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A44" w:rsidP="00B33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MSFFL3090 Apply water-based coatings to timber flooring</w:t>
      </w:r>
      <w:r>
        <w:fldChar w:fldCharType="end"/>
      </w:r>
    </w:p>
    <w:p w:rsidR="00B33A44" w:rsidP="00B33A44">
      <w:pPr>
        <w:pStyle w:val="Version"/>
        <w:sectPr w:rsidSect="00797B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B7F" w:rsidP="00797B7F">
      <w:pPr>
        <w:pStyle w:val="SuperHeading"/>
      </w:pPr>
      <w:r w:rsidRPr="00797B7F">
        <w:t>MSFFL3090 Apply water-based coatings to timber flooring</w:t>
      </w:r>
    </w:p>
    <w:p w:rsidR="00000000" w:rsidRPr="00797B7F" w:rsidP="00797B7F">
      <w:pPr>
        <w:pStyle w:val="Heading1"/>
      </w:pPr>
      <w:bookmarkStart w:id="1" w:name="O_1011765"/>
      <w:bookmarkEnd w:id="1"/>
      <w:r w:rsidRPr="00797B7F">
        <w:t>Modification History</w:t>
      </w:r>
    </w:p>
    <w:p w:rsidR="00000000" w:rsidRPr="00797B7F" w:rsidP="00B33A44">
      <w:pPr>
        <w:pStyle w:val="BodyText"/>
      </w:pPr>
      <w:r w:rsidRPr="00797B7F">
        <w:t>Release 1. Supersedes and is equivalent to MSFFL3024 Apply water-based coatings to timber flooring.</w:t>
      </w:r>
    </w:p>
    <w:p w:rsidR="00000000" w:rsidRPr="00797B7F" w:rsidP="00797B7F">
      <w:pPr>
        <w:pStyle w:val="Heading1"/>
      </w:pPr>
      <w:bookmarkStart w:id="2" w:name="O_1011771"/>
      <w:bookmarkEnd w:id="2"/>
      <w:r w:rsidRPr="00797B7F">
        <w:t>Application</w:t>
      </w:r>
    </w:p>
    <w:p w:rsidR="00000000" w:rsidRPr="00797B7F" w:rsidP="00B33A44">
      <w:pPr>
        <w:pStyle w:val="BodyText"/>
      </w:pPr>
      <w:r w:rsidRPr="00797B7F">
        <w:t>This unit describes the skills and knowledge required to select water-based coating sy</w:t>
      </w:r>
      <w:r w:rsidRPr="00797B7F">
        <w:t>stems appropriate for the job, prepare for the work and apply the selected coatings to timber and parquetry floors.</w:t>
      </w:r>
    </w:p>
    <w:p w:rsidR="00000000" w:rsidRPr="00797B7F" w:rsidP="00B33A44">
      <w:pPr>
        <w:pStyle w:val="BodyText"/>
      </w:pPr>
      <w:r w:rsidRPr="00797B7F">
        <w:t>This unit applies to flooring technicians working in accordance with pre-determined work orders.</w:t>
      </w:r>
    </w:p>
    <w:p w:rsidR="00B33A44" w:rsidP="00B33A44">
      <w:pPr>
        <w:pStyle w:val="BodyText"/>
      </w:pPr>
      <w:r w:rsidRPr="00797B7F">
        <w:t>Licensing, legislative or certification req</w:t>
      </w:r>
      <w:r w:rsidRPr="00797B7F">
        <w:t>uirements may apply to this unit and relevant state/territory and local government agencies should be consulted to determine any necessary certification or licensing for undertaking flooring work. Access to construction sites requires certification of gene</w:t>
      </w:r>
      <w:r w:rsidRPr="00797B7F">
        <w:t>ral induction training specified by the National Code of Practice for Induction for Construction Work (ASCC 2007).</w:t>
      </w:r>
    </w:p>
    <w:p w:rsidR="00000000" w:rsidRPr="00797B7F" w:rsidP="00797B7F">
      <w:pPr>
        <w:pStyle w:val="Heading1"/>
      </w:pPr>
      <w:bookmarkStart w:id="3" w:name="O_1011770"/>
      <w:bookmarkEnd w:id="3"/>
      <w:r w:rsidRPr="00797B7F">
        <w:t>Pre-requisite Unit</w:t>
      </w:r>
    </w:p>
    <w:p w:rsidR="00000000" w:rsidRPr="00797B7F" w:rsidP="00B33A44">
      <w:pPr>
        <w:pStyle w:val="BodyText"/>
      </w:pPr>
      <w:r w:rsidRPr="00797B7F">
        <w:t>N/A</w:t>
      </w:r>
    </w:p>
    <w:p w:rsidR="00000000" w:rsidRPr="00797B7F" w:rsidP="00797B7F">
      <w:pPr>
        <w:pStyle w:val="Heading1"/>
      </w:pPr>
      <w:bookmarkStart w:id="4" w:name="O_1011769"/>
      <w:bookmarkEnd w:id="4"/>
      <w:r w:rsidRPr="00797B7F">
        <w:t>Unit Sector</w:t>
      </w:r>
    </w:p>
    <w:p w:rsidR="00000000" w:rsidRPr="00797B7F" w:rsidP="00B33A44">
      <w:pPr>
        <w:pStyle w:val="BodyText"/>
      </w:pPr>
      <w:r w:rsidRPr="00797B7F">
        <w:t>Flooring technology</w:t>
      </w:r>
    </w:p>
    <w:p w:rsidR="00000000" w:rsidRPr="00797B7F" w:rsidP="00797B7F">
      <w:pPr>
        <w:pStyle w:val="Heading1"/>
      </w:pPr>
      <w:bookmarkStart w:id="5" w:name="O_1011768"/>
      <w:bookmarkEnd w:id="5"/>
      <w:r w:rsidRPr="00797B7F">
        <w:t>Elements and Performance Cri</w:t>
      </w:r>
      <w:r w:rsidRPr="00797B7F">
        <w:t>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33A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7F" w:rsidP="00797B7F">
            <w:pPr>
              <w:pStyle w:val="BodyText"/>
            </w:pPr>
            <w:r w:rsidRPr="00797B7F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7F">
            <w:pPr>
              <w:pStyle w:val="BodyText"/>
              <w:rPr>
                <w:lang w:val="en-NZ"/>
              </w:rPr>
            </w:pPr>
            <w:r w:rsidRPr="00797B7F">
              <w:rPr>
                <w:rStyle w:val="SpecialBold"/>
              </w:rPr>
              <w:t>Performance Criteria</w:t>
            </w:r>
          </w:p>
        </w:tc>
      </w:tr>
      <w:tr w:rsidTr="00B33A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7F" w:rsidP="00797B7F">
            <w:pPr>
              <w:pStyle w:val="BodyText"/>
            </w:pPr>
            <w:r w:rsidRPr="00797B7F">
              <w:rPr>
                <w:rStyle w:val="Emphasis"/>
              </w:rPr>
              <w:t xml:space="preserve">Elements describe the </w:t>
            </w:r>
            <w:r w:rsidRPr="00797B7F">
              <w:t xml:space="preserve">essential </w:t>
            </w:r>
            <w:r w:rsidRPr="00797B7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7F">
            <w:pPr>
              <w:pStyle w:val="BodyText"/>
              <w:rPr>
                <w:lang w:val="en-NZ"/>
              </w:rPr>
            </w:pPr>
            <w:r w:rsidRPr="00797B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3A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33A44" w:rsidP="00797B7F">
            <w:pPr>
              <w:pStyle w:val="BodyText"/>
            </w:pPr>
            <w:r w:rsidRPr="00797B7F">
              <w:t xml:space="preserve">1. Identify and prepare for work requirements          </w:t>
            </w:r>
          </w:p>
          <w:p w:rsidR="00B33A44" w:rsidP="00797B7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7F" w:rsidP="00797B7F">
            <w:pPr>
              <w:pStyle w:val="BodyText"/>
            </w:pPr>
            <w:r w:rsidRPr="00797B7F">
              <w:t xml:space="preserve">1.1 Identify and follow work health and safety, legislative and organisational requirements </w:t>
            </w:r>
          </w:p>
          <w:p w:rsidR="00000000" w:rsidRPr="00797B7F" w:rsidP="00797B7F">
            <w:pPr>
              <w:pStyle w:val="BodyText"/>
            </w:pPr>
            <w:r w:rsidRPr="00797B7F">
              <w:t>1.2 Read work documentation and identify job requirements</w:t>
            </w:r>
          </w:p>
          <w:p w:rsidR="00000000" w:rsidRPr="00797B7F" w:rsidP="00797B7F">
            <w:pPr>
              <w:pStyle w:val="BodyText"/>
            </w:pPr>
            <w:r w:rsidRPr="00797B7F">
              <w:t>1.3 Select coating material based on product qualities and client expectations</w:t>
            </w:r>
          </w:p>
          <w:p w:rsidR="00000000" w:rsidRPr="00797B7F" w:rsidP="00797B7F">
            <w:pPr>
              <w:pStyle w:val="BodyText"/>
            </w:pPr>
            <w:r w:rsidRPr="00797B7F">
              <w:t>1.4 Assess selected coatin</w:t>
            </w:r>
            <w:r w:rsidRPr="00797B7F">
              <w:t xml:space="preserve">g materials are compatible with each other, </w:t>
            </w:r>
            <w:r w:rsidRPr="00797B7F">
              <w:t>with the surface to be finished and with manufacturer recommendations</w:t>
            </w:r>
          </w:p>
          <w:p w:rsidR="00000000" w:rsidRPr="00797B7F" w:rsidP="00797B7F">
            <w:pPr>
              <w:pStyle w:val="BodyText"/>
            </w:pPr>
            <w:r w:rsidRPr="00797B7F">
              <w:t>1.5 Select and check tools, equipment and materials for suitability, serviceability and safety prior to use</w:t>
            </w:r>
          </w:p>
          <w:p w:rsidR="00000000" w:rsidRPr="00797B7F" w:rsidP="00797B7F">
            <w:pPr>
              <w:pStyle w:val="BodyText"/>
            </w:pPr>
            <w:r w:rsidRPr="00797B7F">
              <w:t xml:space="preserve">1.6 Inspect and confirm readiness </w:t>
            </w:r>
            <w:r w:rsidRPr="00797B7F">
              <w:t>of surface to be finished, and erect barrier signs to coating area</w:t>
            </w:r>
          </w:p>
          <w:p w:rsidR="00000000" w:rsidP="00797B7F">
            <w:pPr>
              <w:pStyle w:val="BodyText"/>
              <w:rPr>
                <w:lang w:val="en-NZ"/>
              </w:rPr>
            </w:pPr>
            <w:r w:rsidRPr="00797B7F">
              <w:t>1.7 Plan sequence of work to ensure efficiency and quality of application</w:t>
            </w:r>
          </w:p>
        </w:tc>
      </w:tr>
      <w:tr w:rsidTr="00B33A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7F">
            <w:pPr>
              <w:pStyle w:val="BodyText"/>
              <w:rPr>
                <w:lang w:val="en-NZ"/>
              </w:rPr>
            </w:pPr>
            <w:r w:rsidRPr="00797B7F">
              <w:t>2. Apply finishing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7F" w:rsidP="00797B7F">
            <w:pPr>
              <w:pStyle w:val="BodyText"/>
            </w:pPr>
            <w:r w:rsidRPr="00797B7F">
              <w:t>2.1 Check ventilation before chemical fumes are released, and confirm all work health and safety and environmental protection requirements are met</w:t>
            </w:r>
          </w:p>
          <w:p w:rsidR="00000000" w:rsidRPr="00797B7F" w:rsidP="00797B7F">
            <w:pPr>
              <w:pStyle w:val="BodyText"/>
            </w:pPr>
            <w:r w:rsidRPr="00797B7F">
              <w:t>2.2 Apply coating material in accordance with manufacturer recommendations</w:t>
            </w:r>
          </w:p>
          <w:p w:rsidR="00000000" w:rsidRPr="00797B7F" w:rsidP="00797B7F">
            <w:pPr>
              <w:pStyle w:val="BodyText"/>
            </w:pPr>
            <w:r w:rsidRPr="00797B7F">
              <w:t>2.3 Observe recommended drying tim</w:t>
            </w:r>
            <w:r w:rsidRPr="00797B7F">
              <w:t xml:space="preserve">es between coats </w:t>
            </w:r>
          </w:p>
          <w:p w:rsidR="00000000" w:rsidRPr="00797B7F" w:rsidP="00797B7F">
            <w:pPr>
              <w:pStyle w:val="BodyText"/>
            </w:pPr>
            <w:r w:rsidRPr="00797B7F">
              <w:t xml:space="preserve">2.4 Buff and sand between coats in accordance with manufacturer recommendations </w:t>
            </w:r>
          </w:p>
          <w:p w:rsidR="00000000" w:rsidRPr="00797B7F" w:rsidP="00797B7F">
            <w:pPr>
              <w:pStyle w:val="BodyText"/>
            </w:pPr>
            <w:r w:rsidRPr="00797B7F">
              <w:t>2.5 Check final finish against quality and job requirements, and rectify deficiencies</w:t>
            </w:r>
          </w:p>
          <w:p w:rsidR="00000000" w:rsidP="00797B7F">
            <w:pPr>
              <w:pStyle w:val="BodyText"/>
              <w:rPr>
                <w:lang w:val="en-NZ"/>
              </w:rPr>
            </w:pPr>
            <w:r w:rsidRPr="00797B7F">
              <w:t>2.6 Provide required floor maintenance instructions and warranty provis</w:t>
            </w:r>
            <w:r w:rsidRPr="00797B7F">
              <w:t>ions to the client in accordance with workplace procedures.</w:t>
            </w:r>
          </w:p>
        </w:tc>
      </w:tr>
      <w:tr w:rsidTr="00B33A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7F" w:rsidP="00797B7F">
            <w:pPr>
              <w:pStyle w:val="BodyText"/>
            </w:pPr>
            <w:r w:rsidRPr="00797B7F">
              <w:t xml:space="preserve">3. Complete housekeeping      </w:t>
            </w:r>
          </w:p>
          <w:p w:rsidR="00000000" w:rsidRPr="00797B7F" w:rsidP="00797B7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7F" w:rsidP="00797B7F">
            <w:pPr>
              <w:pStyle w:val="BodyText"/>
            </w:pPr>
            <w:r w:rsidRPr="00797B7F">
              <w:t>3.1 Store and recycle unused materials in accordance with workplace procedures</w:t>
            </w:r>
          </w:p>
          <w:p w:rsidR="00000000" w:rsidRPr="00797B7F" w:rsidP="00797B7F">
            <w:pPr>
              <w:pStyle w:val="BodyText"/>
            </w:pPr>
            <w:r w:rsidRPr="00797B7F">
              <w:t>3.2 Check, clean and store tools and equipment in accordance with workplace procedu</w:t>
            </w:r>
            <w:r w:rsidRPr="00797B7F">
              <w:t>res</w:t>
            </w:r>
          </w:p>
          <w:p w:rsidR="00000000" w:rsidRPr="00797B7F" w:rsidP="00797B7F">
            <w:pPr>
              <w:pStyle w:val="BodyText"/>
            </w:pPr>
            <w:r w:rsidRPr="00797B7F">
              <w:t>3.3 Clear and clean work area and dispose of rubbish safely</w:t>
            </w:r>
          </w:p>
          <w:p w:rsidR="00000000" w:rsidRPr="00797B7F" w:rsidP="00797B7F">
            <w:pPr>
              <w:pStyle w:val="BodyText"/>
            </w:pPr>
            <w:r w:rsidRPr="00797B7F">
              <w:t>3.4 Accurately complete required workplace documentation</w:t>
            </w:r>
          </w:p>
        </w:tc>
      </w:tr>
    </w:tbl>
    <w:p w:rsidR="00B33A44" w:rsidP="00797B7F">
      <w:pPr>
        <w:pStyle w:val="BodyText"/>
      </w:pPr>
    </w:p>
    <w:p w:rsidR="00B33A44" w:rsidP="00797B7F">
      <w:pPr>
        <w:pStyle w:val="BodyText"/>
      </w:pPr>
    </w:p>
    <w:p w:rsidR="00000000" w:rsidRPr="00797B7F" w:rsidP="00797B7F">
      <w:pPr>
        <w:pStyle w:val="Heading1"/>
      </w:pPr>
      <w:bookmarkStart w:id="6" w:name="O_1011767"/>
      <w:bookmarkEnd w:id="6"/>
      <w:r w:rsidRPr="00797B7F">
        <w:t>Foundation Skills</w:t>
      </w:r>
    </w:p>
    <w:p w:rsidR="00000000" w:rsidRPr="00797B7F" w:rsidP="00B33A44">
      <w:pPr>
        <w:pStyle w:val="BodyText"/>
      </w:pPr>
      <w:r w:rsidRPr="00797B7F">
        <w:t>Foundation skills essential to performance are explicit in the performance criteria of this unit of competency.</w:t>
      </w:r>
    </w:p>
    <w:p w:rsidR="00000000" w:rsidRPr="00797B7F" w:rsidP="00797B7F">
      <w:pPr>
        <w:pStyle w:val="Heading1"/>
      </w:pPr>
      <w:bookmarkStart w:id="7" w:name="O_1011766"/>
      <w:bookmarkEnd w:id="7"/>
      <w:r w:rsidRPr="00797B7F">
        <w:t>Unit Mapping Information</w:t>
      </w:r>
    </w:p>
    <w:p w:rsidR="00000000" w:rsidRPr="00797B7F" w:rsidP="00B33A44">
      <w:pPr>
        <w:pStyle w:val="BodyText"/>
      </w:pPr>
      <w:r w:rsidRPr="00797B7F">
        <w:t>Supersedes and is equivalent to MSFFL3024 Apply water-based coatings to timber flooring.</w:t>
      </w:r>
    </w:p>
    <w:p w:rsidR="00000000" w:rsidRPr="00797B7F" w:rsidP="00797B7F">
      <w:pPr>
        <w:pStyle w:val="Heading1"/>
      </w:pPr>
      <w:bookmarkStart w:id="8" w:name="O_1011759"/>
      <w:bookmarkEnd w:id="8"/>
      <w:r w:rsidRPr="00797B7F">
        <w:t>Links</w:t>
      </w:r>
    </w:p>
    <w:p w:rsidR="00000000" w:rsidRPr="00797B7F" w:rsidP="00B33A44">
      <w:pPr>
        <w:pStyle w:val="BodyText"/>
      </w:pPr>
      <w:r w:rsidRPr="00797B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52E2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97B7F" w:rsidP="00B33A44">
      <w:pPr>
        <w:pStyle w:val="BodyText"/>
        <w:sectPr w:rsidSect="00797B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7B7F" w:rsidP="00797B7F">
      <w:pPr>
        <w:pStyle w:val="SuperHeading"/>
      </w:pPr>
      <w:r w:rsidRPr="00797B7F">
        <w:t>Assessment Requirements for MSFFL3090 Apply water</w:t>
      </w:r>
      <w:r w:rsidRPr="00797B7F">
        <w:t>-based coatings to timber flooring</w:t>
      </w:r>
    </w:p>
    <w:p w:rsidR="00000000" w:rsidRPr="00797B7F" w:rsidP="00797B7F">
      <w:pPr>
        <w:pStyle w:val="Heading1"/>
      </w:pPr>
      <w:bookmarkStart w:id="9" w:name="O_1011761"/>
      <w:bookmarkEnd w:id="9"/>
      <w:r w:rsidRPr="00797B7F">
        <w:t>Modification History</w:t>
      </w:r>
    </w:p>
    <w:p w:rsidR="00000000" w:rsidRPr="00797B7F" w:rsidP="00B33A44">
      <w:pPr>
        <w:pStyle w:val="BodyText"/>
      </w:pPr>
      <w:r w:rsidRPr="00797B7F">
        <w:t>Release 1. Supersedes and is equivalent to MSFFL3024 Apply water-based coatings to timber flooring.</w:t>
      </w:r>
    </w:p>
    <w:p w:rsidR="00000000" w:rsidRPr="00797B7F" w:rsidP="00797B7F">
      <w:pPr>
        <w:pStyle w:val="Heading1"/>
      </w:pPr>
      <w:bookmarkStart w:id="10" w:name="O_1011764"/>
      <w:bookmarkEnd w:id="10"/>
      <w:r w:rsidRPr="00797B7F">
        <w:t>Performance Evidence</w:t>
      </w:r>
    </w:p>
    <w:p w:rsidR="00000000" w:rsidRPr="00797B7F" w:rsidP="00B33A44">
      <w:pPr>
        <w:pStyle w:val="BodyText"/>
      </w:pPr>
      <w:r w:rsidRPr="00797B7F">
        <w:t>There must be evidence the candidate has c</w:t>
      </w:r>
      <w:r w:rsidRPr="00797B7F">
        <w:t xml:space="preserve">ompleted the tasks outlined in the elements and performance criteria of this unit, and: </w:t>
      </w:r>
    </w:p>
    <w:p w:rsidR="00000000" w:rsidRPr="00797B7F" w:rsidP="00797B7F">
      <w:pPr>
        <w:pStyle w:val="ListBullet"/>
      </w:pPr>
      <w:r w:rsidRPr="00797B7F">
        <w:t>applied water-based coatings in accordance with job requirements to 2 complete rooms:</w:t>
      </w:r>
    </w:p>
    <w:p w:rsidR="00000000" w:rsidRPr="00797B7F" w:rsidP="00797B7F">
      <w:pPr>
        <w:pStyle w:val="ListBullet2"/>
      </w:pPr>
      <w:r w:rsidRPr="00797B7F">
        <w:t>used 2 different products</w:t>
      </w:r>
    </w:p>
    <w:p w:rsidR="00B33A44" w:rsidP="00797B7F">
      <w:pPr>
        <w:pStyle w:val="ListBullet2"/>
      </w:pPr>
      <w:r w:rsidRPr="00797B7F">
        <w:t>applied coating to 2 different timber species.</w:t>
      </w:r>
    </w:p>
    <w:p w:rsidR="00B33A44" w:rsidP="00797B7F">
      <w:pPr>
        <w:pStyle w:val="ListBullet2"/>
      </w:pPr>
    </w:p>
    <w:p w:rsidR="00000000" w:rsidRPr="00797B7F" w:rsidP="00797B7F">
      <w:pPr>
        <w:pStyle w:val="Heading1"/>
      </w:pPr>
      <w:bookmarkStart w:id="11" w:name="O_1011763"/>
      <w:bookmarkEnd w:id="11"/>
      <w:r w:rsidRPr="00797B7F">
        <w:t>Knowledge Evidence</w:t>
      </w:r>
    </w:p>
    <w:p w:rsidR="00000000" w:rsidRPr="00797B7F" w:rsidP="00B33A44">
      <w:pPr>
        <w:pStyle w:val="BodyText"/>
      </w:pPr>
      <w:r w:rsidRPr="00797B7F">
        <w:t>There must be evidence the candidate has knowledge of:</w:t>
      </w:r>
    </w:p>
    <w:p w:rsidR="00000000" w:rsidRPr="00797B7F" w:rsidP="00797B7F">
      <w:pPr>
        <w:pStyle w:val="ListBullet"/>
      </w:pPr>
      <w:r w:rsidRPr="00797B7F">
        <w:t>mathematical procedures for estimation and measurement, including calculation of area</w:t>
      </w:r>
    </w:p>
    <w:p w:rsidR="00000000" w:rsidRPr="00797B7F" w:rsidP="00797B7F">
      <w:pPr>
        <w:pStyle w:val="ListBullet"/>
      </w:pPr>
      <w:r w:rsidRPr="00797B7F">
        <w:t>water-based coating application:</w:t>
      </w:r>
    </w:p>
    <w:p w:rsidR="00000000" w:rsidRPr="00797B7F" w:rsidP="00797B7F">
      <w:pPr>
        <w:pStyle w:val="ListBullet2"/>
      </w:pPr>
      <w:r w:rsidRPr="00797B7F">
        <w:t>Australian Standards requirements</w:t>
      </w:r>
    </w:p>
    <w:p w:rsidR="00000000" w:rsidRPr="00797B7F" w:rsidP="00797B7F">
      <w:pPr>
        <w:pStyle w:val="ListBullet2"/>
      </w:pPr>
      <w:r w:rsidRPr="00797B7F">
        <w:t xml:space="preserve">workplace safety systems </w:t>
      </w:r>
    </w:p>
    <w:p w:rsidR="00000000" w:rsidRPr="00797B7F" w:rsidP="00797B7F">
      <w:pPr>
        <w:pStyle w:val="ListBullet2"/>
      </w:pPr>
      <w:r w:rsidRPr="00797B7F">
        <w:t xml:space="preserve">work flow </w:t>
      </w:r>
    </w:p>
    <w:p w:rsidR="00000000" w:rsidRPr="00797B7F" w:rsidP="00797B7F">
      <w:pPr>
        <w:pStyle w:val="ListBullet2"/>
      </w:pPr>
      <w:r w:rsidRPr="00797B7F">
        <w:t>environmental protection and sustainability requirements</w:t>
      </w:r>
    </w:p>
    <w:p w:rsidR="00000000" w:rsidRPr="00797B7F" w:rsidP="00797B7F">
      <w:pPr>
        <w:pStyle w:val="ListBullet2"/>
      </w:pPr>
      <w:r w:rsidRPr="00797B7F">
        <w:t>methods of, and requirements for, timber floor preparation - basic sanding, finishing sanding and edging</w:t>
      </w:r>
    </w:p>
    <w:p w:rsidR="00000000" w:rsidRPr="00797B7F" w:rsidP="00797B7F">
      <w:pPr>
        <w:pStyle w:val="ListBullet2"/>
      </w:pPr>
      <w:r w:rsidRPr="00797B7F">
        <w:t>type, characteristics, uses and limitations of different water-based products in relation to:</w:t>
      </w:r>
    </w:p>
    <w:p w:rsidR="00000000" w:rsidRPr="00797B7F" w:rsidP="00797B7F">
      <w:pPr>
        <w:pStyle w:val="ListBullet3"/>
      </w:pPr>
      <w:r w:rsidRPr="00797B7F">
        <w:t>aesthetic quality</w:t>
      </w:r>
    </w:p>
    <w:p w:rsidR="00000000" w:rsidRPr="00797B7F" w:rsidP="00797B7F">
      <w:pPr>
        <w:pStyle w:val="ListBullet3"/>
      </w:pPr>
      <w:r w:rsidRPr="00797B7F">
        <w:t>durability and longevity</w:t>
      </w:r>
    </w:p>
    <w:p w:rsidR="00000000" w:rsidRPr="00797B7F" w:rsidP="00797B7F">
      <w:pPr>
        <w:pStyle w:val="ListBullet3"/>
      </w:pPr>
      <w:r w:rsidRPr="00797B7F">
        <w:t xml:space="preserve">ventilation and other safety requirements </w:t>
      </w:r>
    </w:p>
    <w:p w:rsidR="00000000" w:rsidRPr="00797B7F" w:rsidP="00797B7F">
      <w:pPr>
        <w:pStyle w:val="ListBullet3"/>
      </w:pPr>
      <w:r w:rsidRPr="00797B7F">
        <w:t>moisture content</w:t>
      </w:r>
    </w:p>
    <w:p w:rsidR="00000000" w:rsidRPr="00797B7F" w:rsidP="00797B7F">
      <w:pPr>
        <w:pStyle w:val="ListBullet3"/>
      </w:pPr>
      <w:r w:rsidRPr="00797B7F">
        <w:t>reaction to change of temperature and relative humidity</w:t>
      </w:r>
    </w:p>
    <w:p w:rsidR="00000000" w:rsidRPr="00797B7F" w:rsidP="00797B7F">
      <w:pPr>
        <w:pStyle w:val="ListBullet3"/>
      </w:pPr>
      <w:r w:rsidRPr="00797B7F">
        <w:t>ma</w:t>
      </w:r>
      <w:r w:rsidRPr="00797B7F">
        <w:t>nufacturer recommendations</w:t>
      </w:r>
    </w:p>
    <w:p w:rsidR="00000000" w:rsidRPr="00797B7F" w:rsidP="00797B7F">
      <w:pPr>
        <w:pStyle w:val="ListBullet2"/>
      </w:pPr>
      <w:r w:rsidRPr="00797B7F">
        <w:t xml:space="preserve">characteristics, safe use, maintenance and limitations of finishing tools and equipment </w:t>
      </w:r>
    </w:p>
    <w:p w:rsidR="00000000" w:rsidRPr="00797B7F" w:rsidP="00797B7F">
      <w:pPr>
        <w:pStyle w:val="ListBullet2"/>
      </w:pPr>
      <w:r w:rsidRPr="00797B7F">
        <w:t>techniques for application, the types of problems that may occur and how to avoid and respond</w:t>
      </w:r>
    </w:p>
    <w:p w:rsidR="00B33A44" w:rsidP="00797B7F">
      <w:pPr>
        <w:pStyle w:val="ListBullet"/>
      </w:pPr>
      <w:r w:rsidRPr="00797B7F">
        <w:t xml:space="preserve">procedures and protocols for the recording, </w:t>
      </w:r>
      <w:r w:rsidRPr="00797B7F">
        <w:t>reporting and maintenance of workplace records and information.</w:t>
      </w:r>
    </w:p>
    <w:p w:rsidR="00B33A44" w:rsidP="00797B7F">
      <w:pPr>
        <w:pStyle w:val="ListBullet"/>
      </w:pPr>
    </w:p>
    <w:p w:rsidR="00000000" w:rsidRPr="00797B7F" w:rsidP="00797B7F">
      <w:pPr>
        <w:pStyle w:val="Heading1"/>
      </w:pPr>
      <w:bookmarkStart w:id="12" w:name="O_1011762"/>
      <w:bookmarkEnd w:id="12"/>
      <w:r w:rsidRPr="00797B7F">
        <w:t>Assessment Conditions</w:t>
      </w:r>
    </w:p>
    <w:p w:rsidR="00000000" w:rsidRPr="00797B7F" w:rsidP="00B33A44">
      <w:pPr>
        <w:pStyle w:val="BodyText"/>
      </w:pPr>
      <w:r w:rsidRPr="00797B7F">
        <w:t>Skills must have been demonstrated in the workplace or in a simulated environment that reflects workplace conditions and contingencies.</w:t>
      </w:r>
    </w:p>
    <w:p w:rsidR="00000000" w:rsidRPr="00797B7F" w:rsidP="00B33A44">
      <w:pPr>
        <w:pStyle w:val="BodyText"/>
      </w:pPr>
      <w:r w:rsidRPr="00797B7F">
        <w:t xml:space="preserve">The following conditions must be met for this unit: </w:t>
      </w:r>
    </w:p>
    <w:p w:rsidR="00000000" w:rsidRPr="00797B7F" w:rsidP="00797B7F">
      <w:pPr>
        <w:pStyle w:val="ListBullet"/>
      </w:pPr>
      <w:r w:rsidRPr="00797B7F">
        <w:t xml:space="preserve">use of suitable facilities, equipment and resources, including: </w:t>
      </w:r>
    </w:p>
    <w:p w:rsidR="00000000" w:rsidRPr="00797B7F" w:rsidP="00797B7F">
      <w:pPr>
        <w:pStyle w:val="ListBullet2"/>
      </w:pPr>
      <w:r w:rsidRPr="00797B7F">
        <w:t>floors requiring finishing</w:t>
      </w:r>
    </w:p>
    <w:p w:rsidR="00000000" w:rsidRPr="00797B7F" w:rsidP="00797B7F">
      <w:pPr>
        <w:pStyle w:val="ListBullet2"/>
      </w:pPr>
      <w:r w:rsidRPr="00797B7F">
        <w:t>equipment, tools and materials to complete tasks in the Performance Evidence, including safety and personal p</w:t>
      </w:r>
      <w:r w:rsidRPr="00797B7F">
        <w:t>rotective equipment</w:t>
      </w:r>
    </w:p>
    <w:p w:rsidR="00000000" w:rsidRPr="00797B7F" w:rsidP="00797B7F">
      <w:pPr>
        <w:pStyle w:val="ListBullet2"/>
      </w:pPr>
      <w:r w:rsidRPr="00797B7F">
        <w:t xml:space="preserve">work orders </w:t>
      </w:r>
    </w:p>
    <w:p w:rsidR="00000000" w:rsidRPr="00797B7F" w:rsidP="00797B7F">
      <w:pPr>
        <w:pStyle w:val="ListBullet2"/>
      </w:pPr>
      <w:r w:rsidRPr="00797B7F">
        <w:t>workplace procedures.</w:t>
      </w:r>
    </w:p>
    <w:p w:rsidR="00B33A44" w:rsidP="00B33A44">
      <w:pPr>
        <w:pStyle w:val="BodyText"/>
      </w:pPr>
      <w:r w:rsidRPr="00797B7F">
        <w:t>Assessors must satisfy the NVR/AQTF mandatory competency requirements for assessors.</w:t>
      </w:r>
    </w:p>
    <w:p w:rsidR="00000000" w:rsidRPr="00797B7F" w:rsidP="00797B7F">
      <w:pPr>
        <w:pStyle w:val="Heading1"/>
      </w:pPr>
      <w:bookmarkStart w:id="13" w:name="O_1011760"/>
      <w:bookmarkEnd w:id="13"/>
      <w:r w:rsidRPr="00797B7F">
        <w:t>Links</w:t>
      </w:r>
    </w:p>
    <w:p w:rsidR="00000000" w:rsidRPr="00797B7F" w:rsidP="00B33A44">
      <w:pPr>
        <w:pStyle w:val="BodyText"/>
      </w:pPr>
      <w:r w:rsidRPr="00797B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52E2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97B7F" w:rsidP="00797B7F"/>
    <w:sectPr w:rsidSect="00797B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7F" w:rsidRPr="00B33A44" w:rsidP="00B33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44" w:rsidP="00797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A44" w:rsidP="00797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33A44" w:rsidP="00797B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7F" w:rsidP="00797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33A44">
      <w:t>Approved</w:t>
    </w:r>
    <w:r w:rsidR="00B33A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33A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33A44">
      <w:rPr>
        <w:noProof/>
      </w:rPr>
      <w:t>4</w:t>
    </w:r>
    <w:r>
      <w:rPr>
        <w:noProof/>
      </w:rPr>
      <w:fldChar w:fldCharType="end"/>
    </w:r>
  </w:p>
  <w:p w:rsidR="00797B7F" w:rsidP="00797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33A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33A44">
      <w:t>Skills Insight</w:t>
    </w:r>
    <w:r w:rsidR="00B33A44">
      <w:fldChar w:fldCharType="end"/>
    </w:r>
  </w:p>
  <w:p w:rsidR="00797B7F" w:rsidP="00797B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B7F" w:rsidRPr="00B33A44" w:rsidP="00B33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44" w:rsidRPr="002D2AF8" w:rsidP="00797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MSFFL3090 Apply water-based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33A44" w:rsidP="00797B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7F" w:rsidRPr="002D2AF8" w:rsidP="00797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33A44">
      <w:t>MSFFL3090 Apply water-based coatings to timber flooring</w:t>
    </w:r>
    <w:r w:rsidR="00B33A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33A44">
      <w:rPr>
        <w:noProof/>
      </w:rPr>
      <w:t>2 March 2025</w:t>
    </w:r>
    <w:r>
      <w:fldChar w:fldCharType="end"/>
    </w:r>
  </w:p>
  <w:p w:rsidR="00797B7F" w:rsidP="00797B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080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2E5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200A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B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B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B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B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B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B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B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B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B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B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B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B7F"/>
  </w:style>
  <w:style w:type="character" w:customStyle="1" w:styleId="Heading1Char">
    <w:name w:val="Heading 1 Char"/>
    <w:basedOn w:val="DefaultParagraphFont"/>
    <w:link w:val="Heading1"/>
    <w:rsid w:val="00797B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B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B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B7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B7F"/>
    <w:rPr>
      <w:b/>
      <w:spacing w:val="0"/>
    </w:rPr>
  </w:style>
  <w:style w:type="paragraph" w:styleId="ListBullet2">
    <w:name w:val="List Bullet 2"/>
    <w:basedOn w:val="List2"/>
    <w:rsid w:val="00797B7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7B7F"/>
    <w:rPr>
      <w:i/>
    </w:rPr>
  </w:style>
  <w:style w:type="paragraph" w:customStyle="1" w:styleId="SuperHeading">
    <w:name w:val="SuperHeading"/>
    <w:basedOn w:val="Normal"/>
    <w:rsid w:val="00797B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B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7B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7B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B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B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B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B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B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B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B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B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B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B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B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B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B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B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B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B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B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B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7B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B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B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B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B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B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B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B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B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B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B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B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B7F"/>
  </w:style>
  <w:style w:type="paragraph" w:styleId="TableofFigures">
    <w:name w:val="table of figures"/>
    <w:basedOn w:val="Normal"/>
    <w:next w:val="Normal"/>
    <w:semiHidden/>
    <w:rsid w:val="00797B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B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7B7F"/>
    <w:rPr>
      <w:rFonts w:ascii="Wingdings" w:hAnsi="Wingdings"/>
    </w:rPr>
  </w:style>
  <w:style w:type="paragraph" w:customStyle="1" w:styleId="TableHeading">
    <w:name w:val="Table Heading"/>
    <w:basedOn w:val="HeadingBase"/>
    <w:rsid w:val="00797B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B7F"/>
    <w:rPr>
      <w:color w:val="0033CC"/>
      <w:u w:val="none"/>
    </w:rPr>
  </w:style>
  <w:style w:type="paragraph" w:customStyle="1" w:styleId="BodyTextRight">
    <w:name w:val="Body Text Right"/>
    <w:basedOn w:val="BodyText"/>
    <w:rsid w:val="00797B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B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B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B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B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B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B7F"/>
    <w:rPr>
      <w:sz w:val="32"/>
    </w:rPr>
  </w:style>
  <w:style w:type="paragraph" w:customStyle="1" w:styleId="HeadingProcedure">
    <w:name w:val="Heading Procedure"/>
    <w:basedOn w:val="HeadingBase"/>
    <w:next w:val="Normal"/>
    <w:rsid w:val="00797B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B7F"/>
    <w:pPr>
      <w:spacing w:before="60" w:after="60"/>
    </w:pPr>
  </w:style>
  <w:style w:type="paragraph" w:styleId="ListContinue">
    <w:name w:val="List Continue"/>
    <w:basedOn w:val="List"/>
    <w:rsid w:val="00797B7F"/>
    <w:pPr>
      <w:ind w:firstLine="0"/>
    </w:pPr>
  </w:style>
  <w:style w:type="paragraph" w:customStyle="1" w:styleId="ListNote">
    <w:name w:val="List Note"/>
    <w:basedOn w:val="List"/>
    <w:rsid w:val="00797B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B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B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B7F"/>
    <w:rPr>
      <w:rFonts w:ascii="Courier New" w:hAnsi="Courier New"/>
    </w:rPr>
  </w:style>
  <w:style w:type="paragraph" w:customStyle="1" w:styleId="NoteBullet">
    <w:name w:val="Note Bullet"/>
    <w:basedOn w:val="Note"/>
    <w:rsid w:val="00797B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B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B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B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B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7B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B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B7F"/>
    <w:rPr>
      <w:b/>
      <w:smallCaps/>
    </w:rPr>
  </w:style>
  <w:style w:type="paragraph" w:customStyle="1" w:styleId="TableListNumber">
    <w:name w:val="Table List Number"/>
    <w:basedOn w:val="ListNumber"/>
    <w:rsid w:val="00797B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B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B7F"/>
    <w:pPr>
      <w:numPr>
        <w:numId w:val="10"/>
      </w:numPr>
    </w:pPr>
  </w:style>
  <w:style w:type="paragraph" w:customStyle="1" w:styleId="ListAlpha2">
    <w:name w:val="List Alpha 2"/>
    <w:basedOn w:val="List2"/>
    <w:rsid w:val="00797B7F"/>
    <w:pPr>
      <w:numPr>
        <w:numId w:val="9"/>
      </w:numPr>
    </w:pPr>
  </w:style>
  <w:style w:type="paragraph" w:styleId="List2">
    <w:name w:val="List 2"/>
    <w:basedOn w:val="BodyText"/>
    <w:rsid w:val="00797B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B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B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B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7B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7B7F"/>
    <w:pPr>
      <w:numPr>
        <w:numId w:val="5"/>
      </w:numPr>
    </w:pPr>
  </w:style>
  <w:style w:type="paragraph" w:styleId="ListContinue2">
    <w:name w:val="List Continue 2"/>
    <w:basedOn w:val="List2"/>
    <w:rsid w:val="00797B7F"/>
    <w:pPr>
      <w:ind w:firstLine="0"/>
    </w:pPr>
  </w:style>
  <w:style w:type="paragraph" w:styleId="ListContinue3">
    <w:name w:val="List Continue 3"/>
    <w:basedOn w:val="List3"/>
    <w:rsid w:val="00797B7F"/>
    <w:pPr>
      <w:ind w:left="1021" w:firstLine="0"/>
    </w:pPr>
  </w:style>
  <w:style w:type="paragraph" w:styleId="ListContinue4">
    <w:name w:val="List Continue 4"/>
    <w:basedOn w:val="List4"/>
    <w:rsid w:val="00797B7F"/>
    <w:pPr>
      <w:ind w:firstLine="0"/>
    </w:pPr>
  </w:style>
  <w:style w:type="paragraph" w:styleId="ListContinue5">
    <w:name w:val="List Continue 5"/>
    <w:basedOn w:val="List5"/>
    <w:rsid w:val="00797B7F"/>
    <w:pPr>
      <w:ind w:firstLine="0"/>
    </w:pPr>
  </w:style>
  <w:style w:type="paragraph" w:styleId="ListNumber3">
    <w:name w:val="List Number 3"/>
    <w:basedOn w:val="List3"/>
    <w:rsid w:val="00797B7F"/>
    <w:pPr>
      <w:numPr>
        <w:numId w:val="6"/>
      </w:numPr>
    </w:pPr>
  </w:style>
  <w:style w:type="paragraph" w:styleId="ListNumber4">
    <w:name w:val="List Number 4"/>
    <w:basedOn w:val="List4"/>
    <w:rsid w:val="00797B7F"/>
    <w:pPr>
      <w:numPr>
        <w:numId w:val="7"/>
      </w:numPr>
    </w:pPr>
  </w:style>
  <w:style w:type="paragraph" w:styleId="ListNumber5">
    <w:name w:val="List Number 5"/>
    <w:basedOn w:val="List5"/>
    <w:rsid w:val="00797B7F"/>
    <w:pPr>
      <w:numPr>
        <w:numId w:val="8"/>
      </w:numPr>
    </w:pPr>
  </w:style>
  <w:style w:type="paragraph" w:styleId="BlockText">
    <w:name w:val="Block Text"/>
    <w:basedOn w:val="Normal"/>
    <w:rsid w:val="00797B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B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B7F"/>
    <w:rPr>
      <w:sz w:val="16"/>
      <w:vertAlign w:val="superscript"/>
    </w:rPr>
  </w:style>
  <w:style w:type="character" w:customStyle="1" w:styleId="Symbols">
    <w:name w:val="Symbols"/>
    <w:basedOn w:val="DefaultParagraphFont"/>
    <w:rsid w:val="00797B7F"/>
    <w:rPr>
      <w:rFonts w:ascii="Symbol" w:hAnsi="Symbol"/>
    </w:rPr>
  </w:style>
  <w:style w:type="character" w:customStyle="1" w:styleId="MenuOptions">
    <w:name w:val="Menu Options"/>
    <w:basedOn w:val="DefaultParagraphFont"/>
    <w:rsid w:val="00797B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B7F"/>
    <w:rPr>
      <w:b/>
    </w:rPr>
  </w:style>
  <w:style w:type="character" w:customStyle="1" w:styleId="Underlined">
    <w:name w:val="Underlined"/>
    <w:basedOn w:val="DefaultParagraphFont"/>
    <w:rsid w:val="00797B7F"/>
    <w:rPr>
      <w:u w:val="single"/>
    </w:rPr>
  </w:style>
  <w:style w:type="paragraph" w:customStyle="1" w:styleId="TableBodyTextRight">
    <w:name w:val="Table Body Text Right"/>
    <w:basedOn w:val="TableBodyText"/>
    <w:rsid w:val="00797B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B7F"/>
    <w:rPr>
      <w:sz w:val="18"/>
    </w:rPr>
  </w:style>
  <w:style w:type="paragraph" w:customStyle="1" w:styleId="BodySmallRight">
    <w:name w:val="Body Small Right"/>
    <w:basedOn w:val="BodyTextRight"/>
    <w:rsid w:val="00797B7F"/>
    <w:rPr>
      <w:sz w:val="18"/>
      <w:szCs w:val="18"/>
    </w:rPr>
  </w:style>
  <w:style w:type="paragraph" w:customStyle="1" w:styleId="MarginEdition">
    <w:name w:val="Margin Edition"/>
    <w:basedOn w:val="MarginNote"/>
    <w:rsid w:val="00797B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B7F"/>
    <w:rPr>
      <w:sz w:val="2"/>
      <w:szCs w:val="2"/>
    </w:rPr>
  </w:style>
  <w:style w:type="character" w:customStyle="1" w:styleId="Small">
    <w:name w:val="Small"/>
    <w:basedOn w:val="DefaultParagraphFont"/>
    <w:rsid w:val="00797B7F"/>
    <w:rPr>
      <w:sz w:val="16"/>
    </w:rPr>
  </w:style>
  <w:style w:type="paragraph" w:customStyle="1" w:styleId="WideTable">
    <w:name w:val="Wide Table"/>
    <w:basedOn w:val="Normal"/>
    <w:rsid w:val="00797B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B7F"/>
  </w:style>
  <w:style w:type="paragraph" w:styleId="Quote">
    <w:name w:val="Quote"/>
    <w:basedOn w:val="Heading1"/>
    <w:link w:val="QuoteChar"/>
    <w:qFormat/>
    <w:rsid w:val="00797B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B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B7F"/>
    <w:pPr>
      <w:pageBreakBefore/>
    </w:pPr>
  </w:style>
  <w:style w:type="paragraph" w:customStyle="1" w:styleId="Border">
    <w:name w:val="Border"/>
    <w:basedOn w:val="Normal"/>
    <w:qFormat/>
    <w:rsid w:val="00797B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B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B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B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B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B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B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B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B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B7F"/>
    <w:rPr>
      <w:u w:val="single"/>
    </w:rPr>
  </w:style>
  <w:style w:type="character" w:customStyle="1" w:styleId="BoldandItalics">
    <w:name w:val="Bold and Italics"/>
    <w:qFormat/>
    <w:rsid w:val="00797B7F"/>
    <w:rPr>
      <w:b/>
      <w:i/>
      <w:u w:val="none"/>
    </w:rPr>
  </w:style>
  <w:style w:type="paragraph" w:styleId="BalloonText">
    <w:name w:val="Balloon Text"/>
    <w:basedOn w:val="Normal"/>
    <w:link w:val="BalloonTextChar"/>
    <w:rsid w:val="00797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B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B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B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B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B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B7F"/>
    <w:pPr>
      <w:spacing w:before="0" w:after="0"/>
    </w:pPr>
  </w:style>
  <w:style w:type="paragraph" w:customStyle="1" w:styleId="BodyTextBold">
    <w:name w:val="Body Text Bold"/>
    <w:basedOn w:val="BodyText"/>
    <w:qFormat/>
    <w:rsid w:val="00797B7F"/>
    <w:rPr>
      <w:b/>
    </w:rPr>
  </w:style>
  <w:style w:type="character" w:styleId="Hyperlink">
    <w:name w:val="Hyperlink"/>
    <w:basedOn w:val="DefaultParagraphFont"/>
    <w:uiPriority w:val="99"/>
    <w:unhideWhenUsed/>
    <w:rsid w:val="00B33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4993</Characters>
  <Application>Microsoft Office Word</Application>
  <DocSecurity>0</DocSecurity>
  <Lines>151</Lines>
  <Paragraphs>99</Paragraphs>
  <ScaleCrop>false</ScaleCrop>
  <Company>Author-it Software Corporation Ltd.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MSFFL3090 Apply water-based coatings to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2025-03-01T16:14:00Z</dcterms:created>
  <dcterms:modified xsi:type="dcterms:W3CDTF">2025-03-01T16:14:00Z</dcterms:modified>
</cp:coreProperties>
</file>