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10E" w:rsidP="00BF510E">
      <w:pPr>
        <w:pStyle w:val="Title"/>
      </w:pPr>
      <w:r>
        <w:fldChar w:fldCharType="begin"/>
      </w:r>
      <w:r>
        <w:instrText xml:space="preserve"> TITLE   \* MERGEFORMAT </w:instrText>
      </w:r>
      <w:r>
        <w:fldChar w:fldCharType="separate"/>
      </w:r>
      <w:r>
        <w:t>MSFFL3088 Install timber flooring to joists</w:t>
      </w:r>
      <w:r>
        <w:fldChar w:fldCharType="end"/>
      </w:r>
    </w:p>
    <w:p w:rsidR="00BF510E" w:rsidP="00BF510E">
      <w:pPr>
        <w:pStyle w:val="Version"/>
        <w:sectPr w:rsidSect="00870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B19" w:rsidP="00870B19">
      <w:pPr>
        <w:pStyle w:val="SuperHeading"/>
      </w:pPr>
      <w:r w:rsidRPr="00870B19">
        <w:t>MSFFL3088 Install timber flooring to joists</w:t>
      </w:r>
    </w:p>
    <w:p w:rsidR="00000000" w:rsidRPr="00870B19" w:rsidP="00870B19">
      <w:pPr>
        <w:pStyle w:val="Heading1"/>
      </w:pPr>
      <w:bookmarkStart w:id="1" w:name="O_1011561"/>
      <w:bookmarkEnd w:id="1"/>
      <w:r w:rsidRPr="00870B19">
        <w:t>Modification History</w:t>
      </w:r>
    </w:p>
    <w:p w:rsidR="00000000" w:rsidRPr="00870B19" w:rsidP="00BF510E">
      <w:pPr>
        <w:pStyle w:val="BodyText"/>
      </w:pPr>
      <w:r w:rsidRPr="00870B19">
        <w:t>Release 1. Supersedes and is equivalent to MSFFL3051 Install timber flooring to joists.</w:t>
      </w:r>
    </w:p>
    <w:p w:rsidR="00000000" w:rsidRPr="00870B19" w:rsidP="00870B19">
      <w:pPr>
        <w:pStyle w:val="Heading1"/>
      </w:pPr>
      <w:bookmarkStart w:id="2" w:name="O_1011568"/>
      <w:bookmarkEnd w:id="2"/>
      <w:r w:rsidRPr="00870B19">
        <w:t>Application</w:t>
      </w:r>
    </w:p>
    <w:p w:rsidR="00000000" w:rsidRPr="00870B19" w:rsidP="00BF510E">
      <w:pPr>
        <w:pStyle w:val="BodyText"/>
      </w:pPr>
      <w:r w:rsidRPr="00870B19">
        <w:t>This unit describes the skills and knowledge required to plan, prepare, set out and install or repair inter</w:t>
      </w:r>
      <w:r w:rsidRPr="00870B19">
        <w:t xml:space="preserve">nal timber flooring directly to joists and over sheet subfloors and external decking to joists in domestic and commercial settings. </w:t>
      </w:r>
    </w:p>
    <w:p w:rsidR="00000000" w:rsidRPr="00870B19" w:rsidP="00BF510E">
      <w:pPr>
        <w:pStyle w:val="BodyText"/>
      </w:pPr>
      <w:r w:rsidRPr="00870B19">
        <w:t>This unit applies to flooring technicians installing flooring in accordance with pre-determined work orders.</w:t>
      </w:r>
    </w:p>
    <w:p w:rsidR="00BF510E" w:rsidP="00BF510E">
      <w:pPr>
        <w:pStyle w:val="BodyText"/>
      </w:pPr>
      <w:r w:rsidRPr="00870B19">
        <w:t>There are no s</w:t>
      </w:r>
      <w:r w:rsidRPr="00870B19">
        <w:t>pecific licensing requirements directly associated with this unit, however, some jurisdictions require the holder of this unit to be licensed or certified and users should check with the relevant authorities. Industry standards and codes of practice within</w:t>
      </w:r>
      <w:r w:rsidRPr="00870B19">
        <w:t xml:space="preserve"> Australia must also be applied. Access to construction sites requires certification of general induction training covered by the National Code of Practice for Induction for Construction Work (ASCC 2007).</w:t>
      </w:r>
    </w:p>
    <w:p w:rsidR="00000000" w:rsidRPr="00870B19" w:rsidP="00870B19">
      <w:pPr>
        <w:pStyle w:val="Heading1"/>
      </w:pPr>
      <w:bookmarkStart w:id="3" w:name="O_1011567"/>
      <w:bookmarkEnd w:id="3"/>
      <w:r w:rsidRPr="00870B19">
        <w:t>Pre-requisite Unit</w:t>
      </w:r>
    </w:p>
    <w:p w:rsidR="00000000" w:rsidRPr="00870B19" w:rsidP="00BF510E">
      <w:pPr>
        <w:pStyle w:val="BodyText"/>
      </w:pPr>
      <w:r w:rsidRPr="00870B19">
        <w:t>N/A</w:t>
      </w:r>
    </w:p>
    <w:p w:rsidR="00000000" w:rsidRPr="00870B19" w:rsidP="00870B19">
      <w:pPr>
        <w:pStyle w:val="Heading1"/>
      </w:pPr>
      <w:bookmarkStart w:id="4" w:name="O_1011565"/>
      <w:bookmarkEnd w:id="4"/>
      <w:r w:rsidRPr="00870B19">
        <w:t>Unit Sector</w:t>
      </w:r>
    </w:p>
    <w:p w:rsidR="00000000" w:rsidRPr="00870B19" w:rsidP="00BF510E">
      <w:pPr>
        <w:pStyle w:val="BodyText"/>
      </w:pPr>
      <w:r w:rsidRPr="00870B19">
        <w:t>Flooring technology</w:t>
      </w:r>
    </w:p>
    <w:p w:rsidR="00000000" w:rsidRPr="00870B19" w:rsidP="00870B19">
      <w:pPr>
        <w:pStyle w:val="Heading1"/>
      </w:pPr>
      <w:bookmarkStart w:id="5" w:name="O_1011564"/>
      <w:bookmarkEnd w:id="5"/>
      <w:r w:rsidRPr="00870B19">
        <w:t>Elements and Performance Criteria</w:t>
      </w:r>
    </w:p>
    <w:tbl>
      <w:tblPr>
        <w:tblW w:w="9520" w:type="dxa"/>
        <w:tblLayout w:type="fixed"/>
        <w:tblCellMar>
          <w:left w:w="62" w:type="dxa"/>
          <w:right w:w="62" w:type="dxa"/>
        </w:tblCellMar>
        <w:tblLook w:val="0000"/>
      </w:tblPr>
      <w:tblGrid>
        <w:gridCol w:w="2531"/>
        <w:gridCol w:w="6989"/>
      </w:tblGrid>
      <w:tr w:rsidTr="00BF510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0B19" w:rsidP="00870B19">
            <w:pPr>
              <w:pStyle w:val="BodyText"/>
            </w:pPr>
            <w:r w:rsidRPr="00870B1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0B19">
            <w:pPr>
              <w:pStyle w:val="BodyText"/>
              <w:rPr>
                <w:lang w:val="en-NZ"/>
              </w:rPr>
            </w:pPr>
            <w:r w:rsidRPr="00870B19">
              <w:rPr>
                <w:rStyle w:val="SpecialBold"/>
              </w:rPr>
              <w:t>Performance Criteria</w:t>
            </w:r>
          </w:p>
        </w:tc>
      </w:tr>
      <w:tr w:rsidTr="00BF510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0B19" w:rsidP="00870B19">
            <w:pPr>
              <w:pStyle w:val="BodyText"/>
            </w:pPr>
            <w:r w:rsidRPr="00870B19">
              <w:rPr>
                <w:rStyle w:val="Emphasis"/>
              </w:rPr>
              <w:t xml:space="preserve">Elements describe the </w:t>
            </w:r>
            <w:r w:rsidRPr="00870B19">
              <w:t xml:space="preserve">essential </w:t>
            </w:r>
            <w:r w:rsidRPr="00870B1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0B19">
            <w:pPr>
              <w:pStyle w:val="BodyText"/>
              <w:rPr>
                <w:lang w:val="en-NZ"/>
              </w:rPr>
            </w:pPr>
            <w:r w:rsidRPr="00870B19">
              <w:rPr>
                <w:rStyle w:val="Emphasis"/>
              </w:rPr>
              <w:t>Performance criteria describe the</w:t>
            </w:r>
            <w:r w:rsidRPr="00870B19">
              <w:rPr>
                <w:rStyle w:val="Emphasis"/>
              </w:rPr>
              <w:t xml:space="preserve"> performance needed to demonstrate achievement of the element.</w:t>
            </w:r>
          </w:p>
        </w:tc>
      </w:tr>
      <w:tr w:rsidTr="00BF51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F510E" w:rsidP="00870B19">
            <w:pPr>
              <w:pStyle w:val="BodyText"/>
            </w:pPr>
            <w:r w:rsidRPr="00870B19">
              <w:t xml:space="preserve">1. Determine job requirements        </w:t>
            </w:r>
          </w:p>
          <w:p w:rsidR="00BF510E" w:rsidP="00870B19">
            <w:pPr>
              <w:pStyle w:val="BodyText"/>
            </w:pPr>
          </w:p>
          <w:p w:rsidR="00000000">
            <w:pPr>
              <w:pStyle w:val="BodyText"/>
              <w:keepLines w:val="0"/>
              <w:rPr>
                <w:rFonts w:ascii="Tahoma" w:hAnsi="Tahoma"/>
                <w:color w:val="000000"/>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B19" w:rsidP="00870B19">
            <w:pPr>
              <w:pStyle w:val="BodyText"/>
            </w:pPr>
            <w:r w:rsidRPr="00870B19">
              <w:t>1.1 Follow standard operating procedures (SOPs)</w:t>
            </w:r>
          </w:p>
          <w:p w:rsidR="00000000" w:rsidRPr="00870B19" w:rsidP="00870B19">
            <w:pPr>
              <w:pStyle w:val="BodyText"/>
            </w:pPr>
            <w:r w:rsidRPr="00870B19">
              <w:t>1.2 Comply with work health and safety requirements at all times</w:t>
            </w:r>
          </w:p>
          <w:p w:rsidR="00000000" w:rsidRPr="00870B19" w:rsidP="00870B19">
            <w:pPr>
              <w:pStyle w:val="BodyText"/>
            </w:pPr>
            <w:r w:rsidRPr="00870B19">
              <w:t>1.3 Use appropriate personal protectiv</w:t>
            </w:r>
            <w:r w:rsidRPr="00870B19">
              <w:t>e equipment (PPE) in accordance with SOPs</w:t>
            </w:r>
          </w:p>
          <w:p w:rsidR="00000000" w:rsidRPr="00870B19" w:rsidP="00870B19">
            <w:pPr>
              <w:pStyle w:val="BodyText"/>
            </w:pPr>
            <w:r w:rsidRPr="00870B19">
              <w:t>1.4 Identify job requirements from plans, specifications, drawings, quality requirements and operational details</w:t>
            </w:r>
          </w:p>
          <w:p w:rsidR="00000000" w:rsidRPr="00870B19" w:rsidP="00870B19">
            <w:pPr>
              <w:pStyle w:val="BodyText"/>
            </w:pPr>
            <w:r w:rsidRPr="00870B19">
              <w:t xml:space="preserve">1.5 Confirm subfloor suitability for installation consistent with </w:t>
            </w:r>
            <w:r w:rsidRPr="00870B19">
              <w:t>Australian Standards and manufactur</w:t>
            </w:r>
            <w:r w:rsidRPr="00870B19">
              <w:t>er recommendations</w:t>
            </w:r>
          </w:p>
          <w:p w:rsidR="00000000" w:rsidP="00870B19">
            <w:pPr>
              <w:pStyle w:val="BodyText"/>
              <w:rPr>
                <w:lang w:val="en-NZ"/>
              </w:rPr>
            </w:pPr>
          </w:p>
        </w:tc>
      </w:tr>
      <w:tr w:rsidTr="00BF51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B19">
            <w:pPr>
              <w:pStyle w:val="BodyText"/>
              <w:rPr>
                <w:lang w:val="en-NZ"/>
              </w:rPr>
            </w:pPr>
            <w:r w:rsidRPr="00870B19">
              <w:t xml:space="preserve">2. Set out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B19" w:rsidP="00870B19">
            <w:pPr>
              <w:pStyle w:val="BodyText"/>
            </w:pPr>
            <w:r w:rsidRPr="00870B19">
              <w:t>2.1 Identify and implement signage and/or barricade requirements</w:t>
            </w:r>
          </w:p>
          <w:p w:rsidR="00000000" w:rsidRPr="00870B19" w:rsidP="00870B19">
            <w:pPr>
              <w:pStyle w:val="BodyText"/>
            </w:pPr>
            <w:r w:rsidRPr="00870B19">
              <w:t>2.2 Inspect subfloor and joists for flatness and structural integrity and correct as required in accordance with SOPs</w:t>
            </w:r>
          </w:p>
          <w:p w:rsidR="00000000" w:rsidRPr="00870B19" w:rsidP="00870B19">
            <w:pPr>
              <w:pStyle w:val="BodyText"/>
            </w:pPr>
            <w:r w:rsidRPr="00870B19">
              <w:t>2.3 Inspect timber flooring material and confirm species, grade, size and quantity against work orders</w:t>
            </w:r>
          </w:p>
          <w:p w:rsidR="00000000" w:rsidRPr="00870B19" w:rsidP="00870B19">
            <w:pPr>
              <w:pStyle w:val="BodyText"/>
            </w:pPr>
            <w:r w:rsidRPr="00870B19">
              <w:t>2.4 Moisture check timber using required equipment and confirm suitability of moisture content for site conditions as per pre-site inspection procedures</w:t>
            </w:r>
          </w:p>
          <w:p w:rsidR="00000000" w:rsidRPr="00870B19" w:rsidP="00870B19">
            <w:pPr>
              <w:pStyle w:val="BodyText"/>
            </w:pPr>
            <w:r w:rsidRPr="00870B19">
              <w:t>2.5 Set out and plan installation method in accordance with job requirements</w:t>
            </w:r>
          </w:p>
          <w:p w:rsidR="00000000" w:rsidP="00870B19">
            <w:pPr>
              <w:pStyle w:val="BodyText"/>
              <w:rPr>
                <w:lang w:val="en-NZ"/>
              </w:rPr>
            </w:pPr>
            <w:r w:rsidRPr="00870B19">
              <w:t>2.6 Prepare materials in accordance with client specifications</w:t>
            </w:r>
          </w:p>
        </w:tc>
      </w:tr>
      <w:tr w:rsidTr="00BF510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B19">
            <w:pPr>
              <w:pStyle w:val="BodyText"/>
              <w:rPr>
                <w:lang w:val="en-NZ"/>
              </w:rPr>
            </w:pPr>
            <w:r w:rsidRPr="00870B19">
              <w:t xml:space="preserve">3. Install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B19" w:rsidP="00870B19">
            <w:pPr>
              <w:pStyle w:val="BodyText"/>
            </w:pPr>
            <w:r w:rsidRPr="00870B19">
              <w:t>3.1 Select appropriate flooring materials for the intended use according to specific</w:t>
            </w:r>
            <w:r w:rsidRPr="00870B19">
              <w:t>ations</w:t>
            </w:r>
          </w:p>
          <w:p w:rsidR="00000000" w:rsidRPr="00870B19" w:rsidP="00870B19">
            <w:pPr>
              <w:pStyle w:val="BodyText"/>
            </w:pPr>
            <w:r w:rsidRPr="00870B19">
              <w:t>3.2 Confirm floor measurements and flooring materials to ensure minimum waste and prepare for installation</w:t>
            </w:r>
          </w:p>
          <w:p w:rsidR="00000000" w:rsidRPr="00870B19" w:rsidP="00870B19">
            <w:pPr>
              <w:pStyle w:val="BodyText"/>
            </w:pPr>
            <w:r w:rsidRPr="00870B19">
              <w:t>3.3 Install flooring, as specified by the client, using suppliers recommended products ensuring product is installed and secured to manufactur</w:t>
            </w:r>
            <w:r w:rsidRPr="00870B19">
              <w:t>er recommendations, industry and Australian Standards</w:t>
            </w:r>
          </w:p>
          <w:p w:rsidR="00000000" w:rsidP="00870B19">
            <w:pPr>
              <w:pStyle w:val="BodyText"/>
              <w:rPr>
                <w:lang w:val="en-NZ"/>
              </w:rPr>
            </w:pPr>
            <w:r w:rsidRPr="00870B19">
              <w:t>3.4 Complete installed flooring in preparation for sanding and finishing</w:t>
            </w:r>
          </w:p>
        </w:tc>
      </w:tr>
      <w:tr w:rsidTr="00BF510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B19">
            <w:pPr>
              <w:pStyle w:val="BodyText"/>
              <w:rPr>
                <w:lang w:val="en-NZ"/>
              </w:rPr>
            </w:pPr>
            <w:r w:rsidRPr="00870B19">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B19" w:rsidP="00870B19">
            <w:pPr>
              <w:pStyle w:val="BodyText"/>
            </w:pPr>
            <w:r w:rsidRPr="00870B19">
              <w:t>4.1 Store and recycle unused materials in accordance with workplace procedures</w:t>
            </w:r>
          </w:p>
          <w:p w:rsidR="00000000" w:rsidRPr="00870B19" w:rsidP="00870B19">
            <w:pPr>
              <w:pStyle w:val="BodyText"/>
            </w:pPr>
            <w:r w:rsidRPr="00870B19">
              <w:t>4.2 Check, clean and sto</w:t>
            </w:r>
            <w:r w:rsidRPr="00870B19">
              <w:t>re tools and equipment in accordance with workplace procedures</w:t>
            </w:r>
          </w:p>
          <w:p w:rsidR="00000000" w:rsidRPr="00870B19" w:rsidP="00870B19">
            <w:pPr>
              <w:pStyle w:val="BodyText"/>
            </w:pPr>
            <w:r w:rsidRPr="00870B19">
              <w:t>4.3 Clean work area and dispose of rubbish safely</w:t>
            </w:r>
          </w:p>
          <w:p w:rsidR="00000000" w:rsidRPr="00870B19" w:rsidP="00870B19">
            <w:pPr>
              <w:pStyle w:val="BodyText"/>
            </w:pPr>
            <w:r w:rsidRPr="00870B19">
              <w:t>4.4 Accurately complete required workplace documentation</w:t>
            </w:r>
          </w:p>
        </w:tc>
      </w:tr>
    </w:tbl>
    <w:p w:rsidR="00BF510E" w:rsidP="00870B19">
      <w:pPr>
        <w:pStyle w:val="BodyText"/>
      </w:pPr>
    </w:p>
    <w:p w:rsidR="00BF510E" w:rsidP="00870B19">
      <w:pPr>
        <w:pStyle w:val="BodyText"/>
      </w:pPr>
    </w:p>
    <w:p w:rsidR="00000000" w:rsidRPr="00870B19" w:rsidP="00870B19">
      <w:pPr>
        <w:pStyle w:val="Heading1"/>
      </w:pPr>
      <w:bookmarkStart w:id="6" w:name="O_1011563"/>
      <w:bookmarkEnd w:id="6"/>
      <w:r w:rsidRPr="00870B19">
        <w:t>Foundation Skills</w:t>
      </w:r>
    </w:p>
    <w:p w:rsidR="00000000" w:rsidRPr="00870B19" w:rsidP="00BF510E">
      <w:pPr>
        <w:pStyle w:val="BodyText"/>
      </w:pPr>
      <w:r w:rsidRPr="00870B19">
        <w:t>Foundation skills essential to performance are explicit in the performance criteria of this unit of competency</w:t>
      </w:r>
    </w:p>
    <w:p w:rsidR="00000000" w:rsidRPr="00870B19" w:rsidP="00870B19">
      <w:pPr>
        <w:pStyle w:val="Heading1"/>
      </w:pPr>
      <w:bookmarkStart w:id="7" w:name="O_1011562"/>
      <w:bookmarkEnd w:id="7"/>
      <w:r w:rsidRPr="00870B19">
        <w:t>Unit Mapping Information</w:t>
      </w:r>
    </w:p>
    <w:p w:rsidR="00000000" w:rsidRPr="00870B19" w:rsidP="00BF510E">
      <w:pPr>
        <w:pStyle w:val="BodyText"/>
      </w:pPr>
      <w:r w:rsidRPr="00870B19">
        <w:t>Supersedes and is equivalent to MSFFL3051 Install timber flooring to joists.</w:t>
      </w:r>
    </w:p>
    <w:p w:rsidR="00000000" w:rsidRPr="00870B19" w:rsidP="00870B19">
      <w:pPr>
        <w:pStyle w:val="Heading1"/>
      </w:pPr>
      <w:bookmarkStart w:id="8" w:name="O_1011555"/>
      <w:bookmarkEnd w:id="8"/>
      <w:r w:rsidRPr="00870B19">
        <w:t>Links</w:t>
      </w:r>
    </w:p>
    <w:p w:rsidR="00000000" w:rsidRPr="00870B19" w:rsidP="00BF510E">
      <w:pPr>
        <w:pStyle w:val="BodyText"/>
      </w:pPr>
      <w:r w:rsidRPr="00870B1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C05BE">
        <w:rPr>
          <w:rStyle w:val="Hyperlink"/>
        </w:rPr>
        <w:t>https://vetnet.gov.au/Pages/TrainingDocs.aspx?q=0601ab95-583a-4e93-b2d4-cfb27b03ed73</w:t>
      </w:r>
      <w:r>
        <w:fldChar w:fldCharType="end"/>
      </w:r>
    </w:p>
    <w:p w:rsidR="00000000" w:rsidRPr="00870B19" w:rsidP="00870B19"/>
    <w:sectPr w:rsidSect="00870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19" w:rsidRPr="00BF510E" w:rsidP="00BF5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0E" w:rsidP="00870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10E" w:rsidP="00870B1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510E" w:rsidP="00870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B19" w:rsidRPr="00BF510E" w:rsidP="00BF5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0E" w:rsidRPr="002D2AF8" w:rsidP="00870B19">
    <w:pPr>
      <w:pStyle w:val="Header"/>
      <w:framePr w:wrap="around"/>
    </w:pPr>
    <w:r>
      <w:fldChar w:fldCharType="begin"/>
    </w:r>
    <w:r>
      <w:instrText xml:space="preserve"> TITLE   \* MERGEFORMAT </w:instrText>
    </w:r>
    <w:r>
      <w:fldChar w:fldCharType="separate"/>
    </w:r>
    <w:r>
      <w:t>MSFFL3088 Install timber flooring to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BF510E" w:rsidP="00870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B19"/>
    <w:pPr>
      <w:spacing w:before="360" w:after="60"/>
      <w:outlineLvl w:val="0"/>
    </w:pPr>
    <w:rPr>
      <w:sz w:val="32"/>
    </w:rPr>
  </w:style>
  <w:style w:type="paragraph" w:styleId="Heading2">
    <w:name w:val="heading 2"/>
    <w:basedOn w:val="HeadingBase"/>
    <w:next w:val="BodyText"/>
    <w:link w:val="Heading2Char"/>
    <w:qFormat/>
    <w:rsid w:val="00870B19"/>
    <w:pPr>
      <w:keepLines/>
      <w:spacing w:before="240" w:after="120"/>
      <w:outlineLvl w:val="1"/>
    </w:pPr>
    <w:rPr>
      <w:sz w:val="28"/>
      <w:szCs w:val="40"/>
    </w:rPr>
  </w:style>
  <w:style w:type="paragraph" w:styleId="Heading3">
    <w:name w:val="heading 3"/>
    <w:basedOn w:val="HeadingBase"/>
    <w:next w:val="BodyText"/>
    <w:link w:val="Heading3Char"/>
    <w:qFormat/>
    <w:rsid w:val="00870B19"/>
    <w:pPr>
      <w:spacing w:before="180" w:after="120"/>
      <w:outlineLvl w:val="2"/>
    </w:pPr>
    <w:rPr>
      <w:spacing w:val="-10"/>
      <w:kern w:val="32"/>
    </w:rPr>
  </w:style>
  <w:style w:type="paragraph" w:styleId="Heading4">
    <w:name w:val="heading 4"/>
    <w:basedOn w:val="HeadingBase"/>
    <w:next w:val="BodyText"/>
    <w:link w:val="Heading4Char"/>
    <w:qFormat/>
    <w:rsid w:val="00870B19"/>
    <w:pPr>
      <w:spacing w:before="160" w:after="120"/>
      <w:outlineLvl w:val="3"/>
    </w:pPr>
    <w:rPr>
      <w:sz w:val="22"/>
    </w:rPr>
  </w:style>
  <w:style w:type="paragraph" w:styleId="Heading5">
    <w:name w:val="heading 5"/>
    <w:basedOn w:val="HeadingBase"/>
    <w:next w:val="Normal"/>
    <w:link w:val="Heading5Char"/>
    <w:qFormat/>
    <w:rsid w:val="00870B19"/>
    <w:pPr>
      <w:spacing w:before="80"/>
      <w:outlineLvl w:val="4"/>
    </w:pPr>
    <w:rPr>
      <w:color w:val="918585"/>
      <w:sz w:val="20"/>
    </w:rPr>
  </w:style>
  <w:style w:type="paragraph" w:styleId="Heading6">
    <w:name w:val="heading 6"/>
    <w:basedOn w:val="HeadingBase"/>
    <w:next w:val="Normal"/>
    <w:link w:val="Heading6Char"/>
    <w:qFormat/>
    <w:rsid w:val="00870B19"/>
    <w:pPr>
      <w:spacing w:before="60"/>
      <w:outlineLvl w:val="5"/>
    </w:pPr>
    <w:rPr>
      <w:color w:val="918585"/>
      <w:sz w:val="20"/>
    </w:rPr>
  </w:style>
  <w:style w:type="paragraph" w:styleId="Heading7">
    <w:name w:val="heading 7"/>
    <w:basedOn w:val="Normal"/>
    <w:next w:val="Normal"/>
    <w:link w:val="Heading7Char"/>
    <w:qFormat/>
    <w:rsid w:val="00870B19"/>
    <w:pPr>
      <w:ind w:left="720"/>
      <w:outlineLvl w:val="6"/>
    </w:pPr>
    <w:rPr>
      <w:i/>
    </w:rPr>
  </w:style>
  <w:style w:type="paragraph" w:styleId="Heading8">
    <w:name w:val="heading 8"/>
    <w:basedOn w:val="Normal"/>
    <w:next w:val="Normal"/>
    <w:link w:val="Heading8Char"/>
    <w:qFormat/>
    <w:rsid w:val="00870B19"/>
    <w:pPr>
      <w:ind w:left="720"/>
      <w:outlineLvl w:val="7"/>
    </w:pPr>
    <w:rPr>
      <w:i/>
    </w:rPr>
  </w:style>
  <w:style w:type="paragraph" w:styleId="Heading9">
    <w:name w:val="heading 9"/>
    <w:basedOn w:val="Normal"/>
    <w:next w:val="Normal"/>
    <w:link w:val="Heading9Char"/>
    <w:qFormat/>
    <w:rsid w:val="00870B19"/>
    <w:pPr>
      <w:ind w:left="720"/>
      <w:outlineLvl w:val="8"/>
    </w:pPr>
    <w:rPr>
      <w:i/>
    </w:rPr>
  </w:style>
  <w:style w:type="character" w:default="1" w:styleId="DefaultParagraphFont">
    <w:name w:val="Default Paragraph Font"/>
    <w:uiPriority w:val="1"/>
    <w:unhideWhenUsed/>
    <w:rsid w:val="00870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B19"/>
  </w:style>
  <w:style w:type="character" w:customStyle="1" w:styleId="Heading1Char">
    <w:name w:val="Heading 1 Char"/>
    <w:basedOn w:val="DefaultParagraphFont"/>
    <w:link w:val="Heading1"/>
    <w:rsid w:val="00870B19"/>
    <w:rPr>
      <w:rFonts w:ascii="Times New Roman" w:eastAsia="Times New Roman" w:hAnsi="Times New Roman" w:cs="Times New Roman"/>
      <w:b/>
      <w:sz w:val="32"/>
      <w:szCs w:val="20"/>
      <w:lang w:eastAsia="en-US"/>
    </w:rPr>
  </w:style>
  <w:style w:type="paragraph" w:styleId="BodyText">
    <w:name w:val="Body Text"/>
    <w:basedOn w:val="Normal"/>
    <w:link w:val="BodyTextChar"/>
    <w:rsid w:val="00870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B19"/>
    <w:rPr>
      <w:rFonts w:ascii="Times New Roman" w:eastAsia="Times New Roman" w:hAnsi="Times New Roman" w:cs="Times New Roman"/>
      <w:sz w:val="24"/>
      <w:lang w:eastAsia="en-US"/>
    </w:rPr>
  </w:style>
  <w:style w:type="character" w:customStyle="1" w:styleId="SpecialBold">
    <w:name w:val="Special Bold"/>
    <w:basedOn w:val="DefaultParagraphFont"/>
    <w:rsid w:val="00870B19"/>
    <w:rPr>
      <w:b/>
      <w:spacing w:val="0"/>
    </w:rPr>
  </w:style>
  <w:style w:type="character" w:styleId="Emphasis">
    <w:name w:val="Emphasis"/>
    <w:basedOn w:val="DefaultParagraphFont"/>
    <w:qFormat/>
    <w:rsid w:val="00870B19"/>
    <w:rPr>
      <w:i/>
    </w:rPr>
  </w:style>
  <w:style w:type="paragraph" w:customStyle="1" w:styleId="SuperHeading">
    <w:name w:val="SuperHeading"/>
    <w:basedOn w:val="Normal"/>
    <w:rsid w:val="00870B19"/>
    <w:pPr>
      <w:spacing w:before="240" w:after="120"/>
      <w:outlineLvl w:val="0"/>
    </w:pPr>
    <w:rPr>
      <w:rFonts w:ascii="Times New Roman" w:hAnsi="Times New Roman"/>
      <w:b/>
      <w:sz w:val="32"/>
    </w:rPr>
  </w:style>
  <w:style w:type="paragraph" w:customStyle="1" w:styleId="AllowPageBreak">
    <w:name w:val="AllowPageBreak"/>
    <w:rsid w:val="00870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B19"/>
    <w:rPr>
      <w:rFonts w:ascii="Courier New" w:eastAsia="Times New Roman" w:hAnsi="Courier New" w:cs="Times New Roman"/>
      <w:i/>
      <w:szCs w:val="20"/>
      <w:lang w:eastAsia="en-US"/>
    </w:rPr>
  </w:style>
  <w:style w:type="paragraph" w:customStyle="1" w:styleId="HeadingBase">
    <w:name w:val="Heading Base"/>
    <w:rsid w:val="00870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B19"/>
    <w:pPr>
      <w:tabs>
        <w:tab w:val="right" w:leader="dot" w:pos="9072"/>
      </w:tabs>
      <w:ind w:left="567"/>
    </w:pPr>
    <w:rPr>
      <w:szCs w:val="22"/>
    </w:rPr>
  </w:style>
  <w:style w:type="paragraph" w:customStyle="1" w:styleId="TOCBase">
    <w:name w:val="TOC Base"/>
    <w:rsid w:val="00870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B19"/>
    <w:pPr>
      <w:tabs>
        <w:tab w:val="right" w:leader="dot" w:pos="9072"/>
      </w:tabs>
      <w:spacing w:before="40" w:after="40"/>
      <w:ind w:left="284"/>
    </w:pPr>
    <w:rPr>
      <w:rFonts w:ascii="Times New Roman" w:hAnsi="Times New Roman"/>
    </w:rPr>
  </w:style>
  <w:style w:type="paragraph" w:styleId="TOC1">
    <w:name w:val="toc 1"/>
    <w:basedOn w:val="TOCBase"/>
    <w:next w:val="Normal"/>
    <w:rsid w:val="00870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B19"/>
    <w:rPr>
      <w:rFonts w:ascii="Times New Roman" w:eastAsia="Times New Roman" w:hAnsi="Times New Roman" w:cs="Times New Roman"/>
      <w:sz w:val="16"/>
      <w:lang w:eastAsia="en-US"/>
    </w:rPr>
  </w:style>
  <w:style w:type="paragraph" w:styleId="Title">
    <w:name w:val="Title"/>
    <w:basedOn w:val="HeadingBase"/>
    <w:link w:val="TitleChar"/>
    <w:qFormat/>
    <w:rsid w:val="00870B19"/>
    <w:pPr>
      <w:spacing w:before="5040"/>
      <w:jc w:val="center"/>
    </w:pPr>
    <w:rPr>
      <w:sz w:val="48"/>
      <w:szCs w:val="72"/>
      <w:lang w:val="en-US"/>
    </w:rPr>
  </w:style>
  <w:style w:type="character" w:customStyle="1" w:styleId="TitleChar">
    <w:name w:val="Title Char"/>
    <w:basedOn w:val="DefaultParagraphFont"/>
    <w:link w:val="Title"/>
    <w:rsid w:val="00870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B19"/>
    <w:pPr>
      <w:tabs>
        <w:tab w:val="left" w:pos="3600"/>
        <w:tab w:val="left" w:pos="3958"/>
      </w:tabs>
    </w:pPr>
  </w:style>
  <w:style w:type="paragraph" w:styleId="List">
    <w:name w:val="List"/>
    <w:basedOn w:val="BodyText"/>
    <w:next w:val="BodyText"/>
    <w:rsid w:val="00870B19"/>
    <w:pPr>
      <w:tabs>
        <w:tab w:val="left" w:pos="340"/>
      </w:tabs>
      <w:spacing w:before="60" w:after="60"/>
      <w:ind w:left="340" w:hanging="340"/>
    </w:pPr>
  </w:style>
  <w:style w:type="paragraph" w:styleId="ListBullet">
    <w:name w:val="List Bullet"/>
    <w:basedOn w:val="List"/>
    <w:rsid w:val="00870B19"/>
    <w:pPr>
      <w:numPr>
        <w:numId w:val="10"/>
      </w:numPr>
      <w:tabs>
        <w:tab w:val="clear" w:pos="340"/>
      </w:tabs>
      <w:spacing w:before="40" w:after="40"/>
    </w:pPr>
  </w:style>
  <w:style w:type="paragraph" w:customStyle="1" w:styleId="Note">
    <w:name w:val="Note"/>
    <w:basedOn w:val="BodyText"/>
    <w:rsid w:val="00870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B19"/>
    <w:pPr>
      <w:framePr w:wrap="auto" w:hAnchor="text" w:y="6049"/>
    </w:pPr>
    <w:rPr>
      <w:color w:val="000000"/>
      <w:sz w:val="40"/>
    </w:rPr>
  </w:style>
  <w:style w:type="paragraph" w:customStyle="1" w:styleId="TOCTitle">
    <w:name w:val="TOCTitle"/>
    <w:basedOn w:val="Heading1"/>
    <w:rsid w:val="00870B19"/>
    <w:pPr>
      <w:spacing w:after="240"/>
      <w:jc w:val="center"/>
      <w:outlineLvl w:val="9"/>
    </w:pPr>
    <w:rPr>
      <w:caps/>
    </w:rPr>
  </w:style>
  <w:style w:type="paragraph" w:customStyle="1" w:styleId="Version">
    <w:name w:val="Version"/>
    <w:rsid w:val="00870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B19"/>
    <w:pPr>
      <w:numPr>
        <w:numId w:val="11"/>
      </w:numPr>
      <w:tabs>
        <w:tab w:val="clear" w:pos="680"/>
      </w:tabs>
    </w:pPr>
  </w:style>
  <w:style w:type="paragraph" w:styleId="Index1">
    <w:name w:val="index 1"/>
    <w:basedOn w:val="Normal"/>
    <w:next w:val="Normal"/>
    <w:semiHidden/>
    <w:rsid w:val="00870B19"/>
    <w:pPr>
      <w:keepNext w:val="0"/>
      <w:tabs>
        <w:tab w:val="right" w:pos="4176"/>
      </w:tabs>
      <w:ind w:left="198" w:hanging="198"/>
    </w:pPr>
    <w:rPr>
      <w:rFonts w:ascii="Garamond" w:hAnsi="Garamond"/>
    </w:rPr>
  </w:style>
  <w:style w:type="paragraph" w:styleId="IndexHeading">
    <w:name w:val="index heading"/>
    <w:basedOn w:val="Normal"/>
    <w:next w:val="Index1"/>
    <w:semiHidden/>
    <w:rsid w:val="00870B19"/>
    <w:pPr>
      <w:spacing w:before="120" w:after="120"/>
    </w:pPr>
    <w:rPr>
      <w:rFonts w:ascii="Arial" w:hAnsi="Arial"/>
      <w:b/>
      <w:color w:val="918585"/>
      <w:sz w:val="24"/>
    </w:rPr>
  </w:style>
  <w:style w:type="paragraph" w:styleId="Header">
    <w:name w:val="header"/>
    <w:basedOn w:val="Normal"/>
    <w:link w:val="HeaderChar"/>
    <w:rsid w:val="00870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B19"/>
    <w:rPr>
      <w:rFonts w:ascii="Times New Roman" w:eastAsia="Times New Roman" w:hAnsi="Times New Roman" w:cs="Times New Roman"/>
      <w:sz w:val="16"/>
      <w:szCs w:val="20"/>
      <w:lang w:val="en-GB" w:eastAsia="en-US"/>
    </w:rPr>
  </w:style>
  <w:style w:type="paragraph" w:customStyle="1" w:styleId="Chapter">
    <w:name w:val="Chapter"/>
    <w:basedOn w:val="Normal"/>
    <w:rsid w:val="00870B19"/>
    <w:pPr>
      <w:spacing w:before="240"/>
    </w:pPr>
    <w:rPr>
      <w:rFonts w:ascii="Times New Roman" w:hAnsi="Times New Roman"/>
      <w:smallCaps/>
      <w:spacing w:val="80"/>
      <w:sz w:val="28"/>
    </w:rPr>
  </w:style>
  <w:style w:type="paragraph" w:customStyle="1" w:styleId="InChapter">
    <w:name w:val="InChapter"/>
    <w:basedOn w:val="Heading3"/>
    <w:rsid w:val="00870B19"/>
    <w:pPr>
      <w:spacing w:after="240"/>
      <w:outlineLvl w:val="9"/>
    </w:pPr>
    <w:rPr>
      <w:noProof/>
    </w:rPr>
  </w:style>
  <w:style w:type="paragraph" w:styleId="Index2">
    <w:name w:val="index 2"/>
    <w:basedOn w:val="Normal"/>
    <w:next w:val="Normal"/>
    <w:semiHidden/>
    <w:rsid w:val="00870B19"/>
    <w:pPr>
      <w:tabs>
        <w:tab w:val="right" w:pos="4176"/>
      </w:tabs>
      <w:ind w:left="568" w:hanging="284"/>
    </w:pPr>
    <w:rPr>
      <w:rFonts w:ascii="Garamond" w:hAnsi="Garamond"/>
    </w:rPr>
  </w:style>
  <w:style w:type="paragraph" w:customStyle="1" w:styleId="Byline">
    <w:name w:val="Byline"/>
    <w:rsid w:val="00870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B19"/>
    <w:pPr>
      <w:tabs>
        <w:tab w:val="clear" w:pos="3600"/>
        <w:tab w:val="clear" w:pos="3958"/>
      </w:tabs>
      <w:jc w:val="right"/>
    </w:pPr>
  </w:style>
  <w:style w:type="paragraph" w:styleId="Caption">
    <w:name w:val="caption"/>
    <w:basedOn w:val="BodyText"/>
    <w:next w:val="Normal"/>
    <w:qFormat/>
    <w:rsid w:val="00870B19"/>
    <w:pPr>
      <w:framePr w:w="2268" w:hSpace="181" w:vSpace="181" w:wrap="around" w:vAnchor="text" w:hAnchor="page" w:x="1135" w:y="285" w:anchorLock="1"/>
    </w:pPr>
    <w:rPr>
      <w:i/>
    </w:rPr>
  </w:style>
  <w:style w:type="paragraph" w:customStyle="1" w:styleId="MiniTOCTitle">
    <w:name w:val="MiniTOCTitle"/>
    <w:basedOn w:val="Heading4"/>
    <w:rsid w:val="00870B19"/>
    <w:pPr>
      <w:spacing w:before="240"/>
      <w:outlineLvl w:val="9"/>
    </w:pPr>
    <w:rPr>
      <w:noProof/>
      <w:sz w:val="24"/>
    </w:rPr>
  </w:style>
  <w:style w:type="paragraph" w:customStyle="1" w:styleId="MiniTOCItem">
    <w:name w:val="MiniTOCItem"/>
    <w:basedOn w:val="ListBullet"/>
    <w:rsid w:val="00870B19"/>
    <w:pPr>
      <w:numPr>
        <w:numId w:val="0"/>
      </w:numPr>
      <w:tabs>
        <w:tab w:val="right" w:leader="dot" w:pos="6521"/>
      </w:tabs>
      <w:spacing w:before="0" w:after="0"/>
    </w:pPr>
  </w:style>
  <w:style w:type="paragraph" w:customStyle="1" w:styleId="TOFTitle">
    <w:name w:val="TOFTitle"/>
    <w:basedOn w:val="TOCTitle"/>
    <w:rsid w:val="00870B19"/>
  </w:style>
  <w:style w:type="paragraph" w:styleId="TableofFigures">
    <w:name w:val="table of figures"/>
    <w:basedOn w:val="Normal"/>
    <w:next w:val="Normal"/>
    <w:semiHidden/>
    <w:rsid w:val="00870B19"/>
    <w:pPr>
      <w:tabs>
        <w:tab w:val="right" w:leader="dot" w:pos="9072"/>
      </w:tabs>
      <w:ind w:left="970" w:hanging="403"/>
    </w:pPr>
    <w:rPr>
      <w:rFonts w:ascii="Times New Roman" w:hAnsi="Times New Roman"/>
      <w:b/>
    </w:rPr>
  </w:style>
  <w:style w:type="paragraph" w:styleId="ListNumber">
    <w:name w:val="List Number"/>
    <w:basedOn w:val="List"/>
    <w:rsid w:val="00870B19"/>
    <w:pPr>
      <w:numPr>
        <w:numId w:val="13"/>
      </w:numPr>
      <w:tabs>
        <w:tab w:val="clear" w:pos="340"/>
      </w:tabs>
    </w:pPr>
  </w:style>
  <w:style w:type="character" w:customStyle="1" w:styleId="WingdingSymbols">
    <w:name w:val="Wingding Symbols"/>
    <w:rsid w:val="00870B19"/>
    <w:rPr>
      <w:rFonts w:ascii="Wingdings" w:hAnsi="Wingdings"/>
    </w:rPr>
  </w:style>
  <w:style w:type="paragraph" w:customStyle="1" w:styleId="TableHeading">
    <w:name w:val="Table Heading"/>
    <w:basedOn w:val="HeadingBase"/>
    <w:rsid w:val="00870B19"/>
    <w:pPr>
      <w:keepLines/>
      <w:pBdr>
        <w:bottom w:val="single" w:sz="6" w:space="1" w:color="918585"/>
      </w:pBdr>
      <w:spacing w:before="240"/>
    </w:pPr>
  </w:style>
  <w:style w:type="character" w:customStyle="1" w:styleId="HotSpot">
    <w:name w:val="HotSpot"/>
    <w:rsid w:val="00870B19"/>
    <w:rPr>
      <w:color w:val="0033CC"/>
      <w:u w:val="none"/>
    </w:rPr>
  </w:style>
  <w:style w:type="paragraph" w:customStyle="1" w:styleId="BodyTextRight">
    <w:name w:val="Body Text Right"/>
    <w:basedOn w:val="BodyText"/>
    <w:rsid w:val="00870B19"/>
    <w:pPr>
      <w:spacing w:before="0" w:after="0"/>
      <w:jc w:val="right"/>
    </w:pPr>
  </w:style>
  <w:style w:type="paragraph" w:styleId="Index3">
    <w:name w:val="index 3"/>
    <w:basedOn w:val="ListNumber2"/>
    <w:next w:val="Normal"/>
    <w:semiHidden/>
    <w:rsid w:val="00870B19"/>
    <w:pPr>
      <w:numPr>
        <w:numId w:val="0"/>
      </w:numPr>
      <w:tabs>
        <w:tab w:val="right" w:leader="dot" w:pos="4176"/>
      </w:tabs>
    </w:pPr>
  </w:style>
  <w:style w:type="paragraph" w:styleId="ListNumber2">
    <w:name w:val="List Number 2"/>
    <w:basedOn w:val="List2"/>
    <w:rsid w:val="00870B19"/>
    <w:pPr>
      <w:numPr>
        <w:numId w:val="8"/>
      </w:numPr>
      <w:tabs>
        <w:tab w:val="clear" w:pos="1060"/>
      </w:tabs>
    </w:pPr>
  </w:style>
  <w:style w:type="paragraph" w:customStyle="1" w:styleId="MarginNote">
    <w:name w:val="Margin Note"/>
    <w:basedOn w:val="BodyText"/>
    <w:rsid w:val="00870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B19"/>
    <w:rPr>
      <w:sz w:val="32"/>
    </w:rPr>
  </w:style>
  <w:style w:type="paragraph" w:customStyle="1" w:styleId="HeadingProcedure">
    <w:name w:val="Heading Procedure"/>
    <w:basedOn w:val="HeadingBase"/>
    <w:next w:val="Normal"/>
    <w:rsid w:val="00870B19"/>
    <w:pPr>
      <w:tabs>
        <w:tab w:val="left" w:pos="0"/>
      </w:tabs>
      <w:spacing w:before="120" w:after="60"/>
    </w:pPr>
    <w:rPr>
      <w:i/>
      <w:color w:val="918585"/>
      <w:sz w:val="22"/>
    </w:rPr>
  </w:style>
  <w:style w:type="paragraph" w:customStyle="1" w:styleId="TableBodyText">
    <w:name w:val="Table Body Text"/>
    <w:basedOn w:val="BodyText"/>
    <w:rsid w:val="00870B19"/>
    <w:pPr>
      <w:spacing w:before="60" w:after="60"/>
    </w:pPr>
  </w:style>
  <w:style w:type="paragraph" w:styleId="ListContinue">
    <w:name w:val="List Continue"/>
    <w:basedOn w:val="List"/>
    <w:rsid w:val="00870B19"/>
    <w:pPr>
      <w:ind w:firstLine="0"/>
    </w:pPr>
  </w:style>
  <w:style w:type="paragraph" w:customStyle="1" w:styleId="ListNote">
    <w:name w:val="List Note"/>
    <w:basedOn w:val="List"/>
    <w:rsid w:val="00870B19"/>
    <w:pPr>
      <w:pBdr>
        <w:top w:val="single" w:sz="6" w:space="2" w:color="918585"/>
        <w:bottom w:val="single" w:sz="6" w:space="2" w:color="918585"/>
      </w:pBdr>
      <w:tabs>
        <w:tab w:val="left" w:pos="1021"/>
      </w:tabs>
      <w:ind w:firstLine="0"/>
    </w:pPr>
  </w:style>
  <w:style w:type="paragraph" w:customStyle="1" w:styleId="Warning">
    <w:name w:val="Warning"/>
    <w:basedOn w:val="BodyText"/>
    <w:rsid w:val="00870B19"/>
    <w:pPr>
      <w:shd w:val="clear" w:color="auto" w:fill="D9D9D9"/>
      <w:tabs>
        <w:tab w:val="left" w:pos="992"/>
      </w:tabs>
      <w:ind w:left="119" w:right="119"/>
    </w:pPr>
    <w:rPr>
      <w:sz w:val="20"/>
    </w:rPr>
  </w:style>
  <w:style w:type="paragraph" w:customStyle="1" w:styleId="MarginIcons">
    <w:name w:val="Margin Icons"/>
    <w:basedOn w:val="BodyText"/>
    <w:rsid w:val="00870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B19"/>
    <w:rPr>
      <w:rFonts w:ascii="Courier New" w:hAnsi="Courier New"/>
    </w:rPr>
  </w:style>
  <w:style w:type="paragraph" w:customStyle="1" w:styleId="NoteBullet">
    <w:name w:val="Note Bullet"/>
    <w:basedOn w:val="Note"/>
    <w:rsid w:val="00870B19"/>
    <w:pPr>
      <w:tabs>
        <w:tab w:val="clear" w:pos="680"/>
      </w:tabs>
      <w:spacing w:before="60" w:after="60"/>
    </w:pPr>
  </w:style>
  <w:style w:type="paragraph" w:customStyle="1" w:styleId="SubHeading2">
    <w:name w:val="SubHeading2"/>
    <w:basedOn w:val="HeadingBase"/>
    <w:rsid w:val="00870B19"/>
    <w:pPr>
      <w:spacing w:before="240" w:after="60"/>
    </w:pPr>
    <w:rPr>
      <w:sz w:val="20"/>
    </w:rPr>
  </w:style>
  <w:style w:type="paragraph" w:customStyle="1" w:styleId="SubHeading1">
    <w:name w:val="SubHeading1"/>
    <w:basedOn w:val="HeadingBase"/>
    <w:rsid w:val="00870B19"/>
    <w:pPr>
      <w:spacing w:before="240" w:after="60"/>
    </w:pPr>
    <w:rPr>
      <w:color w:val="918585"/>
      <w:sz w:val="22"/>
    </w:rPr>
  </w:style>
  <w:style w:type="paragraph" w:customStyle="1" w:styleId="SideHeading">
    <w:name w:val="Side Heading"/>
    <w:basedOn w:val="HeadingBase"/>
    <w:rsid w:val="00870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B19"/>
    <w:pPr>
      <w:numPr>
        <w:numId w:val="9"/>
      </w:numPr>
    </w:pPr>
  </w:style>
  <w:style w:type="paragraph" w:styleId="PlainText">
    <w:name w:val="Plain Text"/>
    <w:basedOn w:val="Normal"/>
    <w:link w:val="PlainTextChar"/>
    <w:rsid w:val="00870B19"/>
    <w:rPr>
      <w:sz w:val="20"/>
    </w:rPr>
  </w:style>
  <w:style w:type="character" w:customStyle="1" w:styleId="PlainTextChar">
    <w:name w:val="Plain Text Char"/>
    <w:basedOn w:val="DefaultParagraphFont"/>
    <w:link w:val="PlainText"/>
    <w:rsid w:val="00870B19"/>
    <w:rPr>
      <w:rFonts w:ascii="Courier New" w:eastAsia="Times New Roman" w:hAnsi="Courier New" w:cs="Times New Roman"/>
      <w:sz w:val="20"/>
      <w:szCs w:val="20"/>
      <w:lang w:eastAsia="en-US"/>
    </w:rPr>
  </w:style>
  <w:style w:type="character" w:customStyle="1" w:styleId="MenuOption">
    <w:name w:val="Menu Option"/>
    <w:basedOn w:val="DefaultParagraphFont"/>
    <w:rsid w:val="00870B19"/>
    <w:rPr>
      <w:b/>
      <w:smallCaps/>
    </w:rPr>
  </w:style>
  <w:style w:type="paragraph" w:customStyle="1" w:styleId="TableListNumber">
    <w:name w:val="Table List Number"/>
    <w:basedOn w:val="ListNumber"/>
    <w:rsid w:val="00870B19"/>
    <w:pPr>
      <w:numPr>
        <w:numId w:val="0"/>
      </w:numPr>
    </w:pPr>
  </w:style>
  <w:style w:type="paragraph" w:styleId="TOC4">
    <w:name w:val="toc 4"/>
    <w:basedOn w:val="TOCBase"/>
    <w:next w:val="Normal"/>
    <w:semiHidden/>
    <w:rsid w:val="00870B19"/>
    <w:pPr>
      <w:tabs>
        <w:tab w:val="right" w:leader="dot" w:pos="9071"/>
      </w:tabs>
      <w:ind w:left="1701"/>
    </w:pPr>
  </w:style>
  <w:style w:type="paragraph" w:customStyle="1" w:styleId="ListAlpha">
    <w:name w:val="List Alpha"/>
    <w:basedOn w:val="List"/>
    <w:rsid w:val="00870B19"/>
    <w:pPr>
      <w:numPr>
        <w:numId w:val="7"/>
      </w:numPr>
    </w:pPr>
  </w:style>
  <w:style w:type="paragraph" w:customStyle="1" w:styleId="ListAlpha2">
    <w:name w:val="List Alpha 2"/>
    <w:basedOn w:val="List2"/>
    <w:rsid w:val="00870B19"/>
    <w:pPr>
      <w:numPr>
        <w:numId w:val="6"/>
      </w:numPr>
    </w:pPr>
  </w:style>
  <w:style w:type="paragraph" w:styleId="List2">
    <w:name w:val="List 2"/>
    <w:basedOn w:val="BodyText"/>
    <w:rsid w:val="00870B19"/>
    <w:pPr>
      <w:tabs>
        <w:tab w:val="left" w:pos="680"/>
      </w:tabs>
      <w:spacing w:before="60" w:after="60"/>
      <w:ind w:left="680" w:hanging="340"/>
    </w:pPr>
  </w:style>
  <w:style w:type="paragraph" w:styleId="List3">
    <w:name w:val="List 3"/>
    <w:basedOn w:val="BodyText"/>
    <w:rsid w:val="00870B19"/>
    <w:pPr>
      <w:tabs>
        <w:tab w:val="left" w:pos="1021"/>
      </w:tabs>
      <w:spacing w:before="60" w:after="60"/>
      <w:ind w:left="1020" w:hanging="340"/>
    </w:pPr>
  </w:style>
  <w:style w:type="paragraph" w:styleId="List4">
    <w:name w:val="List 4"/>
    <w:basedOn w:val="BodyText"/>
    <w:rsid w:val="00870B19"/>
    <w:pPr>
      <w:tabs>
        <w:tab w:val="left" w:pos="1361"/>
      </w:tabs>
      <w:spacing w:before="60" w:after="60"/>
      <w:ind w:left="1361" w:hanging="340"/>
    </w:pPr>
  </w:style>
  <w:style w:type="paragraph" w:styleId="List5">
    <w:name w:val="List 5"/>
    <w:basedOn w:val="BodyText"/>
    <w:rsid w:val="00870B19"/>
    <w:pPr>
      <w:tabs>
        <w:tab w:val="left" w:pos="1701"/>
      </w:tabs>
      <w:spacing w:before="60" w:after="60"/>
      <w:ind w:left="1701" w:hanging="340"/>
    </w:pPr>
  </w:style>
  <w:style w:type="paragraph" w:styleId="ListBullet3">
    <w:name w:val="List Bullet 3"/>
    <w:basedOn w:val="List3"/>
    <w:rsid w:val="00870B19"/>
    <w:pPr>
      <w:numPr>
        <w:numId w:val="12"/>
      </w:numPr>
      <w:tabs>
        <w:tab w:val="clear" w:pos="1021"/>
      </w:tabs>
      <w:ind w:left="1037" w:hanging="357"/>
    </w:pPr>
  </w:style>
  <w:style w:type="paragraph" w:styleId="ListBullet4">
    <w:name w:val="List Bullet 4"/>
    <w:basedOn w:val="List4"/>
    <w:rsid w:val="00870B19"/>
    <w:pPr>
      <w:numPr>
        <w:numId w:val="1"/>
      </w:numPr>
      <w:tabs>
        <w:tab w:val="clear" w:pos="1361"/>
      </w:tabs>
    </w:pPr>
  </w:style>
  <w:style w:type="paragraph" w:styleId="ListBullet5">
    <w:name w:val="List Bullet 5"/>
    <w:basedOn w:val="List5"/>
    <w:rsid w:val="00870B19"/>
    <w:pPr>
      <w:numPr>
        <w:numId w:val="2"/>
      </w:numPr>
    </w:pPr>
  </w:style>
  <w:style w:type="paragraph" w:styleId="ListContinue2">
    <w:name w:val="List Continue 2"/>
    <w:basedOn w:val="List2"/>
    <w:rsid w:val="00870B19"/>
    <w:pPr>
      <w:ind w:firstLine="0"/>
    </w:pPr>
  </w:style>
  <w:style w:type="paragraph" w:styleId="ListContinue3">
    <w:name w:val="List Continue 3"/>
    <w:basedOn w:val="List3"/>
    <w:rsid w:val="00870B19"/>
    <w:pPr>
      <w:ind w:left="1021" w:firstLine="0"/>
    </w:pPr>
  </w:style>
  <w:style w:type="paragraph" w:styleId="ListContinue4">
    <w:name w:val="List Continue 4"/>
    <w:basedOn w:val="List4"/>
    <w:rsid w:val="00870B19"/>
    <w:pPr>
      <w:ind w:firstLine="0"/>
    </w:pPr>
  </w:style>
  <w:style w:type="paragraph" w:styleId="ListContinue5">
    <w:name w:val="List Continue 5"/>
    <w:basedOn w:val="List5"/>
    <w:rsid w:val="00870B19"/>
    <w:pPr>
      <w:ind w:firstLine="0"/>
    </w:pPr>
  </w:style>
  <w:style w:type="paragraph" w:styleId="ListNumber3">
    <w:name w:val="List Number 3"/>
    <w:basedOn w:val="List3"/>
    <w:rsid w:val="00870B19"/>
    <w:pPr>
      <w:numPr>
        <w:numId w:val="3"/>
      </w:numPr>
    </w:pPr>
  </w:style>
  <w:style w:type="paragraph" w:styleId="ListNumber4">
    <w:name w:val="List Number 4"/>
    <w:basedOn w:val="List4"/>
    <w:rsid w:val="00870B19"/>
    <w:pPr>
      <w:numPr>
        <w:numId w:val="4"/>
      </w:numPr>
    </w:pPr>
  </w:style>
  <w:style w:type="paragraph" w:styleId="ListNumber5">
    <w:name w:val="List Number 5"/>
    <w:basedOn w:val="List5"/>
    <w:rsid w:val="00870B19"/>
    <w:pPr>
      <w:numPr>
        <w:numId w:val="5"/>
      </w:numPr>
    </w:pPr>
  </w:style>
  <w:style w:type="paragraph" w:styleId="BlockText">
    <w:name w:val="Block Text"/>
    <w:basedOn w:val="Normal"/>
    <w:rsid w:val="00870B19"/>
    <w:pPr>
      <w:spacing w:after="120"/>
      <w:ind w:left="1440" w:right="1440"/>
    </w:pPr>
  </w:style>
  <w:style w:type="character" w:customStyle="1" w:styleId="Subscript">
    <w:name w:val="Subscript"/>
    <w:basedOn w:val="DefaultParagraphFont"/>
    <w:rsid w:val="00870B19"/>
    <w:rPr>
      <w:sz w:val="16"/>
      <w:vertAlign w:val="subscript"/>
    </w:rPr>
  </w:style>
  <w:style w:type="character" w:customStyle="1" w:styleId="Superscript">
    <w:name w:val="Superscript"/>
    <w:basedOn w:val="DefaultParagraphFont"/>
    <w:rsid w:val="00870B19"/>
    <w:rPr>
      <w:sz w:val="16"/>
      <w:vertAlign w:val="superscript"/>
    </w:rPr>
  </w:style>
  <w:style w:type="character" w:customStyle="1" w:styleId="Symbols">
    <w:name w:val="Symbols"/>
    <w:basedOn w:val="DefaultParagraphFont"/>
    <w:rsid w:val="00870B19"/>
    <w:rPr>
      <w:rFonts w:ascii="Symbol" w:hAnsi="Symbol"/>
    </w:rPr>
  </w:style>
  <w:style w:type="character" w:customStyle="1" w:styleId="MenuOptions">
    <w:name w:val="Menu Options"/>
    <w:basedOn w:val="DefaultParagraphFont"/>
    <w:rsid w:val="00870B19"/>
    <w:rPr>
      <w:rFonts w:ascii="Arial Narrow" w:hAnsi="Arial Narrow"/>
      <w:smallCaps/>
    </w:rPr>
  </w:style>
  <w:style w:type="character" w:customStyle="1" w:styleId="Buttons">
    <w:name w:val="Buttons"/>
    <w:basedOn w:val="DefaultParagraphFont"/>
    <w:rsid w:val="00870B19"/>
    <w:rPr>
      <w:b/>
    </w:rPr>
  </w:style>
  <w:style w:type="character" w:customStyle="1" w:styleId="Underlined">
    <w:name w:val="Underlined"/>
    <w:basedOn w:val="DefaultParagraphFont"/>
    <w:rsid w:val="00870B19"/>
    <w:rPr>
      <w:u w:val="single"/>
    </w:rPr>
  </w:style>
  <w:style w:type="paragraph" w:customStyle="1" w:styleId="TableBodyTextRight">
    <w:name w:val="Table Body Text Right"/>
    <w:basedOn w:val="TableBodyText"/>
    <w:rsid w:val="00870B19"/>
    <w:pPr>
      <w:widowControl w:val="0"/>
      <w:autoSpaceDE w:val="0"/>
      <w:autoSpaceDN w:val="0"/>
      <w:adjustRightInd w:val="0"/>
      <w:jc w:val="right"/>
    </w:pPr>
    <w:rPr>
      <w:rFonts w:cs="Arial"/>
      <w:szCs w:val="18"/>
    </w:rPr>
  </w:style>
  <w:style w:type="paragraph" w:customStyle="1" w:styleId="CopyrightText">
    <w:name w:val="Copyright Text"/>
    <w:basedOn w:val="BodyText"/>
    <w:rsid w:val="00870B19"/>
    <w:rPr>
      <w:sz w:val="18"/>
    </w:rPr>
  </w:style>
  <w:style w:type="paragraph" w:customStyle="1" w:styleId="BodySmallRight">
    <w:name w:val="Body Small Right"/>
    <w:basedOn w:val="BodyTextRight"/>
    <w:rsid w:val="00870B19"/>
    <w:rPr>
      <w:sz w:val="18"/>
      <w:szCs w:val="18"/>
    </w:rPr>
  </w:style>
  <w:style w:type="paragraph" w:customStyle="1" w:styleId="MarginEdition">
    <w:name w:val="Margin Edition"/>
    <w:basedOn w:val="MarginNote"/>
    <w:rsid w:val="00870B19"/>
    <w:pPr>
      <w:spacing w:before="0" w:after="0"/>
    </w:pPr>
    <w:rPr>
      <w:rFonts w:ascii="Times New Roman" w:hAnsi="Times New Roman"/>
      <w:color w:val="999999"/>
    </w:rPr>
  </w:style>
  <w:style w:type="paragraph" w:customStyle="1" w:styleId="Spacer">
    <w:name w:val="Spacer"/>
    <w:basedOn w:val="Normal"/>
    <w:rsid w:val="00870B19"/>
    <w:rPr>
      <w:sz w:val="2"/>
      <w:szCs w:val="2"/>
    </w:rPr>
  </w:style>
  <w:style w:type="character" w:customStyle="1" w:styleId="Small">
    <w:name w:val="Small"/>
    <w:basedOn w:val="DefaultParagraphFont"/>
    <w:rsid w:val="00870B19"/>
    <w:rPr>
      <w:sz w:val="16"/>
    </w:rPr>
  </w:style>
  <w:style w:type="paragraph" w:customStyle="1" w:styleId="WideTable">
    <w:name w:val="Wide Table"/>
    <w:basedOn w:val="Normal"/>
    <w:rsid w:val="00870B19"/>
    <w:pPr>
      <w:ind w:left="-1418"/>
    </w:pPr>
    <w:rPr>
      <w:sz w:val="2"/>
      <w:szCs w:val="2"/>
    </w:rPr>
  </w:style>
  <w:style w:type="character" w:styleId="PageNumber">
    <w:name w:val="page number"/>
    <w:basedOn w:val="DefaultParagraphFont"/>
    <w:rsid w:val="00870B19"/>
  </w:style>
  <w:style w:type="paragraph" w:styleId="Quote">
    <w:name w:val="Quote"/>
    <w:basedOn w:val="Heading1"/>
    <w:link w:val="QuoteChar"/>
    <w:qFormat/>
    <w:rsid w:val="00870B19"/>
    <w:rPr>
      <w:b w:val="0"/>
      <w:sz w:val="72"/>
      <w:szCs w:val="72"/>
      <w:lang w:val="en-NZ"/>
    </w:rPr>
  </w:style>
  <w:style w:type="character" w:customStyle="1" w:styleId="QuoteChar">
    <w:name w:val="Quote Char"/>
    <w:basedOn w:val="DefaultParagraphFont"/>
    <w:link w:val="Quote"/>
    <w:rsid w:val="00870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B19"/>
    <w:pPr>
      <w:pageBreakBefore/>
    </w:pPr>
  </w:style>
  <w:style w:type="paragraph" w:customStyle="1" w:styleId="Border">
    <w:name w:val="Border"/>
    <w:basedOn w:val="Normal"/>
    <w:qFormat/>
    <w:rsid w:val="00870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B19"/>
    <w:rPr>
      <w:b/>
      <w:bCs/>
      <w:i/>
      <w:iCs/>
      <w:color w:val="auto"/>
    </w:rPr>
  </w:style>
  <w:style w:type="paragraph" w:styleId="IntenseQuote">
    <w:name w:val="Intense Quote"/>
    <w:basedOn w:val="Normal"/>
    <w:next w:val="Normal"/>
    <w:link w:val="IntenseQuoteChar"/>
    <w:uiPriority w:val="30"/>
    <w:qFormat/>
    <w:rsid w:val="00870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B19"/>
    <w:rPr>
      <w:smallCaps/>
      <w:color w:val="auto"/>
      <w:u w:val="single"/>
    </w:rPr>
  </w:style>
  <w:style w:type="character" w:styleId="IntenseReference">
    <w:name w:val="Intense Reference"/>
    <w:basedOn w:val="DefaultParagraphFont"/>
    <w:uiPriority w:val="32"/>
    <w:qFormat/>
    <w:rsid w:val="00870B19"/>
    <w:rPr>
      <w:b/>
      <w:bCs/>
      <w:smallCaps/>
      <w:color w:val="auto"/>
      <w:spacing w:val="5"/>
      <w:u w:val="single"/>
    </w:rPr>
  </w:style>
  <w:style w:type="paragraph" w:customStyle="1" w:styleId="2ColumnHeading">
    <w:name w:val="2Column Heading"/>
    <w:basedOn w:val="BodyText"/>
    <w:qFormat/>
    <w:rsid w:val="00870B19"/>
    <w:pPr>
      <w:spacing w:after="60"/>
      <w:ind w:left="-2268"/>
    </w:pPr>
    <w:rPr>
      <w:b/>
    </w:rPr>
  </w:style>
  <w:style w:type="paragraph" w:customStyle="1" w:styleId="Heading1TOC">
    <w:name w:val="Heading1 TOC"/>
    <w:basedOn w:val="Normal"/>
    <w:qFormat/>
    <w:rsid w:val="00870B19"/>
    <w:pPr>
      <w:spacing w:before="240" w:after="120"/>
    </w:pPr>
    <w:rPr>
      <w:rFonts w:ascii="Times New Roman" w:hAnsi="Times New Roman"/>
      <w:b/>
      <w:sz w:val="32"/>
    </w:rPr>
  </w:style>
  <w:style w:type="paragraph" w:customStyle="1" w:styleId="Heading2TOC">
    <w:name w:val="Heading2 TOC"/>
    <w:basedOn w:val="Normal"/>
    <w:qFormat/>
    <w:rsid w:val="00870B19"/>
    <w:pPr>
      <w:spacing w:before="240" w:after="60"/>
    </w:pPr>
    <w:rPr>
      <w:rFonts w:ascii="Times New Roman" w:hAnsi="Times New Roman"/>
      <w:b/>
      <w:sz w:val="28"/>
    </w:rPr>
  </w:style>
  <w:style w:type="character" w:customStyle="1" w:styleId="Underline">
    <w:name w:val="Underline"/>
    <w:basedOn w:val="DefaultParagraphFont"/>
    <w:qFormat/>
    <w:rsid w:val="00870B19"/>
    <w:rPr>
      <w:u w:val="single"/>
    </w:rPr>
  </w:style>
  <w:style w:type="character" w:customStyle="1" w:styleId="BoldandItalics">
    <w:name w:val="Bold and Italics"/>
    <w:qFormat/>
    <w:rsid w:val="00870B19"/>
    <w:rPr>
      <w:b/>
      <w:i/>
      <w:u w:val="none"/>
    </w:rPr>
  </w:style>
  <w:style w:type="paragraph" w:styleId="BalloonText">
    <w:name w:val="Balloon Text"/>
    <w:basedOn w:val="Normal"/>
    <w:link w:val="BalloonTextChar"/>
    <w:rsid w:val="00870B19"/>
    <w:rPr>
      <w:rFonts w:ascii="Tahoma" w:hAnsi="Tahoma" w:cs="Tahoma"/>
      <w:sz w:val="16"/>
      <w:szCs w:val="16"/>
    </w:rPr>
  </w:style>
  <w:style w:type="character" w:customStyle="1" w:styleId="BalloonTextChar">
    <w:name w:val="Balloon Text Char"/>
    <w:basedOn w:val="DefaultParagraphFont"/>
    <w:link w:val="BalloonText"/>
    <w:rsid w:val="00870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B19"/>
    <w:rPr>
      <w:b/>
      <w:color w:val="660033"/>
      <w:spacing w:val="0"/>
    </w:rPr>
  </w:style>
  <w:style w:type="paragraph" w:customStyle="1" w:styleId="Nameditemlist">
    <w:name w:val="Named item list"/>
    <w:basedOn w:val="BodyText"/>
    <w:qFormat/>
    <w:rsid w:val="00870B19"/>
    <w:pPr>
      <w:tabs>
        <w:tab w:val="left" w:pos="2835"/>
      </w:tabs>
      <w:ind w:left="2835" w:hanging="2835"/>
    </w:pPr>
  </w:style>
  <w:style w:type="paragraph" w:customStyle="1" w:styleId="BodyTextnopadding">
    <w:name w:val="Body Text no padding"/>
    <w:basedOn w:val="BodyText"/>
    <w:qFormat/>
    <w:rsid w:val="00870B19"/>
    <w:pPr>
      <w:spacing w:before="0" w:after="0"/>
    </w:pPr>
  </w:style>
  <w:style w:type="paragraph" w:customStyle="1" w:styleId="BodyTextBold">
    <w:name w:val="Body Text Bold"/>
    <w:basedOn w:val="BodyText"/>
    <w:qFormat/>
    <w:rsid w:val="00870B19"/>
    <w:rPr>
      <w:b/>
    </w:rPr>
  </w:style>
  <w:style w:type="character" w:styleId="Hyperlink">
    <w:name w:val="Hyperlink"/>
    <w:basedOn w:val="DefaultParagraphFont"/>
    <w:uiPriority w:val="99"/>
    <w:unhideWhenUsed/>
    <w:rsid w:val="00BF5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3222</Characters>
  <Application>Microsoft Office Word</Application>
  <DocSecurity>0</DocSecurity>
  <Lines>92</Lines>
  <Paragraphs>57</Paragraphs>
  <ScaleCrop>false</ScaleCrop>
  <Company>Author-it Software Corporation Ltd.</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MSFFL3088 Install timber flooring to joists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2020-05-07T02:31:00Z</dcterms:created>
  <dcterms:modified xsi:type="dcterms:W3CDTF">2020-05-07T02:31:00Z</dcterms:modified>
</cp:coreProperties>
</file>