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9FF" w:rsidP="003409FF">
      <w:pPr>
        <w:pStyle w:val="Title"/>
      </w:pPr>
      <w:r>
        <w:fldChar w:fldCharType="begin"/>
      </w:r>
      <w:r>
        <w:instrText xml:space="preserve"> TITLE   \* MERGEFORMAT </w:instrText>
      </w:r>
      <w:r>
        <w:fldChar w:fldCharType="separate"/>
      </w:r>
      <w:r>
        <w:t>MSFFL3088 Install timber flooring to joists</w:t>
      </w:r>
      <w:r>
        <w:fldChar w:fldCharType="end"/>
      </w:r>
    </w:p>
    <w:p w:rsidR="003409FF" w:rsidP="003409FF">
      <w:pPr>
        <w:pStyle w:val="Version"/>
        <w:sectPr w:rsidSect="00B95E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E7C" w:rsidP="00B95E7C">
      <w:pPr>
        <w:pStyle w:val="SuperHeading"/>
      </w:pPr>
      <w:r w:rsidRPr="00B95E7C">
        <w:t>MSFFL3088 Install timber flooring to joists</w:t>
      </w:r>
    </w:p>
    <w:p w:rsidR="00000000" w:rsidRPr="00B95E7C" w:rsidP="00B95E7C">
      <w:pPr>
        <w:pStyle w:val="Heading1"/>
      </w:pPr>
      <w:bookmarkStart w:id="1" w:name="O_1011561"/>
      <w:bookmarkEnd w:id="1"/>
      <w:r w:rsidRPr="00B95E7C">
        <w:t>Modification History</w:t>
      </w:r>
    </w:p>
    <w:p w:rsidR="00000000" w:rsidRPr="00B95E7C" w:rsidP="003409FF">
      <w:pPr>
        <w:pStyle w:val="BodyText"/>
      </w:pPr>
      <w:r w:rsidRPr="00B95E7C">
        <w:t>Release 1. Supersedes and is equivalent to MSFFL3051 Install timber flooring to joists.</w:t>
      </w:r>
    </w:p>
    <w:p w:rsidR="00000000" w:rsidRPr="00B95E7C" w:rsidP="00B95E7C">
      <w:pPr>
        <w:pStyle w:val="Heading1"/>
      </w:pPr>
      <w:bookmarkStart w:id="2" w:name="O_1011568"/>
      <w:bookmarkEnd w:id="2"/>
      <w:r w:rsidRPr="00B95E7C">
        <w:t>Application</w:t>
      </w:r>
    </w:p>
    <w:p w:rsidR="00000000" w:rsidRPr="00B95E7C" w:rsidP="003409FF">
      <w:pPr>
        <w:pStyle w:val="BodyText"/>
      </w:pPr>
      <w:r w:rsidRPr="00B95E7C">
        <w:t>This unit describes the skills and knowledge required to plan, prepare, set out and install or repair inter</w:t>
      </w:r>
      <w:r w:rsidRPr="00B95E7C">
        <w:t xml:space="preserve">nal timber flooring directly to joists and over sheet subfloors and external decking to joists in domestic and commercial settings. </w:t>
      </w:r>
    </w:p>
    <w:p w:rsidR="00000000" w:rsidRPr="00B95E7C" w:rsidP="003409FF">
      <w:pPr>
        <w:pStyle w:val="BodyText"/>
      </w:pPr>
      <w:r w:rsidRPr="00B95E7C">
        <w:t>This unit applies to flooring technicians installing flooring in accordance with pre-determined work orders.</w:t>
      </w:r>
    </w:p>
    <w:p w:rsidR="003409FF" w:rsidP="003409FF">
      <w:pPr>
        <w:pStyle w:val="BodyText"/>
      </w:pPr>
      <w:r w:rsidRPr="00B95E7C">
        <w:t>There are no s</w:t>
      </w:r>
      <w:r w:rsidRPr="00B95E7C">
        <w:t>pecific licensing requirements directly associated with this unit, however, some jurisdictions require the holder of this unit to be licensed or certified and users should check with the relevant authorities. Industry standards and codes of practice within</w:t>
      </w:r>
      <w:r w:rsidRPr="00B95E7C">
        <w:t xml:space="preserve"> Australia must also be applied. Access to construction sites requires certification of general induction training covered by the National Code of Practice for Induction for Construction Work (ASCC 2007).</w:t>
      </w:r>
    </w:p>
    <w:p w:rsidR="00000000" w:rsidRPr="00B95E7C" w:rsidP="00B95E7C">
      <w:pPr>
        <w:pStyle w:val="Heading1"/>
      </w:pPr>
      <w:bookmarkStart w:id="3" w:name="O_1011567"/>
      <w:bookmarkEnd w:id="3"/>
      <w:r w:rsidRPr="00B95E7C">
        <w:t>Pre-requisite Unit</w:t>
      </w:r>
    </w:p>
    <w:p w:rsidR="00000000" w:rsidRPr="00B95E7C" w:rsidP="003409FF">
      <w:pPr>
        <w:pStyle w:val="BodyText"/>
      </w:pPr>
      <w:r w:rsidRPr="00B95E7C">
        <w:t>N/A</w:t>
      </w:r>
    </w:p>
    <w:p w:rsidR="00000000" w:rsidRPr="00B95E7C" w:rsidP="00B95E7C">
      <w:pPr>
        <w:pStyle w:val="Heading1"/>
      </w:pPr>
      <w:bookmarkStart w:id="4" w:name="O_1011565"/>
      <w:bookmarkEnd w:id="4"/>
      <w:r w:rsidRPr="00B95E7C">
        <w:t>Unit Sector</w:t>
      </w:r>
    </w:p>
    <w:p w:rsidR="00000000" w:rsidRPr="00B95E7C" w:rsidP="003409FF">
      <w:pPr>
        <w:pStyle w:val="BodyText"/>
      </w:pPr>
      <w:r w:rsidRPr="00B95E7C">
        <w:t>Flooring technology</w:t>
      </w:r>
    </w:p>
    <w:p w:rsidR="00000000" w:rsidRPr="00B95E7C" w:rsidP="00B95E7C">
      <w:pPr>
        <w:pStyle w:val="Heading1"/>
      </w:pPr>
      <w:bookmarkStart w:id="5" w:name="O_1011564"/>
      <w:bookmarkEnd w:id="5"/>
      <w:r w:rsidRPr="00B95E7C">
        <w:t>Elements and Performance Criteria</w:t>
      </w:r>
    </w:p>
    <w:tbl>
      <w:tblPr>
        <w:tblW w:w="9520" w:type="dxa"/>
        <w:tblLayout w:type="fixed"/>
        <w:tblCellMar>
          <w:left w:w="62" w:type="dxa"/>
          <w:right w:w="62" w:type="dxa"/>
        </w:tblCellMar>
        <w:tblLook w:val="0000"/>
      </w:tblPr>
      <w:tblGrid>
        <w:gridCol w:w="2531"/>
        <w:gridCol w:w="6989"/>
      </w:tblGrid>
      <w:tr w:rsidTr="003409F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5E7C" w:rsidP="00B95E7C">
            <w:pPr>
              <w:pStyle w:val="BodyText"/>
            </w:pPr>
            <w:r w:rsidRPr="00B95E7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5E7C">
            <w:pPr>
              <w:pStyle w:val="BodyText"/>
              <w:rPr>
                <w:lang w:val="en-NZ"/>
              </w:rPr>
            </w:pPr>
            <w:r w:rsidRPr="00B95E7C">
              <w:rPr>
                <w:rStyle w:val="SpecialBold"/>
              </w:rPr>
              <w:t>Performance Criteria</w:t>
            </w:r>
          </w:p>
        </w:tc>
      </w:tr>
      <w:tr w:rsidTr="003409F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5E7C" w:rsidP="00B95E7C">
            <w:pPr>
              <w:pStyle w:val="BodyText"/>
            </w:pPr>
            <w:r w:rsidRPr="00B95E7C">
              <w:rPr>
                <w:rStyle w:val="Emphasis"/>
              </w:rPr>
              <w:t xml:space="preserve">Elements describe the </w:t>
            </w:r>
            <w:r w:rsidRPr="00B95E7C">
              <w:t xml:space="preserve">essential </w:t>
            </w:r>
            <w:r w:rsidRPr="00B95E7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5E7C">
            <w:pPr>
              <w:pStyle w:val="BodyText"/>
              <w:rPr>
                <w:lang w:val="en-NZ"/>
              </w:rPr>
            </w:pPr>
            <w:r w:rsidRPr="00B95E7C">
              <w:rPr>
                <w:rStyle w:val="Emphasis"/>
              </w:rPr>
              <w:t>Performance criteria describe the performance needed to demonstrate achievement of the element.</w:t>
            </w:r>
          </w:p>
        </w:tc>
      </w:tr>
      <w:tr w:rsidTr="003409F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409FF" w:rsidP="00B95E7C">
            <w:pPr>
              <w:pStyle w:val="BodyText"/>
            </w:pPr>
            <w:r w:rsidRPr="00B95E7C">
              <w:t xml:space="preserve">1. Determine job requirements        </w:t>
            </w:r>
          </w:p>
          <w:p w:rsidR="003409FF" w:rsidP="00B95E7C">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E7C" w:rsidP="00B95E7C">
            <w:pPr>
              <w:pStyle w:val="BodyText"/>
            </w:pPr>
            <w:r w:rsidRPr="00B95E7C">
              <w:t>1.1 Follow standard operating procedures (SOPs)</w:t>
            </w:r>
          </w:p>
          <w:p w:rsidR="00000000" w:rsidRPr="00B95E7C" w:rsidP="00B95E7C">
            <w:pPr>
              <w:pStyle w:val="BodyText"/>
            </w:pPr>
            <w:r w:rsidRPr="00B95E7C">
              <w:t>1.2 Comply with work health and safety requirements at all times</w:t>
            </w:r>
          </w:p>
          <w:p w:rsidR="00000000" w:rsidRPr="00B95E7C" w:rsidP="00B95E7C">
            <w:pPr>
              <w:pStyle w:val="BodyText"/>
            </w:pPr>
            <w:r w:rsidRPr="00B95E7C">
              <w:t>1.3 U</w:t>
            </w:r>
            <w:r w:rsidRPr="00B95E7C">
              <w:t>se appropriate personal protective equipment (PPE) in accordance with SOPs</w:t>
            </w:r>
          </w:p>
          <w:p w:rsidR="00000000" w:rsidRPr="00B95E7C" w:rsidP="00B95E7C">
            <w:pPr>
              <w:pStyle w:val="BodyText"/>
            </w:pPr>
            <w:r w:rsidRPr="00B95E7C">
              <w:t>1.4 Identify job requirements from plans, specifications, drawings, quality requirements and operational details</w:t>
            </w:r>
          </w:p>
          <w:p w:rsidR="00000000" w:rsidRPr="00B95E7C" w:rsidP="00B95E7C">
            <w:pPr>
              <w:pStyle w:val="BodyText"/>
            </w:pPr>
            <w:r w:rsidRPr="00B95E7C">
              <w:t xml:space="preserve">1.5 Confirm subfloor suitability for installation consistent with </w:t>
            </w:r>
            <w:r w:rsidRPr="00B95E7C">
              <w:t>Au</w:t>
            </w:r>
            <w:r w:rsidRPr="00B95E7C">
              <w:t>stralian Standards and manufacturer recommendations</w:t>
            </w:r>
          </w:p>
          <w:p w:rsidR="00000000" w:rsidP="00B95E7C">
            <w:pPr>
              <w:pStyle w:val="BodyText"/>
              <w:rPr>
                <w:lang w:val="en-NZ"/>
              </w:rPr>
            </w:pPr>
          </w:p>
        </w:tc>
      </w:tr>
      <w:tr w:rsidTr="003409F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E7C">
            <w:pPr>
              <w:pStyle w:val="BodyText"/>
              <w:rPr>
                <w:lang w:val="en-NZ"/>
              </w:rPr>
            </w:pPr>
            <w:r w:rsidRPr="00B95E7C">
              <w:t xml:space="preserve">2. Set out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E7C" w:rsidP="00B95E7C">
            <w:pPr>
              <w:pStyle w:val="BodyText"/>
            </w:pPr>
            <w:r w:rsidRPr="00B95E7C">
              <w:t>2.1 Identify and implement signage and/or barricade requirements</w:t>
            </w:r>
          </w:p>
          <w:p w:rsidR="00000000" w:rsidRPr="00B95E7C" w:rsidP="00B95E7C">
            <w:pPr>
              <w:pStyle w:val="BodyText"/>
            </w:pPr>
            <w:r w:rsidRPr="00B95E7C">
              <w:t>2.2 Inspect subfloor and joists for flatness and structural integrity and correct as required in accordance with SOPs</w:t>
            </w:r>
          </w:p>
          <w:p w:rsidR="00000000" w:rsidRPr="00B95E7C" w:rsidP="00B95E7C">
            <w:pPr>
              <w:pStyle w:val="BodyText"/>
            </w:pPr>
            <w:r w:rsidRPr="00B95E7C">
              <w:t>2.3 Inspect timber flooring material and confirm species, grade, size and quantity against work orders</w:t>
            </w:r>
          </w:p>
          <w:p w:rsidR="00000000" w:rsidRPr="00B95E7C" w:rsidP="00B95E7C">
            <w:pPr>
              <w:pStyle w:val="BodyText"/>
            </w:pPr>
            <w:r w:rsidRPr="00B95E7C">
              <w:t>2.4 Moisture check timber using required equipment and confirm suitability of moisture content for site conditions as per pre-site inspection procedures</w:t>
            </w:r>
          </w:p>
          <w:p w:rsidR="00000000" w:rsidRPr="00B95E7C" w:rsidP="00B95E7C">
            <w:pPr>
              <w:pStyle w:val="BodyText"/>
            </w:pPr>
            <w:r w:rsidRPr="00B95E7C">
              <w:t>2.5 Set out and plan installation method in accordance with job requirements</w:t>
            </w:r>
          </w:p>
          <w:p w:rsidR="00000000" w:rsidP="00B95E7C">
            <w:pPr>
              <w:pStyle w:val="BodyText"/>
              <w:rPr>
                <w:lang w:val="en-NZ"/>
              </w:rPr>
            </w:pPr>
            <w:r w:rsidRPr="00B95E7C">
              <w:t>2.6 Prepare materials in accordance with client specifications</w:t>
            </w:r>
          </w:p>
        </w:tc>
      </w:tr>
      <w:tr w:rsidTr="003409F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E7C">
            <w:pPr>
              <w:pStyle w:val="BodyText"/>
              <w:rPr>
                <w:lang w:val="en-NZ"/>
              </w:rPr>
            </w:pPr>
            <w:r w:rsidRPr="00B95E7C">
              <w:t xml:space="preserve">3. Install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E7C" w:rsidP="00B95E7C">
            <w:pPr>
              <w:pStyle w:val="BodyText"/>
            </w:pPr>
            <w:r w:rsidRPr="00B95E7C">
              <w:t>3.1 Select appropriate flooring materials for the intended use according to specific</w:t>
            </w:r>
            <w:r w:rsidRPr="00B95E7C">
              <w:t>ations</w:t>
            </w:r>
          </w:p>
          <w:p w:rsidR="00000000" w:rsidRPr="00B95E7C" w:rsidP="00B95E7C">
            <w:pPr>
              <w:pStyle w:val="BodyText"/>
            </w:pPr>
            <w:r w:rsidRPr="00B95E7C">
              <w:t>3.2 Confirm floor measurements and flooring materials to ensure minimum waste and prepare for installation</w:t>
            </w:r>
          </w:p>
          <w:p w:rsidR="00000000" w:rsidRPr="00B95E7C" w:rsidP="00B95E7C">
            <w:pPr>
              <w:pStyle w:val="BodyText"/>
            </w:pPr>
            <w:r w:rsidRPr="00B95E7C">
              <w:t>3.3 Install flooring, as specified by the client, using suppliers recommended products ensuring product is installed and secured to manufactur</w:t>
            </w:r>
            <w:r w:rsidRPr="00B95E7C">
              <w:t>er recommendations, industry and Australian Standards</w:t>
            </w:r>
          </w:p>
          <w:p w:rsidR="00000000" w:rsidP="00B95E7C">
            <w:pPr>
              <w:pStyle w:val="BodyText"/>
              <w:rPr>
                <w:lang w:val="en-NZ"/>
              </w:rPr>
            </w:pPr>
            <w:r w:rsidRPr="00B95E7C">
              <w:t>3.4 Complete installed flooring in preparation for sanding and finishing</w:t>
            </w:r>
          </w:p>
        </w:tc>
      </w:tr>
      <w:tr w:rsidTr="003409F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E7C">
            <w:pPr>
              <w:pStyle w:val="BodyText"/>
              <w:rPr>
                <w:lang w:val="en-NZ"/>
              </w:rPr>
            </w:pPr>
            <w:r w:rsidRPr="00B95E7C">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E7C" w:rsidP="00B95E7C">
            <w:pPr>
              <w:pStyle w:val="BodyText"/>
            </w:pPr>
            <w:r w:rsidRPr="00B95E7C">
              <w:t>4.1 Store and recycle unused materials in accordance with workplace procedures</w:t>
            </w:r>
          </w:p>
          <w:p w:rsidR="00000000" w:rsidRPr="00B95E7C" w:rsidP="00B95E7C">
            <w:pPr>
              <w:pStyle w:val="BodyText"/>
            </w:pPr>
            <w:r w:rsidRPr="00B95E7C">
              <w:t>4.2 Check, clean and sto</w:t>
            </w:r>
            <w:r w:rsidRPr="00B95E7C">
              <w:t>re tools and equipment in accordance with workplace procedures</w:t>
            </w:r>
          </w:p>
          <w:p w:rsidR="00000000" w:rsidRPr="00B95E7C" w:rsidP="00B95E7C">
            <w:pPr>
              <w:pStyle w:val="BodyText"/>
            </w:pPr>
            <w:r w:rsidRPr="00B95E7C">
              <w:t>4.3 Clean work area and dispose of rubbish safely</w:t>
            </w:r>
          </w:p>
          <w:p w:rsidR="00000000" w:rsidRPr="00B95E7C" w:rsidP="00B95E7C">
            <w:pPr>
              <w:pStyle w:val="BodyText"/>
            </w:pPr>
            <w:r w:rsidRPr="00B95E7C">
              <w:t>4.4 Accurately complete required workplace documentation</w:t>
            </w:r>
          </w:p>
        </w:tc>
      </w:tr>
    </w:tbl>
    <w:p w:rsidR="003409FF" w:rsidP="00B95E7C">
      <w:pPr>
        <w:pStyle w:val="BodyText"/>
      </w:pPr>
    </w:p>
    <w:p w:rsidR="003409FF" w:rsidP="00B95E7C">
      <w:pPr>
        <w:pStyle w:val="BodyText"/>
      </w:pPr>
    </w:p>
    <w:p w:rsidR="00000000" w:rsidRPr="00B95E7C" w:rsidP="00B95E7C">
      <w:pPr>
        <w:pStyle w:val="Heading1"/>
      </w:pPr>
      <w:bookmarkStart w:id="6" w:name="O_1011563"/>
      <w:bookmarkEnd w:id="6"/>
      <w:r w:rsidRPr="00B95E7C">
        <w:t>Foundation Skills</w:t>
      </w:r>
    </w:p>
    <w:p w:rsidR="00000000" w:rsidRPr="00B95E7C" w:rsidP="003409FF">
      <w:pPr>
        <w:pStyle w:val="BodyText"/>
      </w:pPr>
      <w:r w:rsidRPr="00B95E7C">
        <w:t>Foundation skills essential to performance are explicit in the performance criteria of this unit of competency</w:t>
      </w:r>
    </w:p>
    <w:p w:rsidR="00000000" w:rsidRPr="00B95E7C" w:rsidP="00B95E7C">
      <w:pPr>
        <w:pStyle w:val="Heading1"/>
      </w:pPr>
      <w:bookmarkStart w:id="7" w:name="O_1011562"/>
      <w:bookmarkEnd w:id="7"/>
      <w:r w:rsidRPr="00B95E7C">
        <w:t>Unit Mapping Information</w:t>
      </w:r>
    </w:p>
    <w:p w:rsidR="00000000" w:rsidRPr="00B95E7C" w:rsidP="003409FF">
      <w:pPr>
        <w:pStyle w:val="BodyText"/>
      </w:pPr>
      <w:r w:rsidRPr="00B95E7C">
        <w:t>Supersedes and is equivalent to MSFFL3051 Install timber flooring to joists.</w:t>
      </w:r>
    </w:p>
    <w:p w:rsidR="00000000" w:rsidRPr="00B95E7C" w:rsidP="00B95E7C">
      <w:pPr>
        <w:pStyle w:val="Heading1"/>
      </w:pPr>
      <w:bookmarkStart w:id="8" w:name="O_1011555"/>
      <w:bookmarkEnd w:id="8"/>
      <w:r w:rsidRPr="00B95E7C">
        <w:t>Links</w:t>
      </w:r>
    </w:p>
    <w:p w:rsidR="00000000" w:rsidRPr="00B95E7C" w:rsidP="003409FF">
      <w:pPr>
        <w:pStyle w:val="BodyText"/>
      </w:pPr>
      <w:r w:rsidRPr="00B95E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2AB3">
        <w:rPr>
          <w:rStyle w:val="Hyperlink"/>
        </w:rPr>
        <w:t>https://vetnet.gov.au/Pages/TrainingDocs.aspx?q=0601ab95-583a-4e93-b2d4-cfb27b03ed73</w:t>
      </w:r>
      <w:r>
        <w:fldChar w:fldCharType="end"/>
      </w:r>
    </w:p>
    <w:p w:rsidR="00000000" w:rsidRPr="00B95E7C" w:rsidP="003409FF">
      <w:pPr>
        <w:pStyle w:val="BodyText"/>
        <w:sectPr w:rsidSect="00B95E7C">
          <w:headerReference w:type="default" r:id="rId10"/>
          <w:footerReference w:type="default" r:id="rId11"/>
          <w:pgSz w:w="11908" w:h="16833"/>
          <w:pgMar w:top="1702" w:right="1418" w:bottom="1702" w:left="1418" w:header="992" w:footer="992" w:gutter="0"/>
          <w:cols w:space="720"/>
          <w:noEndnote/>
          <w:docGrid w:linePitch="299"/>
        </w:sectPr>
      </w:pPr>
    </w:p>
    <w:p w:rsidR="00000000" w:rsidRPr="00B95E7C" w:rsidP="00B95E7C">
      <w:pPr>
        <w:pStyle w:val="SuperHeading"/>
      </w:pPr>
      <w:r w:rsidRPr="00B95E7C">
        <w:t xml:space="preserve">Assessment Requirements for MSFFL3088 Install timber flooring </w:t>
      </w:r>
      <w:r w:rsidRPr="00B95E7C">
        <w:t>to joists</w:t>
      </w:r>
    </w:p>
    <w:p w:rsidR="00000000" w:rsidRPr="00B95E7C" w:rsidP="00B95E7C">
      <w:pPr>
        <w:pStyle w:val="Heading1"/>
      </w:pPr>
      <w:bookmarkStart w:id="9" w:name="O_1011557"/>
      <w:bookmarkEnd w:id="9"/>
      <w:r w:rsidRPr="00B95E7C">
        <w:t>Modification History</w:t>
      </w:r>
    </w:p>
    <w:p w:rsidR="003409FF" w:rsidP="003409FF">
      <w:pPr>
        <w:pStyle w:val="BodyText"/>
      </w:pPr>
      <w:r w:rsidRPr="00B95E7C">
        <w:t>Release 1. Supersedes and is equivalent to MSFFL3051 Install timber flooring to joists.</w:t>
      </w:r>
    </w:p>
    <w:p w:rsidR="00000000" w:rsidRPr="00B95E7C" w:rsidP="00B95E7C">
      <w:pPr>
        <w:pStyle w:val="Heading1"/>
      </w:pPr>
      <w:bookmarkStart w:id="10" w:name="O_1011560"/>
      <w:bookmarkEnd w:id="10"/>
      <w:r w:rsidRPr="00B95E7C">
        <w:t>Performance Evidence</w:t>
      </w:r>
    </w:p>
    <w:p w:rsidR="00000000" w:rsidRPr="00B95E7C" w:rsidP="003409FF">
      <w:pPr>
        <w:pStyle w:val="BodyText"/>
      </w:pPr>
      <w:r w:rsidRPr="00B95E7C">
        <w:t xml:space="preserve">There must be evidence the candidate has completed the tasks outlined in the elements and performance criteria of this unit, and </w:t>
      </w:r>
    </w:p>
    <w:p w:rsidR="00000000" w:rsidRPr="00B95E7C" w:rsidP="00B95E7C">
      <w:pPr>
        <w:pStyle w:val="ListBullet"/>
      </w:pPr>
      <w:r w:rsidRPr="00B95E7C">
        <w:t>completed the following installations in accordance with job requirements:</w:t>
      </w:r>
    </w:p>
    <w:p w:rsidR="00000000" w:rsidRPr="00B95E7C" w:rsidP="00B95E7C">
      <w:pPr>
        <w:pStyle w:val="ListBullet2"/>
      </w:pPr>
      <w:r w:rsidRPr="00B95E7C">
        <w:t>1 installation of 19 mm strip timber flooring dir</w:t>
      </w:r>
      <w:r w:rsidRPr="00B95E7C">
        <w:t>ect to joists to an area of at least 30m², which includes at least 1 complete room</w:t>
      </w:r>
    </w:p>
    <w:p w:rsidR="00000000" w:rsidRPr="00B95E7C" w:rsidP="00B95E7C">
      <w:pPr>
        <w:pStyle w:val="ListBullet2"/>
      </w:pPr>
      <w:r w:rsidRPr="00B95E7C">
        <w:t>1 installation of a ply or reconstituted timber sheet product directly to joists to an area of at least 30m², which includes at least 1 complete room.</w:t>
      </w:r>
    </w:p>
    <w:p w:rsidR="00000000" w:rsidRPr="00B95E7C" w:rsidP="00B95E7C">
      <w:pPr>
        <w:pStyle w:val="ListBullet2"/>
      </w:pPr>
      <w:r w:rsidRPr="00B95E7C">
        <w:t>1 installation of 19 m</w:t>
      </w:r>
      <w:r w:rsidRPr="00B95E7C">
        <w:t>m decking direct to joists (not less than 30 sqm)</w:t>
      </w:r>
    </w:p>
    <w:p w:rsidR="003409FF" w:rsidP="00B95E7C">
      <w:pPr>
        <w:pStyle w:val="ListBullet2"/>
      </w:pPr>
      <w:r w:rsidRPr="00B95E7C">
        <w:t>removal and replacement of a board in an existing timber floor direct on joists.</w:t>
      </w:r>
    </w:p>
    <w:p w:rsidR="003409FF" w:rsidP="00B95E7C">
      <w:pPr>
        <w:pStyle w:val="ListBullet2"/>
      </w:pPr>
    </w:p>
    <w:p w:rsidR="00000000" w:rsidRPr="00B95E7C" w:rsidP="00B95E7C">
      <w:pPr>
        <w:pStyle w:val="Heading1"/>
      </w:pPr>
      <w:bookmarkStart w:id="11" w:name="O_1011559"/>
      <w:bookmarkEnd w:id="11"/>
      <w:r w:rsidRPr="00B95E7C">
        <w:t>Knowledge Evidence</w:t>
      </w:r>
    </w:p>
    <w:p w:rsidR="00000000" w:rsidRPr="00B95E7C" w:rsidP="003409FF">
      <w:pPr>
        <w:pStyle w:val="BodyText"/>
      </w:pPr>
      <w:r w:rsidRPr="00B95E7C">
        <w:t>There must be evidence the candidate has knowledge of:</w:t>
      </w:r>
    </w:p>
    <w:p w:rsidR="00000000" w:rsidRPr="00B95E7C" w:rsidP="00B95E7C">
      <w:pPr>
        <w:pStyle w:val="ListBullet"/>
      </w:pPr>
      <w:r w:rsidRPr="00B95E7C">
        <w:t>mathematical procedures for estimation and measurement, including calculation of area and estimation of material requirements</w:t>
      </w:r>
    </w:p>
    <w:p w:rsidR="00000000" w:rsidRPr="00B95E7C" w:rsidP="00B95E7C">
      <w:pPr>
        <w:pStyle w:val="ListBullet"/>
      </w:pPr>
      <w:r w:rsidRPr="00B95E7C">
        <w:t>installation of timber flooring to joists:</w:t>
      </w:r>
    </w:p>
    <w:p w:rsidR="00000000" w:rsidRPr="00B95E7C" w:rsidP="00B95E7C">
      <w:pPr>
        <w:pStyle w:val="ListBullet2"/>
      </w:pPr>
      <w:r w:rsidRPr="00B95E7C">
        <w:t>Australian Standards requirements</w:t>
      </w:r>
    </w:p>
    <w:p w:rsidR="00000000" w:rsidRPr="00B95E7C" w:rsidP="00B95E7C">
      <w:pPr>
        <w:pStyle w:val="ListBullet2"/>
      </w:pPr>
      <w:r w:rsidRPr="00B95E7C">
        <w:t>workplace safety system requirements</w:t>
      </w:r>
    </w:p>
    <w:p w:rsidR="00000000" w:rsidRPr="00B95E7C" w:rsidP="00B95E7C">
      <w:pPr>
        <w:pStyle w:val="ListBullet2"/>
      </w:pPr>
      <w:r w:rsidRPr="00B95E7C">
        <w:t xml:space="preserve">work flow </w:t>
      </w:r>
    </w:p>
    <w:p w:rsidR="00000000" w:rsidRPr="00B95E7C" w:rsidP="00B95E7C">
      <w:pPr>
        <w:pStyle w:val="ListBullet2"/>
      </w:pPr>
      <w:r w:rsidRPr="00B95E7C">
        <w:t>envi</w:t>
      </w:r>
      <w:r w:rsidRPr="00B95E7C">
        <w:t xml:space="preserve">ronmental protection and sustainability requirements </w:t>
      </w:r>
    </w:p>
    <w:p w:rsidR="00000000" w:rsidRPr="00B95E7C" w:rsidP="00B95E7C">
      <w:pPr>
        <w:pStyle w:val="ListBullet2"/>
      </w:pPr>
      <w:r w:rsidRPr="00B95E7C">
        <w:t>how to access manufacturer instructions</w:t>
      </w:r>
    </w:p>
    <w:p w:rsidR="00000000" w:rsidRPr="00B95E7C" w:rsidP="00B95E7C">
      <w:pPr>
        <w:pStyle w:val="ListBullet2"/>
      </w:pPr>
      <w:r w:rsidRPr="00B95E7C">
        <w:t>how to interpret building, plans and specifications</w:t>
      </w:r>
    </w:p>
    <w:p w:rsidR="00000000" w:rsidRPr="00B95E7C" w:rsidP="00B95E7C">
      <w:pPr>
        <w:pStyle w:val="ListBullet2"/>
      </w:pPr>
      <w:r w:rsidRPr="00B95E7C">
        <w:t>types, characteristics, uses and limitations of different timber flooring types, including:</w:t>
      </w:r>
    </w:p>
    <w:p w:rsidR="00000000" w:rsidRPr="00B95E7C" w:rsidP="00B95E7C">
      <w:pPr>
        <w:pStyle w:val="ListBullet3"/>
      </w:pPr>
      <w:r w:rsidRPr="00B95E7C">
        <w:t>strip timber floo</w:t>
      </w:r>
      <w:r w:rsidRPr="00B95E7C">
        <w:t>ring (19mm or thicker)</w:t>
      </w:r>
    </w:p>
    <w:p w:rsidR="00000000" w:rsidRPr="00B95E7C" w:rsidP="00B95E7C">
      <w:pPr>
        <w:pStyle w:val="ListBullet3"/>
      </w:pPr>
      <w:r w:rsidRPr="00B95E7C">
        <w:t>decking boards</w:t>
      </w:r>
    </w:p>
    <w:p w:rsidR="00000000" w:rsidRPr="00B95E7C" w:rsidP="00B95E7C">
      <w:pPr>
        <w:pStyle w:val="ListBullet3"/>
      </w:pPr>
      <w:r w:rsidRPr="00B95E7C">
        <w:t>plywood</w:t>
      </w:r>
    </w:p>
    <w:p w:rsidR="00000000" w:rsidRPr="00B95E7C" w:rsidP="00B95E7C">
      <w:pPr>
        <w:pStyle w:val="ListBullet3"/>
      </w:pPr>
      <w:r w:rsidRPr="00B95E7C">
        <w:t>particleboard</w:t>
      </w:r>
    </w:p>
    <w:p w:rsidR="00000000" w:rsidRPr="00B95E7C" w:rsidP="00B95E7C">
      <w:pPr>
        <w:pStyle w:val="ListBullet2"/>
      </w:pPr>
      <w:r w:rsidRPr="00B95E7C">
        <w:t>characteristics and requirements of sub</w:t>
      </w:r>
    </w:p>
    <w:p w:rsidR="00000000" w:rsidRPr="00B95E7C" w:rsidP="00B95E7C">
      <w:pPr>
        <w:pStyle w:val="ListBullet2"/>
      </w:pPr>
      <w:r w:rsidRPr="00B95E7C">
        <w:t>floor preparation</w:t>
      </w:r>
    </w:p>
    <w:p w:rsidR="00000000" w:rsidRPr="00B95E7C" w:rsidP="00B95E7C">
      <w:pPr>
        <w:pStyle w:val="ListBullet2"/>
      </w:pPr>
      <w:r w:rsidRPr="00B95E7C">
        <w:t>types, characteristics, uses and limitations of different adhesives, including:</w:t>
      </w:r>
    </w:p>
    <w:p w:rsidR="00000000" w:rsidRPr="00B95E7C" w:rsidP="00B95E7C">
      <w:pPr>
        <w:pStyle w:val="ListBullet3"/>
      </w:pPr>
      <w:r w:rsidRPr="00B95E7C">
        <w:t xml:space="preserve">polyurethane </w:t>
      </w:r>
    </w:p>
    <w:p w:rsidR="00000000" w:rsidRPr="00B95E7C" w:rsidP="00B95E7C">
      <w:pPr>
        <w:pStyle w:val="ListBullet3"/>
      </w:pPr>
      <w:r w:rsidRPr="00B95E7C">
        <w:t xml:space="preserve">polymer </w:t>
      </w:r>
    </w:p>
    <w:p w:rsidR="00000000" w:rsidRPr="00B95E7C" w:rsidP="00B95E7C">
      <w:pPr>
        <w:pStyle w:val="ListBullet2"/>
      </w:pPr>
      <w:r w:rsidRPr="00B95E7C">
        <w:t>types, characteristics, safe use, maintenance and limitations of tools, equipment and materials</w:t>
      </w:r>
    </w:p>
    <w:p w:rsidR="00000000" w:rsidRPr="00B95E7C" w:rsidP="00B95E7C">
      <w:pPr>
        <w:pStyle w:val="ListBullet2"/>
      </w:pPr>
      <w:r w:rsidRPr="00B95E7C">
        <w:t>techniques for set out, laying and cutting and fixing, the types of problems that may occur and how to avoid and respond</w:t>
      </w:r>
    </w:p>
    <w:p w:rsidR="00000000" w:rsidRPr="00B95E7C" w:rsidP="00B95E7C">
      <w:pPr>
        <w:pStyle w:val="ListBullet2"/>
      </w:pPr>
      <w:r w:rsidRPr="00B95E7C">
        <w:t>quality indicators for completed work</w:t>
      </w:r>
    </w:p>
    <w:p w:rsidR="003409FF" w:rsidP="00B95E7C">
      <w:pPr>
        <w:pStyle w:val="ListBullet"/>
      </w:pPr>
      <w:r w:rsidRPr="00B95E7C">
        <w:t>procedures and protocols for the recording, reporting and maintenance of workplace records and information.</w:t>
      </w:r>
    </w:p>
    <w:p w:rsidR="003409FF" w:rsidP="00B95E7C">
      <w:pPr>
        <w:pStyle w:val="ListBullet"/>
      </w:pPr>
    </w:p>
    <w:p w:rsidR="00000000" w:rsidRPr="00B95E7C" w:rsidP="00B95E7C">
      <w:pPr>
        <w:pStyle w:val="Heading1"/>
      </w:pPr>
      <w:bookmarkStart w:id="12" w:name="O_1011558"/>
      <w:bookmarkEnd w:id="12"/>
      <w:r w:rsidRPr="00B95E7C">
        <w:t>Assessment Conditions</w:t>
      </w:r>
    </w:p>
    <w:p w:rsidR="00000000" w:rsidRPr="00B95E7C" w:rsidP="003409FF">
      <w:pPr>
        <w:pStyle w:val="BodyText"/>
      </w:pPr>
      <w:r w:rsidRPr="00B95E7C">
        <w:t>Skills must have been demonstrated in the workplace or in a simulated environment that reflects workplace conditions and contingencies.</w:t>
      </w:r>
    </w:p>
    <w:p w:rsidR="00000000" w:rsidRPr="00B95E7C" w:rsidP="003409FF">
      <w:pPr>
        <w:pStyle w:val="BodyText"/>
      </w:pPr>
      <w:r w:rsidRPr="00B95E7C">
        <w:t xml:space="preserve">The following conditions must be met for this unit: </w:t>
      </w:r>
    </w:p>
    <w:p w:rsidR="00000000" w:rsidRPr="00B95E7C" w:rsidP="00B95E7C">
      <w:pPr>
        <w:pStyle w:val="ListBullet"/>
      </w:pPr>
      <w:r w:rsidRPr="00B95E7C">
        <w:t xml:space="preserve">use of suitable facilities, equipment and resources, including: </w:t>
      </w:r>
    </w:p>
    <w:p w:rsidR="00000000" w:rsidRPr="00B95E7C" w:rsidP="00B95E7C">
      <w:pPr>
        <w:pStyle w:val="ListBullet2"/>
      </w:pPr>
      <w:r w:rsidRPr="00B95E7C">
        <w:t>location requiring installation of timber flooring to joists</w:t>
      </w:r>
    </w:p>
    <w:p w:rsidR="00000000" w:rsidRPr="00B95E7C" w:rsidP="00B95E7C">
      <w:pPr>
        <w:pStyle w:val="ListBullet2"/>
      </w:pPr>
      <w:r w:rsidRPr="00B95E7C">
        <w:t>timber flooring</w:t>
      </w:r>
    </w:p>
    <w:p w:rsidR="00000000" w:rsidRPr="00B95E7C" w:rsidP="00B95E7C">
      <w:pPr>
        <w:pStyle w:val="ListBullet2"/>
      </w:pPr>
      <w:r w:rsidRPr="00B95E7C">
        <w:t>equipment, tools and materials to complete tasks in the Performance Evidence, including safety and personal protective equipment</w:t>
      </w:r>
    </w:p>
    <w:p w:rsidR="00000000" w:rsidRPr="00B95E7C" w:rsidP="00B95E7C">
      <w:pPr>
        <w:pStyle w:val="ListBullet2"/>
      </w:pPr>
      <w:r w:rsidRPr="00B95E7C">
        <w:t>work order</w:t>
      </w:r>
    </w:p>
    <w:p w:rsidR="00000000" w:rsidRPr="00B95E7C" w:rsidP="00B95E7C">
      <w:pPr>
        <w:pStyle w:val="ListBullet2"/>
      </w:pPr>
      <w:r w:rsidRPr="00B95E7C">
        <w:t>workplace procedures.</w:t>
      </w:r>
    </w:p>
    <w:p w:rsidR="003409FF" w:rsidP="003409FF">
      <w:pPr>
        <w:pStyle w:val="BodyText"/>
      </w:pPr>
      <w:r w:rsidRPr="00B95E7C">
        <w:t>Assessors must sa</w:t>
      </w:r>
      <w:r w:rsidRPr="00B95E7C">
        <w:t>tisfy the NVR/AQTF mandatory competency requirements for assessors.</w:t>
      </w:r>
    </w:p>
    <w:p w:rsidR="00000000" w:rsidRPr="00B95E7C" w:rsidP="00B95E7C">
      <w:pPr>
        <w:pStyle w:val="Heading1"/>
      </w:pPr>
      <w:bookmarkStart w:id="13" w:name="O_1011556"/>
      <w:bookmarkEnd w:id="13"/>
      <w:r w:rsidRPr="00B95E7C">
        <w:t>Links</w:t>
      </w:r>
    </w:p>
    <w:p w:rsidR="00000000" w:rsidRPr="00B95E7C" w:rsidP="003409FF">
      <w:pPr>
        <w:pStyle w:val="BodyText"/>
      </w:pPr>
      <w:r w:rsidRPr="00B95E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2AB3">
        <w:rPr>
          <w:rStyle w:val="Hyperlink"/>
        </w:rPr>
        <w:t>https://vetnet.gov.au/Pages/TrainingDocs.aspx?q=0601ab95-583a-4e93-b2d4-cfb27b03ed73</w:t>
      </w:r>
      <w:r>
        <w:fldChar w:fldCharType="end"/>
      </w:r>
    </w:p>
    <w:p w:rsidR="00000000" w:rsidRPr="00B95E7C" w:rsidP="00B95E7C"/>
    <w:sectPr w:rsidSect="00B95E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rsidRPr="003409FF" w:rsidP="00340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FF" w:rsidP="00B95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9FF" w:rsidP="00B95E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09FF" w:rsidP="00B95E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rsidP="00B95E7C">
    <w:pPr>
      <w:pStyle w:val="Footer"/>
      <w:framePr w:wrap="around"/>
    </w:pPr>
    <w:r>
      <w:fldChar w:fldCharType="begin"/>
    </w:r>
    <w:r>
      <w:instrText xml:space="preserve"> DOCPROPERTY  Subject  \* MERGEFORMAT </w:instrText>
    </w:r>
    <w:r>
      <w:fldChar w:fldCharType="separate"/>
    </w:r>
    <w:r w:rsidR="003409FF">
      <w:t>Approved</w:t>
    </w:r>
    <w:r w:rsidR="003409FF">
      <w:fldChar w:fldCharType="end"/>
    </w:r>
    <w:r>
      <w:tab/>
      <w:t xml:space="preserve">Page </w:t>
    </w:r>
    <w:r>
      <w:fldChar w:fldCharType="begin"/>
    </w:r>
    <w:r>
      <w:instrText xml:space="preserve"> PAGE  \* Arabic  \* MERGEFORMAT </w:instrText>
    </w:r>
    <w:r>
      <w:fldChar w:fldCharType="separate"/>
    </w:r>
    <w:r w:rsidR="003409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9FF">
      <w:rPr>
        <w:noProof/>
      </w:rPr>
      <w:t>4</w:t>
    </w:r>
    <w:r>
      <w:rPr>
        <w:noProof/>
      </w:rPr>
      <w:fldChar w:fldCharType="end"/>
    </w:r>
  </w:p>
  <w:p w:rsidR="00B95E7C" w:rsidP="00B95E7C">
    <w:pPr>
      <w:pStyle w:val="Footer"/>
      <w:framePr w:wrap="around"/>
    </w:pPr>
    <w:r>
      <w:t xml:space="preserve">© Commonwealth of Australia, </w:t>
    </w:r>
    <w:r>
      <w:fldChar w:fldCharType="begin"/>
    </w:r>
    <w:r>
      <w:instrText xml:space="preserve"> DATE  \@ "yyyy"  \* MERGEFORMAT </w:instrText>
    </w:r>
    <w:r>
      <w:fldChar w:fldCharType="separate"/>
    </w:r>
    <w:r w:rsidR="003409FF">
      <w:rPr>
        <w:noProof/>
      </w:rPr>
      <w:t>2025</w:t>
    </w:r>
    <w:r>
      <w:fldChar w:fldCharType="end"/>
    </w:r>
    <w:r>
      <w:tab/>
    </w:r>
    <w:r>
      <w:fldChar w:fldCharType="begin"/>
    </w:r>
    <w:r>
      <w:instrText xml:space="preserve"> DOCPROPERTY  Author  \* MERGEFORMAT </w:instrText>
    </w:r>
    <w:r>
      <w:fldChar w:fldCharType="separate"/>
    </w:r>
    <w:r w:rsidR="003409FF">
      <w:t>Skills Insight</w:t>
    </w:r>
    <w:r w:rsidR="003409FF">
      <w:fldChar w:fldCharType="end"/>
    </w:r>
  </w:p>
  <w:p w:rsidR="00B95E7C" w:rsidP="00B95E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E7C" w:rsidRPr="003409FF" w:rsidP="00340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FF" w:rsidRPr="002D2AF8" w:rsidP="00B95E7C">
    <w:pPr>
      <w:pStyle w:val="Header"/>
      <w:framePr w:wrap="around"/>
    </w:pPr>
    <w:r>
      <w:fldChar w:fldCharType="begin"/>
    </w:r>
    <w:r>
      <w:instrText xml:space="preserve"> TITLE   \* MERGEFORMAT </w:instrText>
    </w:r>
    <w:r>
      <w:fldChar w:fldCharType="separate"/>
    </w:r>
    <w:r>
      <w:t>MSFFL3088 Install timber flooring to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9FF" w:rsidP="00B95E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E7C" w:rsidRPr="002D2AF8" w:rsidP="00B95E7C">
    <w:pPr>
      <w:pStyle w:val="Header"/>
      <w:framePr w:wrap="around"/>
    </w:pPr>
    <w:r>
      <w:fldChar w:fldCharType="begin"/>
    </w:r>
    <w:r>
      <w:instrText xml:space="preserve"> TITLE   \* MERGEFORMAT </w:instrText>
    </w:r>
    <w:r>
      <w:fldChar w:fldCharType="separate"/>
    </w:r>
    <w:r w:rsidR="003409FF">
      <w:t>MSFFL3088 Install timber flooring to joists</w:t>
    </w:r>
    <w:r w:rsidR="003409FF">
      <w:fldChar w:fldCharType="end"/>
    </w:r>
    <w:r>
      <w:tab/>
      <w:t xml:space="preserve">Date this document was generated: </w:t>
    </w:r>
    <w:r>
      <w:fldChar w:fldCharType="begin"/>
    </w:r>
    <w:r>
      <w:instrText xml:space="preserve"> CREATEDATE  \@ "d MMMM yyyy"  \* MERGEFORMAT </w:instrText>
    </w:r>
    <w:r>
      <w:fldChar w:fldCharType="separate"/>
    </w:r>
    <w:r w:rsidR="003409FF">
      <w:rPr>
        <w:noProof/>
      </w:rPr>
      <w:t>2 March 2025</w:t>
    </w:r>
    <w:r>
      <w:fldChar w:fldCharType="end"/>
    </w:r>
  </w:p>
  <w:p w:rsidR="00B95E7C" w:rsidP="00B95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43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CA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A6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E7C"/>
    <w:pPr>
      <w:spacing w:before="360" w:after="60"/>
      <w:outlineLvl w:val="0"/>
    </w:pPr>
    <w:rPr>
      <w:sz w:val="32"/>
    </w:rPr>
  </w:style>
  <w:style w:type="paragraph" w:styleId="Heading2">
    <w:name w:val="heading 2"/>
    <w:basedOn w:val="HeadingBase"/>
    <w:next w:val="BodyText"/>
    <w:link w:val="Heading2Char"/>
    <w:qFormat/>
    <w:rsid w:val="00B95E7C"/>
    <w:pPr>
      <w:keepLines/>
      <w:spacing w:before="240" w:after="120"/>
      <w:outlineLvl w:val="1"/>
    </w:pPr>
    <w:rPr>
      <w:sz w:val="28"/>
      <w:szCs w:val="40"/>
    </w:rPr>
  </w:style>
  <w:style w:type="paragraph" w:styleId="Heading3">
    <w:name w:val="heading 3"/>
    <w:basedOn w:val="HeadingBase"/>
    <w:next w:val="BodyText"/>
    <w:link w:val="Heading3Char"/>
    <w:qFormat/>
    <w:rsid w:val="00B95E7C"/>
    <w:pPr>
      <w:spacing w:before="180" w:after="120"/>
      <w:outlineLvl w:val="2"/>
    </w:pPr>
    <w:rPr>
      <w:spacing w:val="-10"/>
      <w:kern w:val="32"/>
    </w:rPr>
  </w:style>
  <w:style w:type="paragraph" w:styleId="Heading4">
    <w:name w:val="heading 4"/>
    <w:basedOn w:val="HeadingBase"/>
    <w:next w:val="BodyText"/>
    <w:link w:val="Heading4Char"/>
    <w:qFormat/>
    <w:rsid w:val="00B95E7C"/>
    <w:pPr>
      <w:spacing w:before="160" w:after="120"/>
      <w:outlineLvl w:val="3"/>
    </w:pPr>
    <w:rPr>
      <w:sz w:val="22"/>
    </w:rPr>
  </w:style>
  <w:style w:type="paragraph" w:styleId="Heading5">
    <w:name w:val="heading 5"/>
    <w:basedOn w:val="HeadingBase"/>
    <w:next w:val="Normal"/>
    <w:link w:val="Heading5Char"/>
    <w:qFormat/>
    <w:rsid w:val="00B95E7C"/>
    <w:pPr>
      <w:spacing w:before="80"/>
      <w:outlineLvl w:val="4"/>
    </w:pPr>
    <w:rPr>
      <w:color w:val="918585"/>
      <w:sz w:val="20"/>
    </w:rPr>
  </w:style>
  <w:style w:type="paragraph" w:styleId="Heading6">
    <w:name w:val="heading 6"/>
    <w:basedOn w:val="HeadingBase"/>
    <w:next w:val="Normal"/>
    <w:link w:val="Heading6Char"/>
    <w:qFormat/>
    <w:rsid w:val="00B95E7C"/>
    <w:pPr>
      <w:spacing w:before="60"/>
      <w:outlineLvl w:val="5"/>
    </w:pPr>
    <w:rPr>
      <w:color w:val="918585"/>
      <w:sz w:val="20"/>
    </w:rPr>
  </w:style>
  <w:style w:type="paragraph" w:styleId="Heading7">
    <w:name w:val="heading 7"/>
    <w:basedOn w:val="Normal"/>
    <w:next w:val="Normal"/>
    <w:link w:val="Heading7Char"/>
    <w:qFormat/>
    <w:rsid w:val="00B95E7C"/>
    <w:pPr>
      <w:ind w:left="720"/>
      <w:outlineLvl w:val="6"/>
    </w:pPr>
    <w:rPr>
      <w:i/>
    </w:rPr>
  </w:style>
  <w:style w:type="paragraph" w:styleId="Heading8">
    <w:name w:val="heading 8"/>
    <w:basedOn w:val="Normal"/>
    <w:next w:val="Normal"/>
    <w:link w:val="Heading8Char"/>
    <w:qFormat/>
    <w:rsid w:val="00B95E7C"/>
    <w:pPr>
      <w:ind w:left="720"/>
      <w:outlineLvl w:val="7"/>
    </w:pPr>
    <w:rPr>
      <w:i/>
    </w:rPr>
  </w:style>
  <w:style w:type="paragraph" w:styleId="Heading9">
    <w:name w:val="heading 9"/>
    <w:basedOn w:val="Normal"/>
    <w:next w:val="Normal"/>
    <w:link w:val="Heading9Char"/>
    <w:qFormat/>
    <w:rsid w:val="00B95E7C"/>
    <w:pPr>
      <w:ind w:left="720"/>
      <w:outlineLvl w:val="8"/>
    </w:pPr>
    <w:rPr>
      <w:i/>
    </w:rPr>
  </w:style>
  <w:style w:type="character" w:default="1" w:styleId="DefaultParagraphFont">
    <w:name w:val="Default Paragraph Font"/>
    <w:uiPriority w:val="1"/>
    <w:unhideWhenUsed/>
    <w:rsid w:val="00B95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E7C"/>
  </w:style>
  <w:style w:type="character" w:customStyle="1" w:styleId="Heading1Char">
    <w:name w:val="Heading 1 Char"/>
    <w:basedOn w:val="DefaultParagraphFont"/>
    <w:link w:val="Heading1"/>
    <w:rsid w:val="00B95E7C"/>
    <w:rPr>
      <w:rFonts w:ascii="Times New Roman" w:eastAsia="Times New Roman" w:hAnsi="Times New Roman" w:cs="Times New Roman"/>
      <w:b/>
      <w:sz w:val="32"/>
      <w:szCs w:val="20"/>
      <w:lang w:eastAsia="en-US"/>
    </w:rPr>
  </w:style>
  <w:style w:type="paragraph" w:styleId="BodyText">
    <w:name w:val="Body Text"/>
    <w:basedOn w:val="Normal"/>
    <w:link w:val="BodyTextChar"/>
    <w:rsid w:val="00B95E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E7C"/>
    <w:rPr>
      <w:rFonts w:ascii="Times New Roman" w:eastAsia="Times New Roman" w:hAnsi="Times New Roman" w:cs="Times New Roman"/>
      <w:sz w:val="24"/>
      <w:lang w:eastAsia="en-US"/>
    </w:rPr>
  </w:style>
  <w:style w:type="paragraph" w:styleId="ListBullet">
    <w:name w:val="List Bullet"/>
    <w:basedOn w:val="List"/>
    <w:rsid w:val="00B95E7C"/>
    <w:pPr>
      <w:numPr>
        <w:numId w:val="13"/>
      </w:numPr>
      <w:tabs>
        <w:tab w:val="clear" w:pos="340"/>
      </w:tabs>
      <w:spacing w:before="40" w:after="40"/>
    </w:pPr>
  </w:style>
  <w:style w:type="character" w:customStyle="1" w:styleId="SpecialBold">
    <w:name w:val="Special Bold"/>
    <w:basedOn w:val="DefaultParagraphFont"/>
    <w:rsid w:val="00B95E7C"/>
    <w:rPr>
      <w:b/>
      <w:spacing w:val="0"/>
    </w:rPr>
  </w:style>
  <w:style w:type="paragraph" w:styleId="ListBullet2">
    <w:name w:val="List Bullet 2"/>
    <w:basedOn w:val="List2"/>
    <w:rsid w:val="00B95E7C"/>
    <w:pPr>
      <w:numPr>
        <w:numId w:val="14"/>
      </w:numPr>
      <w:tabs>
        <w:tab w:val="clear" w:pos="680"/>
      </w:tabs>
    </w:pPr>
  </w:style>
  <w:style w:type="character" w:styleId="Emphasis">
    <w:name w:val="Emphasis"/>
    <w:basedOn w:val="DefaultParagraphFont"/>
    <w:qFormat/>
    <w:rsid w:val="00B95E7C"/>
    <w:rPr>
      <w:i/>
    </w:rPr>
  </w:style>
  <w:style w:type="paragraph" w:customStyle="1" w:styleId="SuperHeading">
    <w:name w:val="SuperHeading"/>
    <w:basedOn w:val="Normal"/>
    <w:rsid w:val="00B95E7C"/>
    <w:pPr>
      <w:spacing w:before="240" w:after="120"/>
      <w:outlineLvl w:val="0"/>
    </w:pPr>
    <w:rPr>
      <w:rFonts w:ascii="Times New Roman" w:hAnsi="Times New Roman"/>
      <w:b/>
      <w:sz w:val="32"/>
    </w:rPr>
  </w:style>
  <w:style w:type="paragraph" w:customStyle="1" w:styleId="AllowPageBreak">
    <w:name w:val="AllowPageBreak"/>
    <w:rsid w:val="00B95E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5E7C"/>
    <w:pPr>
      <w:numPr>
        <w:numId w:val="3"/>
      </w:numPr>
      <w:tabs>
        <w:tab w:val="clear" w:pos="1021"/>
      </w:tabs>
      <w:ind w:left="1037" w:hanging="357"/>
    </w:pPr>
  </w:style>
  <w:style w:type="character" w:customStyle="1" w:styleId="Heading2Char">
    <w:name w:val="Heading 2 Char"/>
    <w:basedOn w:val="DefaultParagraphFont"/>
    <w:link w:val="Heading2"/>
    <w:rsid w:val="00B95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E7C"/>
    <w:rPr>
      <w:rFonts w:ascii="Courier New" w:eastAsia="Times New Roman" w:hAnsi="Courier New" w:cs="Times New Roman"/>
      <w:i/>
      <w:szCs w:val="20"/>
      <w:lang w:eastAsia="en-US"/>
    </w:rPr>
  </w:style>
  <w:style w:type="paragraph" w:customStyle="1" w:styleId="HeadingBase">
    <w:name w:val="Heading Base"/>
    <w:rsid w:val="00B95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E7C"/>
    <w:pPr>
      <w:tabs>
        <w:tab w:val="right" w:leader="dot" w:pos="9072"/>
      </w:tabs>
      <w:ind w:left="567"/>
    </w:pPr>
    <w:rPr>
      <w:szCs w:val="22"/>
    </w:rPr>
  </w:style>
  <w:style w:type="paragraph" w:customStyle="1" w:styleId="TOCBase">
    <w:name w:val="TOC Base"/>
    <w:rsid w:val="00B95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E7C"/>
    <w:pPr>
      <w:tabs>
        <w:tab w:val="right" w:leader="dot" w:pos="9072"/>
      </w:tabs>
      <w:spacing w:before="40" w:after="40"/>
      <w:ind w:left="284"/>
    </w:pPr>
    <w:rPr>
      <w:rFonts w:ascii="Times New Roman" w:hAnsi="Times New Roman"/>
    </w:rPr>
  </w:style>
  <w:style w:type="paragraph" w:styleId="TOC1">
    <w:name w:val="toc 1"/>
    <w:basedOn w:val="TOCBase"/>
    <w:next w:val="Normal"/>
    <w:rsid w:val="00B95E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E7C"/>
    <w:rPr>
      <w:rFonts w:ascii="Times New Roman" w:eastAsia="Times New Roman" w:hAnsi="Times New Roman" w:cs="Times New Roman"/>
      <w:sz w:val="16"/>
      <w:lang w:eastAsia="en-US"/>
    </w:rPr>
  </w:style>
  <w:style w:type="paragraph" w:styleId="Title">
    <w:name w:val="Title"/>
    <w:basedOn w:val="HeadingBase"/>
    <w:link w:val="TitleChar"/>
    <w:qFormat/>
    <w:rsid w:val="00B95E7C"/>
    <w:pPr>
      <w:spacing w:before="5040"/>
      <w:jc w:val="center"/>
    </w:pPr>
    <w:rPr>
      <w:sz w:val="48"/>
      <w:szCs w:val="72"/>
      <w:lang w:val="en-US"/>
    </w:rPr>
  </w:style>
  <w:style w:type="character" w:customStyle="1" w:styleId="TitleChar">
    <w:name w:val="Title Char"/>
    <w:basedOn w:val="DefaultParagraphFont"/>
    <w:link w:val="Title"/>
    <w:rsid w:val="00B95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E7C"/>
    <w:pPr>
      <w:tabs>
        <w:tab w:val="left" w:pos="3600"/>
        <w:tab w:val="left" w:pos="3958"/>
      </w:tabs>
    </w:pPr>
  </w:style>
  <w:style w:type="paragraph" w:styleId="List">
    <w:name w:val="List"/>
    <w:basedOn w:val="BodyText"/>
    <w:next w:val="BodyText"/>
    <w:rsid w:val="00B95E7C"/>
    <w:pPr>
      <w:tabs>
        <w:tab w:val="left" w:pos="340"/>
      </w:tabs>
      <w:spacing w:before="60" w:after="60"/>
      <w:ind w:left="340" w:hanging="340"/>
    </w:pPr>
  </w:style>
  <w:style w:type="paragraph" w:customStyle="1" w:styleId="Note">
    <w:name w:val="Note"/>
    <w:basedOn w:val="BodyText"/>
    <w:rsid w:val="00B95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E7C"/>
    <w:pPr>
      <w:framePr w:wrap="auto" w:hAnchor="text" w:y="6049"/>
    </w:pPr>
    <w:rPr>
      <w:color w:val="000000"/>
      <w:sz w:val="40"/>
    </w:rPr>
  </w:style>
  <w:style w:type="paragraph" w:customStyle="1" w:styleId="TOCTitle">
    <w:name w:val="TOCTitle"/>
    <w:basedOn w:val="Heading1"/>
    <w:rsid w:val="00B95E7C"/>
    <w:pPr>
      <w:spacing w:after="240"/>
      <w:jc w:val="center"/>
      <w:outlineLvl w:val="9"/>
    </w:pPr>
    <w:rPr>
      <w:caps/>
    </w:rPr>
  </w:style>
  <w:style w:type="paragraph" w:customStyle="1" w:styleId="Version">
    <w:name w:val="Version"/>
    <w:rsid w:val="00B95E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E7C"/>
    <w:pPr>
      <w:keepNext w:val="0"/>
      <w:tabs>
        <w:tab w:val="right" w:pos="4176"/>
      </w:tabs>
      <w:ind w:left="198" w:hanging="198"/>
    </w:pPr>
    <w:rPr>
      <w:rFonts w:ascii="Garamond" w:hAnsi="Garamond"/>
    </w:rPr>
  </w:style>
  <w:style w:type="paragraph" w:styleId="IndexHeading">
    <w:name w:val="index heading"/>
    <w:basedOn w:val="Normal"/>
    <w:next w:val="Index1"/>
    <w:semiHidden/>
    <w:rsid w:val="00B95E7C"/>
    <w:pPr>
      <w:spacing w:before="120" w:after="120"/>
    </w:pPr>
    <w:rPr>
      <w:rFonts w:ascii="Arial" w:hAnsi="Arial"/>
      <w:b/>
      <w:color w:val="918585"/>
      <w:sz w:val="24"/>
    </w:rPr>
  </w:style>
  <w:style w:type="paragraph" w:styleId="Header">
    <w:name w:val="header"/>
    <w:basedOn w:val="Normal"/>
    <w:link w:val="HeaderChar"/>
    <w:rsid w:val="00B95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E7C"/>
    <w:rPr>
      <w:rFonts w:ascii="Times New Roman" w:eastAsia="Times New Roman" w:hAnsi="Times New Roman" w:cs="Times New Roman"/>
      <w:sz w:val="16"/>
      <w:szCs w:val="20"/>
      <w:lang w:val="en-GB" w:eastAsia="en-US"/>
    </w:rPr>
  </w:style>
  <w:style w:type="paragraph" w:customStyle="1" w:styleId="Chapter">
    <w:name w:val="Chapter"/>
    <w:basedOn w:val="Normal"/>
    <w:rsid w:val="00B95E7C"/>
    <w:pPr>
      <w:spacing w:before="240"/>
    </w:pPr>
    <w:rPr>
      <w:rFonts w:ascii="Times New Roman" w:hAnsi="Times New Roman"/>
      <w:smallCaps/>
      <w:spacing w:val="80"/>
      <w:sz w:val="28"/>
    </w:rPr>
  </w:style>
  <w:style w:type="paragraph" w:customStyle="1" w:styleId="InChapter">
    <w:name w:val="InChapter"/>
    <w:basedOn w:val="Heading3"/>
    <w:rsid w:val="00B95E7C"/>
    <w:pPr>
      <w:spacing w:after="240"/>
      <w:outlineLvl w:val="9"/>
    </w:pPr>
    <w:rPr>
      <w:noProof/>
    </w:rPr>
  </w:style>
  <w:style w:type="paragraph" w:styleId="Index2">
    <w:name w:val="index 2"/>
    <w:basedOn w:val="Normal"/>
    <w:next w:val="Normal"/>
    <w:semiHidden/>
    <w:rsid w:val="00B95E7C"/>
    <w:pPr>
      <w:tabs>
        <w:tab w:val="right" w:pos="4176"/>
      </w:tabs>
      <w:ind w:left="568" w:hanging="284"/>
    </w:pPr>
    <w:rPr>
      <w:rFonts w:ascii="Garamond" w:hAnsi="Garamond"/>
    </w:rPr>
  </w:style>
  <w:style w:type="paragraph" w:customStyle="1" w:styleId="Byline">
    <w:name w:val="Byline"/>
    <w:rsid w:val="00B95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E7C"/>
    <w:pPr>
      <w:tabs>
        <w:tab w:val="clear" w:pos="3600"/>
        <w:tab w:val="clear" w:pos="3958"/>
      </w:tabs>
      <w:jc w:val="right"/>
    </w:pPr>
  </w:style>
  <w:style w:type="paragraph" w:styleId="Caption">
    <w:name w:val="caption"/>
    <w:basedOn w:val="BodyText"/>
    <w:next w:val="Normal"/>
    <w:qFormat/>
    <w:rsid w:val="00B95E7C"/>
    <w:pPr>
      <w:framePr w:w="2268" w:hSpace="181" w:vSpace="181" w:wrap="around" w:vAnchor="text" w:hAnchor="page" w:x="1135" w:y="285" w:anchorLock="1"/>
    </w:pPr>
    <w:rPr>
      <w:i/>
    </w:rPr>
  </w:style>
  <w:style w:type="paragraph" w:customStyle="1" w:styleId="MiniTOCTitle">
    <w:name w:val="MiniTOCTitle"/>
    <w:basedOn w:val="Heading4"/>
    <w:rsid w:val="00B95E7C"/>
    <w:pPr>
      <w:spacing w:before="240"/>
      <w:outlineLvl w:val="9"/>
    </w:pPr>
    <w:rPr>
      <w:noProof/>
      <w:sz w:val="24"/>
    </w:rPr>
  </w:style>
  <w:style w:type="paragraph" w:customStyle="1" w:styleId="MiniTOCItem">
    <w:name w:val="MiniTOCItem"/>
    <w:basedOn w:val="ListBullet"/>
    <w:rsid w:val="00B95E7C"/>
    <w:pPr>
      <w:numPr>
        <w:numId w:val="0"/>
      </w:numPr>
      <w:tabs>
        <w:tab w:val="right" w:leader="dot" w:pos="6521"/>
      </w:tabs>
      <w:spacing w:before="0" w:after="0"/>
    </w:pPr>
  </w:style>
  <w:style w:type="paragraph" w:customStyle="1" w:styleId="TOFTitle">
    <w:name w:val="TOFTitle"/>
    <w:basedOn w:val="TOCTitle"/>
    <w:rsid w:val="00B95E7C"/>
  </w:style>
  <w:style w:type="paragraph" w:styleId="TableofFigures">
    <w:name w:val="table of figures"/>
    <w:basedOn w:val="Normal"/>
    <w:next w:val="Normal"/>
    <w:semiHidden/>
    <w:rsid w:val="00B95E7C"/>
    <w:pPr>
      <w:tabs>
        <w:tab w:val="right" w:leader="dot" w:pos="9072"/>
      </w:tabs>
      <w:ind w:left="970" w:hanging="403"/>
    </w:pPr>
    <w:rPr>
      <w:rFonts w:ascii="Times New Roman" w:hAnsi="Times New Roman"/>
      <w:b/>
    </w:rPr>
  </w:style>
  <w:style w:type="paragraph" w:styleId="ListNumber">
    <w:name w:val="List Number"/>
    <w:basedOn w:val="List"/>
    <w:rsid w:val="00B95E7C"/>
    <w:pPr>
      <w:numPr>
        <w:numId w:val="16"/>
      </w:numPr>
      <w:tabs>
        <w:tab w:val="clear" w:pos="340"/>
      </w:tabs>
    </w:pPr>
  </w:style>
  <w:style w:type="character" w:customStyle="1" w:styleId="WingdingSymbols">
    <w:name w:val="Wingding Symbols"/>
    <w:rsid w:val="00B95E7C"/>
    <w:rPr>
      <w:rFonts w:ascii="Wingdings" w:hAnsi="Wingdings"/>
    </w:rPr>
  </w:style>
  <w:style w:type="paragraph" w:customStyle="1" w:styleId="TableHeading">
    <w:name w:val="Table Heading"/>
    <w:basedOn w:val="HeadingBase"/>
    <w:rsid w:val="00B95E7C"/>
    <w:pPr>
      <w:keepLines/>
      <w:pBdr>
        <w:bottom w:val="single" w:sz="6" w:space="1" w:color="918585"/>
      </w:pBdr>
      <w:spacing w:before="240"/>
    </w:pPr>
  </w:style>
  <w:style w:type="character" w:customStyle="1" w:styleId="HotSpot">
    <w:name w:val="HotSpot"/>
    <w:rsid w:val="00B95E7C"/>
    <w:rPr>
      <w:color w:val="0033CC"/>
      <w:u w:val="none"/>
    </w:rPr>
  </w:style>
  <w:style w:type="paragraph" w:customStyle="1" w:styleId="BodyTextRight">
    <w:name w:val="Body Text Right"/>
    <w:basedOn w:val="BodyText"/>
    <w:rsid w:val="00B95E7C"/>
    <w:pPr>
      <w:spacing w:before="0" w:after="0"/>
      <w:jc w:val="right"/>
    </w:pPr>
  </w:style>
  <w:style w:type="paragraph" w:styleId="Index3">
    <w:name w:val="index 3"/>
    <w:basedOn w:val="ListNumber2"/>
    <w:next w:val="Normal"/>
    <w:semiHidden/>
    <w:rsid w:val="00B95E7C"/>
    <w:pPr>
      <w:numPr>
        <w:numId w:val="0"/>
      </w:numPr>
      <w:tabs>
        <w:tab w:val="right" w:leader="dot" w:pos="4176"/>
      </w:tabs>
    </w:pPr>
  </w:style>
  <w:style w:type="paragraph" w:styleId="ListNumber2">
    <w:name w:val="List Number 2"/>
    <w:basedOn w:val="List2"/>
    <w:rsid w:val="00B95E7C"/>
    <w:pPr>
      <w:numPr>
        <w:numId w:val="11"/>
      </w:numPr>
      <w:tabs>
        <w:tab w:val="clear" w:pos="1060"/>
      </w:tabs>
    </w:pPr>
  </w:style>
  <w:style w:type="paragraph" w:customStyle="1" w:styleId="MarginNote">
    <w:name w:val="Margin Note"/>
    <w:basedOn w:val="BodyText"/>
    <w:rsid w:val="00B95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E7C"/>
    <w:rPr>
      <w:sz w:val="32"/>
    </w:rPr>
  </w:style>
  <w:style w:type="paragraph" w:customStyle="1" w:styleId="HeadingProcedure">
    <w:name w:val="Heading Procedure"/>
    <w:basedOn w:val="HeadingBase"/>
    <w:next w:val="Normal"/>
    <w:rsid w:val="00B95E7C"/>
    <w:pPr>
      <w:tabs>
        <w:tab w:val="left" w:pos="0"/>
      </w:tabs>
      <w:spacing w:before="120" w:after="60"/>
    </w:pPr>
    <w:rPr>
      <w:i/>
      <w:color w:val="918585"/>
      <w:sz w:val="22"/>
    </w:rPr>
  </w:style>
  <w:style w:type="paragraph" w:customStyle="1" w:styleId="TableBodyText">
    <w:name w:val="Table Body Text"/>
    <w:basedOn w:val="BodyText"/>
    <w:rsid w:val="00B95E7C"/>
    <w:pPr>
      <w:spacing w:before="60" w:after="60"/>
    </w:pPr>
  </w:style>
  <w:style w:type="paragraph" w:styleId="ListContinue">
    <w:name w:val="List Continue"/>
    <w:basedOn w:val="List"/>
    <w:rsid w:val="00B95E7C"/>
    <w:pPr>
      <w:ind w:firstLine="0"/>
    </w:pPr>
  </w:style>
  <w:style w:type="paragraph" w:customStyle="1" w:styleId="ListNote">
    <w:name w:val="List Note"/>
    <w:basedOn w:val="List"/>
    <w:rsid w:val="00B95E7C"/>
    <w:pPr>
      <w:pBdr>
        <w:top w:val="single" w:sz="6" w:space="2" w:color="918585"/>
        <w:bottom w:val="single" w:sz="6" w:space="2" w:color="918585"/>
      </w:pBdr>
      <w:tabs>
        <w:tab w:val="left" w:pos="1021"/>
      </w:tabs>
      <w:ind w:firstLine="0"/>
    </w:pPr>
  </w:style>
  <w:style w:type="paragraph" w:customStyle="1" w:styleId="Warning">
    <w:name w:val="Warning"/>
    <w:basedOn w:val="BodyText"/>
    <w:rsid w:val="00B95E7C"/>
    <w:pPr>
      <w:shd w:val="clear" w:color="auto" w:fill="D9D9D9"/>
      <w:tabs>
        <w:tab w:val="left" w:pos="992"/>
      </w:tabs>
      <w:ind w:left="119" w:right="119"/>
    </w:pPr>
    <w:rPr>
      <w:sz w:val="20"/>
    </w:rPr>
  </w:style>
  <w:style w:type="paragraph" w:customStyle="1" w:styleId="MarginIcons">
    <w:name w:val="Margin Icons"/>
    <w:basedOn w:val="BodyText"/>
    <w:rsid w:val="00B95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E7C"/>
    <w:rPr>
      <w:rFonts w:ascii="Courier New" w:hAnsi="Courier New"/>
    </w:rPr>
  </w:style>
  <w:style w:type="paragraph" w:customStyle="1" w:styleId="NoteBullet">
    <w:name w:val="Note Bullet"/>
    <w:basedOn w:val="Note"/>
    <w:rsid w:val="00B95E7C"/>
    <w:pPr>
      <w:tabs>
        <w:tab w:val="clear" w:pos="680"/>
      </w:tabs>
      <w:spacing w:before="60" w:after="60"/>
    </w:pPr>
  </w:style>
  <w:style w:type="paragraph" w:customStyle="1" w:styleId="SubHeading2">
    <w:name w:val="SubHeading2"/>
    <w:basedOn w:val="HeadingBase"/>
    <w:rsid w:val="00B95E7C"/>
    <w:pPr>
      <w:spacing w:before="240" w:after="60"/>
    </w:pPr>
    <w:rPr>
      <w:sz w:val="20"/>
    </w:rPr>
  </w:style>
  <w:style w:type="paragraph" w:customStyle="1" w:styleId="SubHeading1">
    <w:name w:val="SubHeading1"/>
    <w:basedOn w:val="HeadingBase"/>
    <w:rsid w:val="00B95E7C"/>
    <w:pPr>
      <w:spacing w:before="240" w:after="60"/>
    </w:pPr>
    <w:rPr>
      <w:color w:val="918585"/>
      <w:sz w:val="22"/>
    </w:rPr>
  </w:style>
  <w:style w:type="paragraph" w:customStyle="1" w:styleId="SideHeading">
    <w:name w:val="Side Heading"/>
    <w:basedOn w:val="HeadingBase"/>
    <w:rsid w:val="00B95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E7C"/>
    <w:pPr>
      <w:numPr>
        <w:numId w:val="12"/>
      </w:numPr>
    </w:pPr>
  </w:style>
  <w:style w:type="paragraph" w:styleId="PlainText">
    <w:name w:val="Plain Text"/>
    <w:basedOn w:val="Normal"/>
    <w:link w:val="PlainTextChar"/>
    <w:rsid w:val="00B95E7C"/>
    <w:rPr>
      <w:sz w:val="20"/>
    </w:rPr>
  </w:style>
  <w:style w:type="character" w:customStyle="1" w:styleId="PlainTextChar">
    <w:name w:val="Plain Text Char"/>
    <w:basedOn w:val="DefaultParagraphFont"/>
    <w:link w:val="PlainText"/>
    <w:rsid w:val="00B95E7C"/>
    <w:rPr>
      <w:rFonts w:ascii="Courier New" w:eastAsia="Times New Roman" w:hAnsi="Courier New" w:cs="Times New Roman"/>
      <w:sz w:val="20"/>
      <w:szCs w:val="20"/>
      <w:lang w:eastAsia="en-US"/>
    </w:rPr>
  </w:style>
  <w:style w:type="character" w:customStyle="1" w:styleId="MenuOption">
    <w:name w:val="Menu Option"/>
    <w:basedOn w:val="DefaultParagraphFont"/>
    <w:rsid w:val="00B95E7C"/>
    <w:rPr>
      <w:b/>
      <w:smallCaps/>
    </w:rPr>
  </w:style>
  <w:style w:type="paragraph" w:customStyle="1" w:styleId="TableListNumber">
    <w:name w:val="Table List Number"/>
    <w:basedOn w:val="ListNumber"/>
    <w:rsid w:val="00B95E7C"/>
    <w:pPr>
      <w:numPr>
        <w:numId w:val="0"/>
      </w:numPr>
    </w:pPr>
  </w:style>
  <w:style w:type="paragraph" w:styleId="TOC4">
    <w:name w:val="toc 4"/>
    <w:basedOn w:val="TOCBase"/>
    <w:next w:val="Normal"/>
    <w:semiHidden/>
    <w:rsid w:val="00B95E7C"/>
    <w:pPr>
      <w:tabs>
        <w:tab w:val="right" w:leader="dot" w:pos="9071"/>
      </w:tabs>
      <w:ind w:left="1701"/>
    </w:pPr>
  </w:style>
  <w:style w:type="paragraph" w:customStyle="1" w:styleId="ListAlpha">
    <w:name w:val="List Alpha"/>
    <w:basedOn w:val="List"/>
    <w:rsid w:val="00B95E7C"/>
    <w:pPr>
      <w:numPr>
        <w:numId w:val="10"/>
      </w:numPr>
    </w:pPr>
  </w:style>
  <w:style w:type="paragraph" w:customStyle="1" w:styleId="ListAlpha2">
    <w:name w:val="List Alpha 2"/>
    <w:basedOn w:val="List2"/>
    <w:rsid w:val="00B95E7C"/>
    <w:pPr>
      <w:numPr>
        <w:numId w:val="9"/>
      </w:numPr>
    </w:pPr>
  </w:style>
  <w:style w:type="paragraph" w:styleId="List2">
    <w:name w:val="List 2"/>
    <w:basedOn w:val="BodyText"/>
    <w:rsid w:val="00B95E7C"/>
    <w:pPr>
      <w:tabs>
        <w:tab w:val="left" w:pos="680"/>
      </w:tabs>
      <w:spacing w:before="60" w:after="60"/>
      <w:ind w:left="680" w:hanging="340"/>
    </w:pPr>
  </w:style>
  <w:style w:type="paragraph" w:styleId="List3">
    <w:name w:val="List 3"/>
    <w:basedOn w:val="BodyText"/>
    <w:rsid w:val="00B95E7C"/>
    <w:pPr>
      <w:tabs>
        <w:tab w:val="left" w:pos="1021"/>
      </w:tabs>
      <w:spacing w:before="60" w:after="60"/>
      <w:ind w:left="1020" w:hanging="340"/>
    </w:pPr>
  </w:style>
  <w:style w:type="paragraph" w:styleId="List4">
    <w:name w:val="List 4"/>
    <w:basedOn w:val="BodyText"/>
    <w:rsid w:val="00B95E7C"/>
    <w:pPr>
      <w:tabs>
        <w:tab w:val="left" w:pos="1361"/>
      </w:tabs>
      <w:spacing w:before="60" w:after="60"/>
      <w:ind w:left="1361" w:hanging="340"/>
    </w:pPr>
  </w:style>
  <w:style w:type="paragraph" w:styleId="List5">
    <w:name w:val="List 5"/>
    <w:basedOn w:val="BodyText"/>
    <w:rsid w:val="00B95E7C"/>
    <w:pPr>
      <w:tabs>
        <w:tab w:val="left" w:pos="1701"/>
      </w:tabs>
      <w:spacing w:before="60" w:after="60"/>
      <w:ind w:left="1701" w:hanging="340"/>
    </w:pPr>
  </w:style>
  <w:style w:type="paragraph" w:styleId="ListBullet4">
    <w:name w:val="List Bullet 4"/>
    <w:basedOn w:val="List4"/>
    <w:rsid w:val="00B95E7C"/>
    <w:pPr>
      <w:numPr>
        <w:numId w:val="4"/>
      </w:numPr>
      <w:tabs>
        <w:tab w:val="clear" w:pos="1361"/>
      </w:tabs>
    </w:pPr>
  </w:style>
  <w:style w:type="paragraph" w:styleId="ListBullet5">
    <w:name w:val="List Bullet 5"/>
    <w:basedOn w:val="List5"/>
    <w:rsid w:val="00B95E7C"/>
    <w:pPr>
      <w:numPr>
        <w:numId w:val="5"/>
      </w:numPr>
    </w:pPr>
  </w:style>
  <w:style w:type="paragraph" w:styleId="ListContinue2">
    <w:name w:val="List Continue 2"/>
    <w:basedOn w:val="List2"/>
    <w:rsid w:val="00B95E7C"/>
    <w:pPr>
      <w:ind w:firstLine="0"/>
    </w:pPr>
  </w:style>
  <w:style w:type="paragraph" w:styleId="ListContinue3">
    <w:name w:val="List Continue 3"/>
    <w:basedOn w:val="List3"/>
    <w:rsid w:val="00B95E7C"/>
    <w:pPr>
      <w:ind w:left="1021" w:firstLine="0"/>
    </w:pPr>
  </w:style>
  <w:style w:type="paragraph" w:styleId="ListContinue4">
    <w:name w:val="List Continue 4"/>
    <w:basedOn w:val="List4"/>
    <w:rsid w:val="00B95E7C"/>
    <w:pPr>
      <w:ind w:firstLine="0"/>
    </w:pPr>
  </w:style>
  <w:style w:type="paragraph" w:styleId="ListContinue5">
    <w:name w:val="List Continue 5"/>
    <w:basedOn w:val="List5"/>
    <w:rsid w:val="00B95E7C"/>
    <w:pPr>
      <w:ind w:firstLine="0"/>
    </w:pPr>
  </w:style>
  <w:style w:type="paragraph" w:styleId="ListNumber3">
    <w:name w:val="List Number 3"/>
    <w:basedOn w:val="List3"/>
    <w:rsid w:val="00B95E7C"/>
    <w:pPr>
      <w:numPr>
        <w:numId w:val="6"/>
      </w:numPr>
    </w:pPr>
  </w:style>
  <w:style w:type="paragraph" w:styleId="ListNumber4">
    <w:name w:val="List Number 4"/>
    <w:basedOn w:val="List4"/>
    <w:rsid w:val="00B95E7C"/>
    <w:pPr>
      <w:numPr>
        <w:numId w:val="7"/>
      </w:numPr>
    </w:pPr>
  </w:style>
  <w:style w:type="paragraph" w:styleId="ListNumber5">
    <w:name w:val="List Number 5"/>
    <w:basedOn w:val="List5"/>
    <w:rsid w:val="00B95E7C"/>
    <w:pPr>
      <w:numPr>
        <w:numId w:val="8"/>
      </w:numPr>
    </w:pPr>
  </w:style>
  <w:style w:type="paragraph" w:styleId="BlockText">
    <w:name w:val="Block Text"/>
    <w:basedOn w:val="Normal"/>
    <w:rsid w:val="00B95E7C"/>
    <w:pPr>
      <w:spacing w:after="120"/>
      <w:ind w:left="1440" w:right="1440"/>
    </w:pPr>
  </w:style>
  <w:style w:type="character" w:customStyle="1" w:styleId="Subscript">
    <w:name w:val="Subscript"/>
    <w:basedOn w:val="DefaultParagraphFont"/>
    <w:rsid w:val="00B95E7C"/>
    <w:rPr>
      <w:sz w:val="16"/>
      <w:vertAlign w:val="subscript"/>
    </w:rPr>
  </w:style>
  <w:style w:type="character" w:customStyle="1" w:styleId="Superscript">
    <w:name w:val="Superscript"/>
    <w:basedOn w:val="DefaultParagraphFont"/>
    <w:rsid w:val="00B95E7C"/>
    <w:rPr>
      <w:sz w:val="16"/>
      <w:vertAlign w:val="superscript"/>
    </w:rPr>
  </w:style>
  <w:style w:type="character" w:customStyle="1" w:styleId="Symbols">
    <w:name w:val="Symbols"/>
    <w:basedOn w:val="DefaultParagraphFont"/>
    <w:rsid w:val="00B95E7C"/>
    <w:rPr>
      <w:rFonts w:ascii="Symbol" w:hAnsi="Symbol"/>
    </w:rPr>
  </w:style>
  <w:style w:type="character" w:customStyle="1" w:styleId="MenuOptions">
    <w:name w:val="Menu Options"/>
    <w:basedOn w:val="DefaultParagraphFont"/>
    <w:rsid w:val="00B95E7C"/>
    <w:rPr>
      <w:rFonts w:ascii="Arial Narrow" w:hAnsi="Arial Narrow"/>
      <w:smallCaps/>
    </w:rPr>
  </w:style>
  <w:style w:type="character" w:customStyle="1" w:styleId="Buttons">
    <w:name w:val="Buttons"/>
    <w:basedOn w:val="DefaultParagraphFont"/>
    <w:rsid w:val="00B95E7C"/>
    <w:rPr>
      <w:b/>
    </w:rPr>
  </w:style>
  <w:style w:type="character" w:customStyle="1" w:styleId="Underlined">
    <w:name w:val="Underlined"/>
    <w:basedOn w:val="DefaultParagraphFont"/>
    <w:rsid w:val="00B95E7C"/>
    <w:rPr>
      <w:u w:val="single"/>
    </w:rPr>
  </w:style>
  <w:style w:type="paragraph" w:customStyle="1" w:styleId="TableBodyTextRight">
    <w:name w:val="Table Body Text Right"/>
    <w:basedOn w:val="TableBodyText"/>
    <w:rsid w:val="00B95E7C"/>
    <w:pPr>
      <w:widowControl w:val="0"/>
      <w:autoSpaceDE w:val="0"/>
      <w:autoSpaceDN w:val="0"/>
      <w:adjustRightInd w:val="0"/>
      <w:jc w:val="right"/>
    </w:pPr>
    <w:rPr>
      <w:rFonts w:cs="Arial"/>
      <w:szCs w:val="18"/>
    </w:rPr>
  </w:style>
  <w:style w:type="paragraph" w:customStyle="1" w:styleId="CopyrightText">
    <w:name w:val="Copyright Text"/>
    <w:basedOn w:val="BodyText"/>
    <w:rsid w:val="00B95E7C"/>
    <w:rPr>
      <w:sz w:val="18"/>
    </w:rPr>
  </w:style>
  <w:style w:type="paragraph" w:customStyle="1" w:styleId="BodySmallRight">
    <w:name w:val="Body Small Right"/>
    <w:basedOn w:val="BodyTextRight"/>
    <w:rsid w:val="00B95E7C"/>
    <w:rPr>
      <w:sz w:val="18"/>
      <w:szCs w:val="18"/>
    </w:rPr>
  </w:style>
  <w:style w:type="paragraph" w:customStyle="1" w:styleId="MarginEdition">
    <w:name w:val="Margin Edition"/>
    <w:basedOn w:val="MarginNote"/>
    <w:rsid w:val="00B95E7C"/>
    <w:pPr>
      <w:spacing w:before="0" w:after="0"/>
    </w:pPr>
    <w:rPr>
      <w:rFonts w:ascii="Times New Roman" w:hAnsi="Times New Roman"/>
      <w:color w:val="999999"/>
    </w:rPr>
  </w:style>
  <w:style w:type="paragraph" w:customStyle="1" w:styleId="Spacer">
    <w:name w:val="Spacer"/>
    <w:basedOn w:val="Normal"/>
    <w:rsid w:val="00B95E7C"/>
    <w:rPr>
      <w:sz w:val="2"/>
      <w:szCs w:val="2"/>
    </w:rPr>
  </w:style>
  <w:style w:type="character" w:customStyle="1" w:styleId="Small">
    <w:name w:val="Small"/>
    <w:basedOn w:val="DefaultParagraphFont"/>
    <w:rsid w:val="00B95E7C"/>
    <w:rPr>
      <w:sz w:val="16"/>
    </w:rPr>
  </w:style>
  <w:style w:type="paragraph" w:customStyle="1" w:styleId="WideTable">
    <w:name w:val="Wide Table"/>
    <w:basedOn w:val="Normal"/>
    <w:rsid w:val="00B95E7C"/>
    <w:pPr>
      <w:ind w:left="-1418"/>
    </w:pPr>
    <w:rPr>
      <w:sz w:val="2"/>
      <w:szCs w:val="2"/>
    </w:rPr>
  </w:style>
  <w:style w:type="character" w:styleId="PageNumber">
    <w:name w:val="page number"/>
    <w:basedOn w:val="DefaultParagraphFont"/>
    <w:rsid w:val="00B95E7C"/>
  </w:style>
  <w:style w:type="paragraph" w:styleId="Quote">
    <w:name w:val="Quote"/>
    <w:basedOn w:val="Heading1"/>
    <w:link w:val="QuoteChar"/>
    <w:qFormat/>
    <w:rsid w:val="00B95E7C"/>
    <w:rPr>
      <w:b w:val="0"/>
      <w:sz w:val="72"/>
      <w:szCs w:val="72"/>
      <w:lang w:val="en-NZ"/>
    </w:rPr>
  </w:style>
  <w:style w:type="character" w:customStyle="1" w:styleId="QuoteChar">
    <w:name w:val="Quote Char"/>
    <w:basedOn w:val="DefaultParagraphFont"/>
    <w:link w:val="Quote"/>
    <w:rsid w:val="00B95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E7C"/>
    <w:pPr>
      <w:pageBreakBefore/>
    </w:pPr>
  </w:style>
  <w:style w:type="paragraph" w:customStyle="1" w:styleId="Border">
    <w:name w:val="Border"/>
    <w:basedOn w:val="Normal"/>
    <w:qFormat/>
    <w:rsid w:val="00B95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E7C"/>
    <w:rPr>
      <w:b/>
      <w:bCs/>
      <w:i/>
      <w:iCs/>
      <w:color w:val="auto"/>
    </w:rPr>
  </w:style>
  <w:style w:type="paragraph" w:styleId="IntenseQuote">
    <w:name w:val="Intense Quote"/>
    <w:basedOn w:val="Normal"/>
    <w:next w:val="Normal"/>
    <w:link w:val="IntenseQuoteChar"/>
    <w:uiPriority w:val="30"/>
    <w:qFormat/>
    <w:rsid w:val="00B95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E7C"/>
    <w:rPr>
      <w:smallCaps/>
      <w:color w:val="auto"/>
      <w:u w:val="single"/>
    </w:rPr>
  </w:style>
  <w:style w:type="character" w:styleId="IntenseReference">
    <w:name w:val="Intense Reference"/>
    <w:basedOn w:val="DefaultParagraphFont"/>
    <w:uiPriority w:val="32"/>
    <w:qFormat/>
    <w:rsid w:val="00B95E7C"/>
    <w:rPr>
      <w:b/>
      <w:bCs/>
      <w:smallCaps/>
      <w:color w:val="auto"/>
      <w:spacing w:val="5"/>
      <w:u w:val="single"/>
    </w:rPr>
  </w:style>
  <w:style w:type="paragraph" w:customStyle="1" w:styleId="2ColumnHeading">
    <w:name w:val="2Column Heading"/>
    <w:basedOn w:val="BodyText"/>
    <w:qFormat/>
    <w:rsid w:val="00B95E7C"/>
    <w:pPr>
      <w:spacing w:after="60"/>
      <w:ind w:left="-2268"/>
    </w:pPr>
    <w:rPr>
      <w:b/>
    </w:rPr>
  </w:style>
  <w:style w:type="paragraph" w:customStyle="1" w:styleId="Heading1TOC">
    <w:name w:val="Heading1 TOC"/>
    <w:basedOn w:val="Normal"/>
    <w:qFormat/>
    <w:rsid w:val="00B95E7C"/>
    <w:pPr>
      <w:spacing w:before="240" w:after="120"/>
    </w:pPr>
    <w:rPr>
      <w:rFonts w:ascii="Times New Roman" w:hAnsi="Times New Roman"/>
      <w:b/>
      <w:sz w:val="32"/>
    </w:rPr>
  </w:style>
  <w:style w:type="paragraph" w:customStyle="1" w:styleId="Heading2TOC">
    <w:name w:val="Heading2 TOC"/>
    <w:basedOn w:val="Normal"/>
    <w:qFormat/>
    <w:rsid w:val="00B95E7C"/>
    <w:pPr>
      <w:spacing w:before="240" w:after="60"/>
    </w:pPr>
    <w:rPr>
      <w:rFonts w:ascii="Times New Roman" w:hAnsi="Times New Roman"/>
      <w:b/>
      <w:sz w:val="28"/>
    </w:rPr>
  </w:style>
  <w:style w:type="character" w:customStyle="1" w:styleId="Underline">
    <w:name w:val="Underline"/>
    <w:basedOn w:val="DefaultParagraphFont"/>
    <w:qFormat/>
    <w:rsid w:val="00B95E7C"/>
    <w:rPr>
      <w:u w:val="single"/>
    </w:rPr>
  </w:style>
  <w:style w:type="character" w:customStyle="1" w:styleId="BoldandItalics">
    <w:name w:val="Bold and Italics"/>
    <w:qFormat/>
    <w:rsid w:val="00B95E7C"/>
    <w:rPr>
      <w:b/>
      <w:i/>
      <w:u w:val="none"/>
    </w:rPr>
  </w:style>
  <w:style w:type="paragraph" w:styleId="BalloonText">
    <w:name w:val="Balloon Text"/>
    <w:basedOn w:val="Normal"/>
    <w:link w:val="BalloonTextChar"/>
    <w:rsid w:val="00B95E7C"/>
    <w:rPr>
      <w:rFonts w:ascii="Tahoma" w:hAnsi="Tahoma" w:cs="Tahoma"/>
      <w:sz w:val="16"/>
      <w:szCs w:val="16"/>
    </w:rPr>
  </w:style>
  <w:style w:type="character" w:customStyle="1" w:styleId="BalloonTextChar">
    <w:name w:val="Balloon Text Char"/>
    <w:basedOn w:val="DefaultParagraphFont"/>
    <w:link w:val="BalloonText"/>
    <w:rsid w:val="00B95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E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E7C"/>
    <w:rPr>
      <w:b/>
      <w:color w:val="660033"/>
      <w:spacing w:val="0"/>
    </w:rPr>
  </w:style>
  <w:style w:type="paragraph" w:customStyle="1" w:styleId="Nameditemlist">
    <w:name w:val="Named item list"/>
    <w:basedOn w:val="BodyText"/>
    <w:qFormat/>
    <w:rsid w:val="00B95E7C"/>
    <w:pPr>
      <w:tabs>
        <w:tab w:val="left" w:pos="2835"/>
      </w:tabs>
      <w:ind w:left="2835" w:hanging="2835"/>
    </w:pPr>
  </w:style>
  <w:style w:type="paragraph" w:customStyle="1" w:styleId="BodyTextnopadding">
    <w:name w:val="Body Text no padding"/>
    <w:basedOn w:val="BodyText"/>
    <w:qFormat/>
    <w:rsid w:val="00B95E7C"/>
    <w:pPr>
      <w:spacing w:before="0" w:after="0"/>
    </w:pPr>
  </w:style>
  <w:style w:type="paragraph" w:customStyle="1" w:styleId="BodyTextBold">
    <w:name w:val="Body Text Bold"/>
    <w:basedOn w:val="BodyText"/>
    <w:qFormat/>
    <w:rsid w:val="00B95E7C"/>
    <w:rPr>
      <w:b/>
    </w:rPr>
  </w:style>
  <w:style w:type="character" w:styleId="Hyperlink">
    <w:name w:val="Hyperlink"/>
    <w:basedOn w:val="DefaultParagraphFont"/>
    <w:uiPriority w:val="99"/>
    <w:unhideWhenUsed/>
    <w:rsid w:val="00340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5702</Characters>
  <Application>Microsoft Office Word</Application>
  <DocSecurity>0</DocSecurity>
  <Lines>158</Lines>
  <Paragraphs>111</Paragraphs>
  <ScaleCrop>false</ScaleCrop>
  <Company>Author-it Software Corporation Ltd.</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MSFFL3088 Install timber flooring to joists</dc:title>
  <dc:subject>Approved</dc:subject>
  <dc:creator>Skills Insight</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