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92F" w:rsidP="002C29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MSFFL3087 Plan and implement maintenance systems for timber, laminate and engineered flooring</w:t>
      </w:r>
      <w:r>
        <w:fldChar w:fldCharType="end"/>
      </w:r>
    </w:p>
    <w:p w:rsidR="002C292F" w:rsidP="002C292F">
      <w:pPr>
        <w:pStyle w:val="Version"/>
        <w:sectPr w:rsidSect="00C654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4D3" w:rsidP="00C654D3">
      <w:pPr>
        <w:pStyle w:val="SuperHeading"/>
      </w:pPr>
      <w:r w:rsidRPr="00C654D3">
        <w:t>MSFFL3087 Plan and implement maintenance system</w:t>
      </w:r>
      <w:r w:rsidRPr="00C654D3">
        <w:t>s for timber, laminate and engineered flooring</w:t>
      </w:r>
    </w:p>
    <w:p w:rsidR="00000000" w:rsidRPr="00C654D3" w:rsidP="00C654D3">
      <w:pPr>
        <w:pStyle w:val="Heading1"/>
      </w:pPr>
      <w:bookmarkStart w:id="1" w:name="O_1011543"/>
      <w:bookmarkEnd w:id="1"/>
      <w:r w:rsidRPr="00C654D3">
        <w:t>Modification History</w:t>
      </w:r>
    </w:p>
    <w:p w:rsidR="00000000" w:rsidRPr="00C654D3" w:rsidP="002C292F">
      <w:pPr>
        <w:pStyle w:val="BodyText"/>
      </w:pPr>
      <w:r w:rsidRPr="00C654D3">
        <w:t>Release 1. Supersedes and is equivalent to MSFFL3041 Maintain timber, laminate and engineered flooring.</w:t>
      </w:r>
    </w:p>
    <w:p w:rsidR="00000000" w:rsidRPr="00C654D3" w:rsidP="00C654D3">
      <w:pPr>
        <w:pStyle w:val="Heading1"/>
      </w:pPr>
      <w:bookmarkStart w:id="2" w:name="O_1011550"/>
      <w:bookmarkEnd w:id="2"/>
      <w:r w:rsidRPr="00C654D3">
        <w:t>Application</w:t>
      </w:r>
    </w:p>
    <w:p w:rsidR="00000000" w:rsidRPr="00C654D3" w:rsidP="002C292F">
      <w:pPr>
        <w:pStyle w:val="BodyText"/>
      </w:pPr>
      <w:r w:rsidRPr="00C654D3">
        <w:t xml:space="preserve">This unit describes the skills and knowledge to prepare and implement maintenance systems for timber, laminate and engineered flooring. The maintenance plan must be cost-effective, environmentally sensitive and specific to floor type and location. </w:t>
      </w:r>
    </w:p>
    <w:p w:rsidR="002C292F" w:rsidP="002C292F">
      <w:pPr>
        <w:pStyle w:val="BodyText"/>
      </w:pPr>
      <w:r w:rsidRPr="00C654D3">
        <w:t>Licensi</w:t>
      </w:r>
      <w:r w:rsidRPr="00C654D3">
        <w:t xml:space="preserve">ng, legislative or certification requirements may apply to this unit and relevant state/territory and local government agencies should be consulted to determine any necessary certification or licensing for undertaking flooring work. Access to construction </w:t>
      </w:r>
      <w:r w:rsidRPr="00C654D3">
        <w:t>sites requires certification of general induction training specified by the National Code of Practice for Induction for Construction Work (ASCC 2007).</w:t>
      </w:r>
    </w:p>
    <w:p w:rsidR="00000000" w:rsidRPr="00C654D3" w:rsidP="00C654D3">
      <w:pPr>
        <w:pStyle w:val="Heading1"/>
      </w:pPr>
      <w:bookmarkStart w:id="3" w:name="O_1011549"/>
      <w:bookmarkEnd w:id="3"/>
      <w:r w:rsidRPr="00C654D3">
        <w:t>Pre-requisite Unit</w:t>
      </w:r>
    </w:p>
    <w:p w:rsidR="00000000" w:rsidRPr="00C654D3" w:rsidP="002C292F">
      <w:pPr>
        <w:pStyle w:val="BodyText"/>
      </w:pPr>
      <w:r w:rsidRPr="00C654D3">
        <w:t>N/A</w:t>
      </w:r>
    </w:p>
    <w:p w:rsidR="00000000" w:rsidRPr="00C654D3" w:rsidP="00C654D3">
      <w:pPr>
        <w:pStyle w:val="Heading1"/>
      </w:pPr>
      <w:bookmarkStart w:id="4" w:name="O_1011547"/>
      <w:bookmarkEnd w:id="4"/>
      <w:r w:rsidRPr="00C654D3">
        <w:t>Unit Sector</w:t>
      </w:r>
    </w:p>
    <w:p w:rsidR="00000000" w:rsidRPr="00C654D3" w:rsidP="002C292F">
      <w:pPr>
        <w:pStyle w:val="BodyText"/>
      </w:pPr>
      <w:r w:rsidRPr="00C654D3">
        <w:t>Flooring technology</w:t>
      </w:r>
    </w:p>
    <w:p w:rsidR="00000000" w:rsidRPr="00C654D3" w:rsidP="00C654D3">
      <w:pPr>
        <w:pStyle w:val="Heading1"/>
      </w:pPr>
      <w:bookmarkStart w:id="5" w:name="O_1011546"/>
      <w:bookmarkEnd w:id="5"/>
      <w:r w:rsidRPr="00C654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2C29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4D3" w:rsidP="00C654D3">
            <w:pPr>
              <w:pStyle w:val="BodyText"/>
            </w:pPr>
            <w:r w:rsidRPr="00C654D3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D3">
            <w:pPr>
              <w:pStyle w:val="BodyText"/>
              <w:rPr>
                <w:lang w:val="en-NZ"/>
              </w:rPr>
            </w:pPr>
            <w:r w:rsidRPr="00C654D3">
              <w:rPr>
                <w:rStyle w:val="SpecialBold"/>
              </w:rPr>
              <w:t>Performance Criteria</w:t>
            </w:r>
          </w:p>
        </w:tc>
      </w:tr>
      <w:tr w:rsidTr="002C29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4D3" w:rsidP="00C654D3">
            <w:pPr>
              <w:pStyle w:val="BodyText"/>
            </w:pPr>
            <w:r w:rsidRPr="00C654D3">
              <w:rPr>
                <w:rStyle w:val="Emphasis"/>
              </w:rPr>
              <w:t xml:space="preserve">Elements describe the </w:t>
            </w:r>
            <w:r w:rsidRPr="00C654D3">
              <w:t xml:space="preserve">essential </w:t>
            </w:r>
            <w:r w:rsidRPr="00C654D3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D3">
            <w:pPr>
              <w:pStyle w:val="BodyText"/>
              <w:rPr>
                <w:lang w:val="en-NZ"/>
              </w:rPr>
            </w:pPr>
            <w:r w:rsidRPr="00C654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29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C292F" w:rsidP="00C654D3">
            <w:pPr>
              <w:pStyle w:val="BodyText"/>
            </w:pPr>
            <w:r w:rsidRPr="00C654D3">
              <w:t xml:space="preserve">1. Prepare maintenance plan       </w:t>
            </w:r>
          </w:p>
          <w:p w:rsidR="002C292F" w:rsidP="00C654D3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4D3" w:rsidP="00C654D3">
            <w:pPr>
              <w:pStyle w:val="BodyText"/>
            </w:pPr>
            <w:r w:rsidRPr="00C654D3">
              <w:t>1.1 Identify maintenance requirements for timber, laminate and engineered flooring from relevant information sources</w:t>
            </w:r>
          </w:p>
          <w:p w:rsidR="00000000" w:rsidRPr="00C654D3" w:rsidP="00C654D3">
            <w:pPr>
              <w:pStyle w:val="BodyText"/>
            </w:pPr>
            <w:r w:rsidRPr="00C654D3">
              <w:t>1.2 Identify and qualify maintenance costs based on review of information</w:t>
            </w:r>
          </w:p>
          <w:p w:rsidR="00000000" w:rsidRPr="00C654D3" w:rsidP="00C654D3">
            <w:pPr>
              <w:pStyle w:val="BodyText"/>
            </w:pPr>
            <w:r w:rsidRPr="00C654D3">
              <w:t>1.3 Check maintenance requirements against warranty, insurance ag</w:t>
            </w:r>
            <w:r w:rsidRPr="00C654D3">
              <w:t>reements and indemnity provisions</w:t>
            </w:r>
          </w:p>
          <w:p w:rsidR="00000000" w:rsidRPr="00C654D3" w:rsidP="00C654D3">
            <w:pPr>
              <w:pStyle w:val="BodyText"/>
            </w:pPr>
            <w:r w:rsidRPr="00C654D3">
              <w:t xml:space="preserve">1.4 Develop maintenance plan to promote and sustain performance and </w:t>
            </w:r>
            <w:r w:rsidRPr="00C654D3">
              <w:t>production systems in accordance with workplace requirements</w:t>
            </w:r>
          </w:p>
          <w:p w:rsidR="00000000" w:rsidRPr="00C654D3" w:rsidP="00C654D3">
            <w:pPr>
              <w:pStyle w:val="BodyText"/>
            </w:pPr>
            <w:r w:rsidRPr="00C654D3">
              <w:t>1.5 Establish communication strategies with regard to maintenance plan, environmental and wor</w:t>
            </w:r>
            <w:r w:rsidRPr="00C654D3">
              <w:t xml:space="preserve">k health and safety policies, and enterprise requirements </w:t>
            </w:r>
          </w:p>
          <w:p w:rsidR="00000000" w:rsidP="00C654D3">
            <w:pPr>
              <w:pStyle w:val="BodyText"/>
              <w:rPr>
                <w:lang w:val="en-NZ"/>
              </w:rPr>
            </w:pPr>
            <w:r w:rsidRPr="00C654D3">
              <w:t>1.6 Confirm subfloor suitability for installation consistent with Australian Standards and manufacturer recommendations</w:t>
            </w:r>
          </w:p>
        </w:tc>
      </w:tr>
      <w:tr w:rsidTr="002C29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D3">
            <w:pPr>
              <w:pStyle w:val="BodyText"/>
              <w:rPr>
                <w:lang w:val="en-NZ"/>
              </w:rPr>
            </w:pPr>
            <w:r w:rsidRPr="00C654D3">
              <w:t xml:space="preserve">2. Implement maintenance plan 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4D3" w:rsidP="00C654D3">
            <w:pPr>
              <w:pStyle w:val="BodyText"/>
            </w:pPr>
            <w:r w:rsidRPr="00C654D3">
              <w:t>2.1 Select and check tools, equipment a</w:t>
            </w:r>
            <w:r w:rsidRPr="00C654D3">
              <w:t xml:space="preserve">nd materials prior to use </w:t>
            </w:r>
          </w:p>
          <w:p w:rsidR="00000000" w:rsidRPr="00C654D3" w:rsidP="00C654D3">
            <w:pPr>
              <w:pStyle w:val="BodyText"/>
            </w:pPr>
            <w:r w:rsidRPr="00C654D3">
              <w:t>2.2 Identify, secure and include resource and supply requirements in enterprise budgets and operational considerations</w:t>
            </w:r>
          </w:p>
          <w:p w:rsidR="00000000" w:rsidRPr="00C654D3" w:rsidP="00C654D3">
            <w:pPr>
              <w:pStyle w:val="BodyText"/>
            </w:pPr>
            <w:r w:rsidRPr="00C654D3">
              <w:t xml:space="preserve">2.3 Communicate prepared maintenance schedules and procedures to customers, staff, contractors and suppliers </w:t>
            </w:r>
          </w:p>
          <w:p w:rsidR="00000000" w:rsidRPr="00C654D3" w:rsidP="00C654D3">
            <w:pPr>
              <w:pStyle w:val="BodyText"/>
            </w:pPr>
            <w:r w:rsidRPr="00C654D3">
              <w:t>2.4 Implement and schedule maintenance plans and work sequences to minimise disruption to customer operations</w:t>
            </w:r>
          </w:p>
          <w:p w:rsidR="00000000" w:rsidRPr="00C654D3" w:rsidP="00C654D3">
            <w:pPr>
              <w:pStyle w:val="BodyText"/>
            </w:pPr>
            <w:r w:rsidRPr="00C654D3">
              <w:t>2.5 Assess potential risks and/or hazards with regard to staff and supply problems, and prepare contingency plans accordingly</w:t>
            </w:r>
          </w:p>
          <w:p w:rsidR="00000000" w:rsidP="00C654D3">
            <w:pPr>
              <w:pStyle w:val="BodyText"/>
              <w:rPr>
                <w:lang w:val="en-NZ"/>
              </w:rPr>
            </w:pPr>
            <w:r w:rsidRPr="00C654D3">
              <w:t>2.6 Maintain timber,</w:t>
            </w:r>
            <w:r w:rsidRPr="00C654D3">
              <w:t xml:space="preserve"> laminate and engineered flooring to manufacturer specifications, work health and safety and organisational requirements</w:t>
            </w:r>
          </w:p>
        </w:tc>
      </w:tr>
      <w:tr w:rsidTr="002C29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4D3">
            <w:pPr>
              <w:pStyle w:val="BodyText"/>
              <w:rPr>
                <w:lang w:val="en-NZ"/>
              </w:rPr>
            </w:pPr>
            <w:r w:rsidRPr="00C654D3">
              <w:t xml:space="preserve">3. Monitor maintenance plan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4D3" w:rsidP="00C654D3">
            <w:pPr>
              <w:pStyle w:val="BodyText"/>
            </w:pPr>
            <w:r w:rsidRPr="00C654D3">
              <w:t>3.1 Monitor maintenance activities and performance against maintenance plan for efficiency and effecti</w:t>
            </w:r>
            <w:r w:rsidRPr="00C654D3">
              <w:t>veness</w:t>
            </w:r>
          </w:p>
          <w:p w:rsidR="00000000" w:rsidRPr="00C654D3" w:rsidP="00C654D3">
            <w:pPr>
              <w:pStyle w:val="BodyText"/>
            </w:pPr>
            <w:r w:rsidRPr="00C654D3">
              <w:t>3.2 Monitor and control workplace hazards and environmental implications associated with maintenance procedures in line with WHS and customer requirements</w:t>
            </w:r>
          </w:p>
          <w:p w:rsidR="00000000" w:rsidRPr="00C654D3" w:rsidP="00C654D3">
            <w:pPr>
              <w:pStyle w:val="BodyText"/>
            </w:pPr>
            <w:r w:rsidRPr="00C654D3">
              <w:t>3.3 Monitor and control costs within maintenance system budget requirements</w:t>
            </w:r>
          </w:p>
          <w:p w:rsidR="00000000" w:rsidRPr="00C654D3" w:rsidP="00C654D3">
            <w:pPr>
              <w:pStyle w:val="BodyText"/>
            </w:pPr>
            <w:r w:rsidRPr="00C654D3">
              <w:t>3.4 Accurately doc</w:t>
            </w:r>
            <w:r w:rsidRPr="00C654D3">
              <w:t>ument relevant information maintenance plan information in accordance with customer requirements</w:t>
            </w:r>
          </w:p>
          <w:p w:rsidR="00000000" w:rsidRPr="00C654D3" w:rsidP="00C654D3">
            <w:pPr>
              <w:pStyle w:val="BodyText"/>
            </w:pPr>
            <w:r w:rsidRPr="00C654D3">
              <w:t>3.5 Maintain timber, laminate and engineered flooring in clean and safe operational condition</w:t>
            </w:r>
          </w:p>
        </w:tc>
      </w:tr>
    </w:tbl>
    <w:p w:rsidR="002C292F" w:rsidP="00C654D3">
      <w:pPr>
        <w:pStyle w:val="BodyText"/>
      </w:pPr>
    </w:p>
    <w:p w:rsidR="002C292F" w:rsidP="00C654D3">
      <w:pPr>
        <w:pStyle w:val="BodyText"/>
      </w:pPr>
    </w:p>
    <w:p w:rsidR="00000000" w:rsidRPr="00C654D3" w:rsidP="00C654D3">
      <w:pPr>
        <w:pStyle w:val="Heading1"/>
      </w:pPr>
      <w:bookmarkStart w:id="6" w:name="O_1011545"/>
      <w:bookmarkEnd w:id="6"/>
      <w:r w:rsidRPr="00C654D3">
        <w:t>Foundation Skills</w:t>
      </w:r>
    </w:p>
    <w:p w:rsidR="00000000" w:rsidRPr="00C654D3" w:rsidP="002C292F">
      <w:pPr>
        <w:pStyle w:val="BodyText"/>
      </w:pPr>
      <w:r w:rsidRPr="00C654D3">
        <w:t>Foundation skills essenti</w:t>
      </w:r>
      <w:r w:rsidRPr="00C654D3">
        <w:t>al to performance are explicit in the performance criteria of this unit of competency</w:t>
      </w:r>
    </w:p>
    <w:p w:rsidR="00000000" w:rsidRPr="00C654D3" w:rsidP="00C654D3">
      <w:pPr>
        <w:pStyle w:val="Heading1"/>
      </w:pPr>
      <w:bookmarkStart w:id="7" w:name="O_1011544"/>
      <w:bookmarkEnd w:id="7"/>
      <w:r w:rsidRPr="00C654D3">
        <w:t>Unit Mapping Information</w:t>
      </w:r>
    </w:p>
    <w:p w:rsidR="00000000" w:rsidRPr="00C654D3" w:rsidP="002C292F">
      <w:pPr>
        <w:pStyle w:val="BodyText"/>
      </w:pPr>
      <w:r w:rsidRPr="00C654D3">
        <w:t>Supersedes and is equivalent to MSFFL3041 Maintain timber, laminate and engineered flooring.</w:t>
      </w:r>
    </w:p>
    <w:p w:rsidR="00000000" w:rsidRPr="00C654D3" w:rsidP="00C654D3">
      <w:pPr>
        <w:pStyle w:val="Heading1"/>
      </w:pPr>
      <w:bookmarkStart w:id="8" w:name="O_1011537"/>
      <w:bookmarkEnd w:id="8"/>
      <w:r w:rsidRPr="00C654D3">
        <w:t>Links</w:t>
      </w:r>
    </w:p>
    <w:p w:rsidR="00000000" w:rsidRPr="00C654D3" w:rsidP="002C292F">
      <w:pPr>
        <w:pStyle w:val="BodyText"/>
      </w:pPr>
      <w:r w:rsidRPr="00C654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13FD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654D3" w:rsidP="00C654D3"/>
    <w:sectPr w:rsidSect="00C654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4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4D3" w:rsidRPr="002C292F" w:rsidP="002C29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4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2F" w:rsidP="00C65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92F" w:rsidP="00C65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292F" w:rsidP="00C654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4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4D3" w:rsidRPr="002C292F" w:rsidP="002C29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4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2F" w:rsidRPr="002D2AF8" w:rsidP="00C65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MSFFL3087 Plan and implement maintenance systems for timber, laminate and engineered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C292F" w:rsidP="00C654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4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4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4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4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4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4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4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4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4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4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4D3"/>
  </w:style>
  <w:style w:type="character" w:customStyle="1" w:styleId="Heading1Char">
    <w:name w:val="Heading 1 Char"/>
    <w:basedOn w:val="DefaultParagraphFont"/>
    <w:link w:val="Heading1"/>
    <w:rsid w:val="00C654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4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4D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654D3"/>
    <w:rPr>
      <w:b/>
      <w:spacing w:val="0"/>
    </w:rPr>
  </w:style>
  <w:style w:type="character" w:styleId="Emphasis">
    <w:name w:val="Emphasis"/>
    <w:basedOn w:val="DefaultParagraphFont"/>
    <w:qFormat/>
    <w:rsid w:val="00C654D3"/>
    <w:rPr>
      <w:i/>
    </w:rPr>
  </w:style>
  <w:style w:type="paragraph" w:customStyle="1" w:styleId="SuperHeading">
    <w:name w:val="SuperHeading"/>
    <w:basedOn w:val="Normal"/>
    <w:rsid w:val="00C654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4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54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4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4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4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4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4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4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4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4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4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4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4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4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4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4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54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54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54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4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4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54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54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4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4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4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4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4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4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4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4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54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4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4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4D3"/>
  </w:style>
  <w:style w:type="paragraph" w:styleId="TableofFigures">
    <w:name w:val="table of figures"/>
    <w:basedOn w:val="Normal"/>
    <w:next w:val="Normal"/>
    <w:semiHidden/>
    <w:rsid w:val="00C654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4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54D3"/>
    <w:rPr>
      <w:rFonts w:ascii="Wingdings" w:hAnsi="Wingdings"/>
    </w:rPr>
  </w:style>
  <w:style w:type="paragraph" w:customStyle="1" w:styleId="TableHeading">
    <w:name w:val="Table Heading"/>
    <w:basedOn w:val="HeadingBase"/>
    <w:rsid w:val="00C654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4D3"/>
    <w:rPr>
      <w:color w:val="0033CC"/>
      <w:u w:val="none"/>
    </w:rPr>
  </w:style>
  <w:style w:type="paragraph" w:customStyle="1" w:styleId="BodyTextRight">
    <w:name w:val="Body Text Right"/>
    <w:basedOn w:val="BodyText"/>
    <w:rsid w:val="00C654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4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4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4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4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4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4D3"/>
    <w:rPr>
      <w:sz w:val="32"/>
    </w:rPr>
  </w:style>
  <w:style w:type="paragraph" w:customStyle="1" w:styleId="HeadingProcedure">
    <w:name w:val="Heading Procedure"/>
    <w:basedOn w:val="HeadingBase"/>
    <w:next w:val="Normal"/>
    <w:rsid w:val="00C654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4D3"/>
    <w:pPr>
      <w:spacing w:before="60" w:after="60"/>
    </w:pPr>
  </w:style>
  <w:style w:type="paragraph" w:styleId="ListContinue">
    <w:name w:val="List Continue"/>
    <w:basedOn w:val="List"/>
    <w:rsid w:val="00C654D3"/>
    <w:pPr>
      <w:ind w:firstLine="0"/>
    </w:pPr>
  </w:style>
  <w:style w:type="paragraph" w:customStyle="1" w:styleId="ListNote">
    <w:name w:val="List Note"/>
    <w:basedOn w:val="List"/>
    <w:rsid w:val="00C654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4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4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4D3"/>
    <w:rPr>
      <w:rFonts w:ascii="Courier New" w:hAnsi="Courier New"/>
    </w:rPr>
  </w:style>
  <w:style w:type="paragraph" w:customStyle="1" w:styleId="NoteBullet">
    <w:name w:val="Note Bullet"/>
    <w:basedOn w:val="Note"/>
    <w:rsid w:val="00C654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4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4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4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4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54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4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4D3"/>
    <w:rPr>
      <w:b/>
      <w:smallCaps/>
    </w:rPr>
  </w:style>
  <w:style w:type="paragraph" w:customStyle="1" w:styleId="TableListNumber">
    <w:name w:val="Table List Number"/>
    <w:basedOn w:val="ListNumber"/>
    <w:rsid w:val="00C654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4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4D3"/>
    <w:pPr>
      <w:numPr>
        <w:numId w:val="7"/>
      </w:numPr>
    </w:pPr>
  </w:style>
  <w:style w:type="paragraph" w:customStyle="1" w:styleId="ListAlpha2">
    <w:name w:val="List Alpha 2"/>
    <w:basedOn w:val="List2"/>
    <w:rsid w:val="00C654D3"/>
    <w:pPr>
      <w:numPr>
        <w:numId w:val="6"/>
      </w:numPr>
    </w:pPr>
  </w:style>
  <w:style w:type="paragraph" w:styleId="List2">
    <w:name w:val="List 2"/>
    <w:basedOn w:val="BodyText"/>
    <w:rsid w:val="00C654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4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4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4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4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4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54D3"/>
    <w:pPr>
      <w:numPr>
        <w:numId w:val="2"/>
      </w:numPr>
    </w:pPr>
  </w:style>
  <w:style w:type="paragraph" w:styleId="ListContinue2">
    <w:name w:val="List Continue 2"/>
    <w:basedOn w:val="List2"/>
    <w:rsid w:val="00C654D3"/>
    <w:pPr>
      <w:ind w:firstLine="0"/>
    </w:pPr>
  </w:style>
  <w:style w:type="paragraph" w:styleId="ListContinue3">
    <w:name w:val="List Continue 3"/>
    <w:basedOn w:val="List3"/>
    <w:rsid w:val="00C654D3"/>
    <w:pPr>
      <w:ind w:left="1021" w:firstLine="0"/>
    </w:pPr>
  </w:style>
  <w:style w:type="paragraph" w:styleId="ListContinue4">
    <w:name w:val="List Continue 4"/>
    <w:basedOn w:val="List4"/>
    <w:rsid w:val="00C654D3"/>
    <w:pPr>
      <w:ind w:firstLine="0"/>
    </w:pPr>
  </w:style>
  <w:style w:type="paragraph" w:styleId="ListContinue5">
    <w:name w:val="List Continue 5"/>
    <w:basedOn w:val="List5"/>
    <w:rsid w:val="00C654D3"/>
    <w:pPr>
      <w:ind w:firstLine="0"/>
    </w:pPr>
  </w:style>
  <w:style w:type="paragraph" w:styleId="ListNumber3">
    <w:name w:val="List Number 3"/>
    <w:basedOn w:val="List3"/>
    <w:rsid w:val="00C654D3"/>
    <w:pPr>
      <w:numPr>
        <w:numId w:val="3"/>
      </w:numPr>
    </w:pPr>
  </w:style>
  <w:style w:type="paragraph" w:styleId="ListNumber4">
    <w:name w:val="List Number 4"/>
    <w:basedOn w:val="List4"/>
    <w:rsid w:val="00C654D3"/>
    <w:pPr>
      <w:numPr>
        <w:numId w:val="4"/>
      </w:numPr>
    </w:pPr>
  </w:style>
  <w:style w:type="paragraph" w:styleId="ListNumber5">
    <w:name w:val="List Number 5"/>
    <w:basedOn w:val="List5"/>
    <w:rsid w:val="00C654D3"/>
    <w:pPr>
      <w:numPr>
        <w:numId w:val="5"/>
      </w:numPr>
    </w:pPr>
  </w:style>
  <w:style w:type="paragraph" w:styleId="BlockText">
    <w:name w:val="Block Text"/>
    <w:basedOn w:val="Normal"/>
    <w:rsid w:val="00C654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4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4D3"/>
    <w:rPr>
      <w:sz w:val="16"/>
      <w:vertAlign w:val="superscript"/>
    </w:rPr>
  </w:style>
  <w:style w:type="character" w:customStyle="1" w:styleId="Symbols">
    <w:name w:val="Symbols"/>
    <w:basedOn w:val="DefaultParagraphFont"/>
    <w:rsid w:val="00C654D3"/>
    <w:rPr>
      <w:rFonts w:ascii="Symbol" w:hAnsi="Symbol"/>
    </w:rPr>
  </w:style>
  <w:style w:type="character" w:customStyle="1" w:styleId="MenuOptions">
    <w:name w:val="Menu Options"/>
    <w:basedOn w:val="DefaultParagraphFont"/>
    <w:rsid w:val="00C654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4D3"/>
    <w:rPr>
      <w:b/>
    </w:rPr>
  </w:style>
  <w:style w:type="character" w:customStyle="1" w:styleId="Underlined">
    <w:name w:val="Underlined"/>
    <w:basedOn w:val="DefaultParagraphFont"/>
    <w:rsid w:val="00C654D3"/>
    <w:rPr>
      <w:u w:val="single"/>
    </w:rPr>
  </w:style>
  <w:style w:type="paragraph" w:customStyle="1" w:styleId="TableBodyTextRight">
    <w:name w:val="Table Body Text Right"/>
    <w:basedOn w:val="TableBodyText"/>
    <w:rsid w:val="00C654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4D3"/>
    <w:rPr>
      <w:sz w:val="18"/>
    </w:rPr>
  </w:style>
  <w:style w:type="paragraph" w:customStyle="1" w:styleId="BodySmallRight">
    <w:name w:val="Body Small Right"/>
    <w:basedOn w:val="BodyTextRight"/>
    <w:rsid w:val="00C654D3"/>
    <w:rPr>
      <w:sz w:val="18"/>
      <w:szCs w:val="18"/>
    </w:rPr>
  </w:style>
  <w:style w:type="paragraph" w:customStyle="1" w:styleId="MarginEdition">
    <w:name w:val="Margin Edition"/>
    <w:basedOn w:val="MarginNote"/>
    <w:rsid w:val="00C654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4D3"/>
    <w:rPr>
      <w:sz w:val="2"/>
      <w:szCs w:val="2"/>
    </w:rPr>
  </w:style>
  <w:style w:type="character" w:customStyle="1" w:styleId="Small">
    <w:name w:val="Small"/>
    <w:basedOn w:val="DefaultParagraphFont"/>
    <w:rsid w:val="00C654D3"/>
    <w:rPr>
      <w:sz w:val="16"/>
    </w:rPr>
  </w:style>
  <w:style w:type="paragraph" w:customStyle="1" w:styleId="WideTable">
    <w:name w:val="Wide Table"/>
    <w:basedOn w:val="Normal"/>
    <w:rsid w:val="00C654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4D3"/>
  </w:style>
  <w:style w:type="paragraph" w:styleId="Quote">
    <w:name w:val="Quote"/>
    <w:basedOn w:val="Heading1"/>
    <w:link w:val="QuoteChar"/>
    <w:qFormat/>
    <w:rsid w:val="00C654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4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4D3"/>
    <w:pPr>
      <w:pageBreakBefore/>
    </w:pPr>
  </w:style>
  <w:style w:type="paragraph" w:customStyle="1" w:styleId="Border">
    <w:name w:val="Border"/>
    <w:basedOn w:val="Normal"/>
    <w:qFormat/>
    <w:rsid w:val="00C654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4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4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4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4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4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4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4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4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4D3"/>
    <w:rPr>
      <w:u w:val="single"/>
    </w:rPr>
  </w:style>
  <w:style w:type="character" w:customStyle="1" w:styleId="BoldandItalics">
    <w:name w:val="Bold and Italics"/>
    <w:qFormat/>
    <w:rsid w:val="00C654D3"/>
    <w:rPr>
      <w:b/>
      <w:i/>
      <w:u w:val="none"/>
    </w:rPr>
  </w:style>
  <w:style w:type="paragraph" w:styleId="BalloonText">
    <w:name w:val="Balloon Text"/>
    <w:basedOn w:val="Normal"/>
    <w:link w:val="BalloonTextChar"/>
    <w:rsid w:val="00C65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4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4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4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4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4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4D3"/>
    <w:pPr>
      <w:spacing w:before="0" w:after="0"/>
    </w:pPr>
  </w:style>
  <w:style w:type="paragraph" w:customStyle="1" w:styleId="BodyTextBold">
    <w:name w:val="Body Text Bold"/>
    <w:basedOn w:val="BodyText"/>
    <w:qFormat/>
    <w:rsid w:val="00C654D3"/>
    <w:rPr>
      <w:b/>
    </w:rPr>
  </w:style>
  <w:style w:type="character" w:styleId="Hyperlink">
    <w:name w:val="Hyperlink"/>
    <w:basedOn w:val="DefaultParagraphFont"/>
    <w:uiPriority w:val="99"/>
    <w:unhideWhenUsed/>
    <w:rsid w:val="002C29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3363</Characters>
  <Application>Microsoft Office Word</Application>
  <DocSecurity>0</DocSecurity>
  <Lines>96</Lines>
  <Paragraphs>51</Paragraphs>
  <ScaleCrop>false</ScaleCrop>
  <Company>Author-it Software Corporation Ltd.</Company>
  <LinksUpToDate>false</LinksUpToDate>
  <CharactersWithSpaces>3800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MSFFL3087 Plan and implement maintenance systems for timber, laminate and engineered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2022-12-21T05:45:00Z</dcterms:created>
  <dcterms:modified xsi:type="dcterms:W3CDTF">2022-12-21T05:45:00Z</dcterms:modified>
</cp:coreProperties>
</file>