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3CC" w:rsidP="00F423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MSFFL3084 Install sprung timber flooring</w:t>
      </w:r>
      <w:r>
        <w:fldChar w:fldCharType="end"/>
      </w:r>
    </w:p>
    <w:p w:rsidR="00F423CC" w:rsidP="00F423CC">
      <w:pPr>
        <w:pStyle w:val="Version"/>
        <w:sectPr w:rsidSect="00B011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1BC" w:rsidP="00B011BC">
      <w:pPr>
        <w:pStyle w:val="SuperHeading"/>
      </w:pPr>
      <w:r w:rsidRPr="00B011BC">
        <w:t>MSFFL3084 Install sprung timber flooring</w:t>
      </w:r>
    </w:p>
    <w:p w:rsidR="00000000" w:rsidRPr="00B011BC" w:rsidP="00B011BC">
      <w:pPr>
        <w:pStyle w:val="Heading1"/>
      </w:pPr>
      <w:bookmarkStart w:id="1" w:name="O_1011489"/>
      <w:bookmarkEnd w:id="1"/>
      <w:r w:rsidRPr="00B011BC">
        <w:t>Modification History</w:t>
      </w:r>
    </w:p>
    <w:p w:rsidR="00000000" w:rsidRPr="00B011BC" w:rsidP="00F423CC">
      <w:pPr>
        <w:pStyle w:val="BodyText"/>
      </w:pPr>
      <w:r w:rsidRPr="00B011BC">
        <w:t>Release 1. Supersedes and is equivalent to MSFFL3037 Install sprung timber flooring.</w:t>
      </w:r>
    </w:p>
    <w:p w:rsidR="00000000" w:rsidRPr="00B011BC" w:rsidP="00B011BC">
      <w:pPr>
        <w:pStyle w:val="Heading1"/>
      </w:pPr>
      <w:bookmarkStart w:id="2" w:name="O_1011496"/>
      <w:bookmarkEnd w:id="2"/>
      <w:r w:rsidRPr="00B011BC">
        <w:t>Application</w:t>
      </w:r>
    </w:p>
    <w:p w:rsidR="00000000" w:rsidRPr="00B011BC" w:rsidP="00F423CC">
      <w:pPr>
        <w:pStyle w:val="BodyText"/>
      </w:pPr>
      <w:r w:rsidRPr="00B011BC">
        <w:t xml:space="preserve">This unit describes the skills and knowledge required to set out, cut and lay timber for the installation of a special </w:t>
      </w:r>
      <w:r w:rsidRPr="00B011BC">
        <w:t>purpose sprung platform-based timber floor for use in sporting or leisure facilities.</w:t>
      </w:r>
    </w:p>
    <w:p w:rsidR="00000000" w:rsidRPr="00B011BC" w:rsidP="00F423CC">
      <w:pPr>
        <w:pStyle w:val="BodyText"/>
      </w:pPr>
      <w:r w:rsidRPr="00B011BC">
        <w:t>This unit applies to flooring technicians installing sprung timber flooring in accordance with pre-determined work orders.</w:t>
      </w:r>
    </w:p>
    <w:p w:rsidR="00F423CC" w:rsidP="00F423CC">
      <w:pPr>
        <w:pStyle w:val="BodyText"/>
      </w:pPr>
      <w:r w:rsidRPr="00B011BC">
        <w:t>Licensing, legislative or certification require</w:t>
      </w:r>
      <w:r w:rsidRPr="00B011BC">
        <w:t xml:space="preserve">ments may apply to this unit and relevant state/territory and local government agencies should be consulted to determine any necessary certification or licensing for undertaking flooring work. Access to construction sites requires certification of general </w:t>
      </w:r>
      <w:r w:rsidRPr="00B011BC">
        <w:t>induction training specified by the National Code of Practice for Induction for Construction Work (ASCC 2007).</w:t>
      </w:r>
    </w:p>
    <w:p w:rsidR="00000000" w:rsidRPr="00B011BC" w:rsidP="00B011BC">
      <w:pPr>
        <w:pStyle w:val="Heading1"/>
      </w:pPr>
      <w:bookmarkStart w:id="3" w:name="O_1011495"/>
      <w:bookmarkEnd w:id="3"/>
      <w:r w:rsidRPr="00B011BC">
        <w:t>Pre-requisite Unit</w:t>
      </w:r>
    </w:p>
    <w:p w:rsidR="00000000" w:rsidRPr="00B011BC" w:rsidP="00F423CC">
      <w:pPr>
        <w:pStyle w:val="BodyText"/>
      </w:pPr>
      <w:r w:rsidRPr="00B011BC">
        <w:t>N/A</w:t>
      </w:r>
    </w:p>
    <w:p w:rsidR="00000000" w:rsidRPr="00B011BC" w:rsidP="00B011BC">
      <w:pPr>
        <w:pStyle w:val="Heading1"/>
      </w:pPr>
      <w:bookmarkStart w:id="4" w:name="O_1011493"/>
      <w:bookmarkEnd w:id="4"/>
      <w:r w:rsidRPr="00B011BC">
        <w:t>Unit Sector</w:t>
      </w:r>
    </w:p>
    <w:p w:rsidR="00000000" w:rsidRPr="00B011BC" w:rsidP="00F423CC">
      <w:pPr>
        <w:pStyle w:val="BodyText"/>
      </w:pPr>
      <w:r w:rsidRPr="00B011BC">
        <w:t>Flooring technology</w:t>
      </w:r>
    </w:p>
    <w:p w:rsidR="00000000" w:rsidRPr="00B011BC" w:rsidP="00B011BC">
      <w:pPr>
        <w:pStyle w:val="Heading1"/>
      </w:pPr>
      <w:bookmarkStart w:id="5" w:name="O_1011492"/>
      <w:bookmarkEnd w:id="5"/>
      <w:r w:rsidRPr="00B011BC">
        <w:t>Elements and Performance Criteri</w:t>
      </w:r>
      <w:r w:rsidRPr="00B011BC">
        <w:t>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F423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1BC" w:rsidP="00B011BC">
            <w:pPr>
              <w:pStyle w:val="BodyText"/>
            </w:pPr>
            <w:r w:rsidRPr="00B011BC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1BC">
            <w:pPr>
              <w:pStyle w:val="BodyText"/>
              <w:rPr>
                <w:lang w:val="en-NZ"/>
              </w:rPr>
            </w:pPr>
            <w:r w:rsidRPr="00B011BC">
              <w:rPr>
                <w:rStyle w:val="SpecialBold"/>
              </w:rPr>
              <w:t>Performance Criteria</w:t>
            </w:r>
          </w:p>
        </w:tc>
      </w:tr>
      <w:tr w:rsidTr="00F423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1BC" w:rsidP="00B011BC">
            <w:pPr>
              <w:pStyle w:val="BodyText"/>
            </w:pPr>
            <w:r w:rsidRPr="00B011BC">
              <w:rPr>
                <w:rStyle w:val="Emphasis"/>
              </w:rPr>
              <w:t xml:space="preserve">Elements describe the </w:t>
            </w:r>
            <w:r w:rsidRPr="00B011BC">
              <w:t xml:space="preserve">essential </w:t>
            </w:r>
            <w:r w:rsidRPr="00B011BC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1BC">
            <w:pPr>
              <w:pStyle w:val="BodyText"/>
              <w:rPr>
                <w:lang w:val="en-NZ"/>
              </w:rPr>
            </w:pPr>
            <w:r w:rsidRPr="00B011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23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423CC" w:rsidP="00B011BC">
            <w:pPr>
              <w:pStyle w:val="BodyText"/>
            </w:pPr>
            <w:r w:rsidRPr="00B011BC">
              <w:t xml:space="preserve">1. Prepare for work      </w:t>
            </w:r>
          </w:p>
          <w:p w:rsidR="00F423CC" w:rsidP="00B011BC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1BC" w:rsidP="00B011BC">
            <w:pPr>
              <w:pStyle w:val="BodyText"/>
            </w:pPr>
            <w:r w:rsidRPr="00B011BC">
              <w:t xml:space="preserve">1.1 Identify and follow work health and safety, legislative and organisational requirements </w:t>
            </w:r>
          </w:p>
          <w:p w:rsidR="00000000" w:rsidRPr="00B011BC" w:rsidP="00B011BC">
            <w:pPr>
              <w:pStyle w:val="BodyText"/>
            </w:pPr>
            <w:r w:rsidRPr="00B011BC">
              <w:t xml:space="preserve">1.2 Correctly identify work requirements and process from review of documentation </w:t>
            </w:r>
          </w:p>
          <w:p w:rsidR="00000000" w:rsidRPr="00B011BC" w:rsidP="00B011BC">
            <w:pPr>
              <w:pStyle w:val="BodyText"/>
            </w:pPr>
            <w:r w:rsidRPr="00B011BC">
              <w:t>1.3 Confirm subfloor suitability for installation consistent with Australian Sta</w:t>
            </w:r>
            <w:r w:rsidRPr="00B011BC">
              <w:t>ndards and manufacturer recommendations</w:t>
            </w:r>
          </w:p>
          <w:p w:rsidR="00000000" w:rsidRPr="00B011BC" w:rsidP="00B011BC">
            <w:pPr>
              <w:pStyle w:val="BodyText"/>
            </w:pPr>
            <w:r w:rsidRPr="00B011BC">
              <w:t xml:space="preserve">1.4 Select underlays, adhesives, trims and accessories based on job </w:t>
            </w:r>
            <w:r w:rsidRPr="00B011BC">
              <w:t>requirements</w:t>
            </w:r>
          </w:p>
          <w:p w:rsidR="00000000" w:rsidRPr="00B011BC" w:rsidP="00B011BC">
            <w:pPr>
              <w:pStyle w:val="BodyText"/>
            </w:pPr>
            <w:r w:rsidRPr="00B011BC">
              <w:t>1.5 Select and check tools, equipment and materials prior to use to ensure that they are appropriate for the work, serviceable and in a</w:t>
            </w:r>
            <w:r w:rsidRPr="00B011BC">
              <w:t xml:space="preserve"> safe condition</w:t>
            </w:r>
          </w:p>
          <w:p w:rsidR="00000000" w:rsidP="00B011BC">
            <w:pPr>
              <w:pStyle w:val="BodyText"/>
              <w:rPr>
                <w:lang w:val="en-NZ"/>
              </w:rPr>
            </w:pPr>
            <w:r w:rsidRPr="00B011BC">
              <w:t>1.6 Plan sequence of work to identify the starting point and to ensure efficiency and quality of the work</w:t>
            </w:r>
          </w:p>
        </w:tc>
      </w:tr>
      <w:tr w:rsidTr="00F423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1BC">
            <w:pPr>
              <w:pStyle w:val="BodyText"/>
              <w:rPr>
                <w:lang w:val="en-NZ"/>
              </w:rPr>
            </w:pPr>
            <w:r w:rsidRPr="00B011BC">
              <w:t xml:space="preserve">2. Set out materials 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1BC" w:rsidP="00B011BC">
            <w:pPr>
              <w:pStyle w:val="BodyText"/>
            </w:pPr>
            <w:r w:rsidRPr="00B011BC">
              <w:t>2.1 Inspect timber flooring material and confirm species, grade, size and quantity against work orders</w:t>
            </w:r>
          </w:p>
          <w:p w:rsidR="00000000" w:rsidRPr="00B011BC" w:rsidP="00B011BC">
            <w:pPr>
              <w:pStyle w:val="BodyText"/>
            </w:pPr>
            <w:r w:rsidRPr="00B011BC">
              <w:t>2.2</w:t>
            </w:r>
            <w:r w:rsidRPr="00B011BC">
              <w:t xml:space="preserve"> Moisture check timber using required equipment and confirm suitability of moisture content for site conditions as per pre-site inspection procedures</w:t>
            </w:r>
          </w:p>
          <w:p w:rsidR="00000000" w:rsidRPr="00B011BC" w:rsidP="00B011BC">
            <w:pPr>
              <w:pStyle w:val="BodyText"/>
            </w:pPr>
            <w:r w:rsidRPr="00B011BC">
              <w:t xml:space="preserve">2.3 Remove or undercut skirting boards or cover trims, and store for re-fitting or send for machining in </w:t>
            </w:r>
            <w:r w:rsidRPr="00B011BC">
              <w:t>accordance with work requirements</w:t>
            </w:r>
          </w:p>
          <w:p w:rsidR="00000000" w:rsidRPr="00B011BC" w:rsidP="00B011BC">
            <w:pPr>
              <w:pStyle w:val="BodyText"/>
            </w:pPr>
            <w:r w:rsidRPr="00B011BC">
              <w:t>2.4 Organise and use timber flooring for fixing in accordance with safety management requirements</w:t>
            </w:r>
          </w:p>
          <w:p w:rsidR="00000000" w:rsidRPr="00B011BC" w:rsidP="00B011BC">
            <w:pPr>
              <w:pStyle w:val="BodyText"/>
            </w:pPr>
            <w:r w:rsidRPr="00B011BC">
              <w:t xml:space="preserve">2.5 Prepare required adhesives and edge strips for use </w:t>
            </w:r>
          </w:p>
          <w:p w:rsidR="00000000" w:rsidP="00B011BC">
            <w:pPr>
              <w:pStyle w:val="BodyText"/>
              <w:rPr>
                <w:lang w:val="en-NZ"/>
              </w:rPr>
            </w:pPr>
            <w:r w:rsidRPr="00B011BC">
              <w:t>2.6 Measure area to be covered and establish working lines and start</w:t>
            </w:r>
            <w:r w:rsidRPr="00B011BC">
              <w:t>ing point</w:t>
            </w:r>
          </w:p>
        </w:tc>
      </w:tr>
      <w:tr w:rsidTr="00F423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1BC">
            <w:pPr>
              <w:pStyle w:val="BodyText"/>
              <w:rPr>
                <w:lang w:val="en-NZ"/>
              </w:rPr>
            </w:pPr>
            <w:r w:rsidRPr="00B011BC">
              <w:t xml:space="preserve">3. Cut timber flooring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1BC" w:rsidP="00B011BC">
            <w:pPr>
              <w:pStyle w:val="BodyText"/>
            </w:pPr>
            <w:r w:rsidRPr="00B011BC">
              <w:t>3.1 Follow instructions and sequence for laying and fixing</w:t>
            </w:r>
          </w:p>
          <w:p w:rsidR="00000000" w:rsidRPr="00B011BC" w:rsidP="00B011BC">
            <w:pPr>
              <w:pStyle w:val="BodyText"/>
            </w:pPr>
            <w:r w:rsidRPr="00B011BC">
              <w:t>3.2 Lay underfloor pads in accordance with manufacturer recommendations</w:t>
            </w:r>
          </w:p>
          <w:p w:rsidR="00000000" w:rsidRPr="00B011BC" w:rsidP="00B011BC">
            <w:pPr>
              <w:pStyle w:val="BodyText"/>
            </w:pPr>
            <w:r w:rsidRPr="00B011BC">
              <w:t>3.3 Install batten and/or sheet substrate materials in accordance with specifications and</w:t>
            </w:r>
            <w:r w:rsidRPr="00B011BC">
              <w:t xml:space="preserve"> manufacturer recommendations</w:t>
            </w:r>
          </w:p>
          <w:p w:rsidR="00000000" w:rsidRPr="00B011BC" w:rsidP="00B011BC">
            <w:pPr>
              <w:pStyle w:val="BodyText"/>
            </w:pPr>
            <w:r w:rsidRPr="00B011BC">
              <w:t xml:space="preserve">3.4 Lay out timber flooring to meet directional sequence, pattern match, specification requirements, and to minimise waste and joins </w:t>
            </w:r>
          </w:p>
          <w:p w:rsidR="00000000" w:rsidRPr="00B011BC" w:rsidP="00B011BC">
            <w:pPr>
              <w:pStyle w:val="BodyText"/>
            </w:pPr>
            <w:r w:rsidRPr="00B011BC">
              <w:t>3.5 Maximise the aesthetics of the materials, including matching grains and colours</w:t>
            </w:r>
          </w:p>
          <w:p w:rsidR="00000000" w:rsidRPr="00B011BC" w:rsidP="00B011BC">
            <w:pPr>
              <w:pStyle w:val="BodyText"/>
            </w:pPr>
            <w:r w:rsidRPr="00B011BC">
              <w:t>3.6 Accu</w:t>
            </w:r>
            <w:r w:rsidRPr="00B011BC">
              <w:t>rately and clearly mark timber for cutting</w:t>
            </w:r>
          </w:p>
          <w:p w:rsidR="00000000" w:rsidRPr="00B011BC" w:rsidP="00B011BC">
            <w:pPr>
              <w:pStyle w:val="BodyText"/>
            </w:pPr>
            <w:r w:rsidRPr="00B011BC">
              <w:t>3.7 Cut timber flooring to length and size for final laying to provide appropriate size and shape ensuring minimum waste</w:t>
            </w:r>
          </w:p>
          <w:p w:rsidR="00000000" w:rsidP="00B011BC">
            <w:pPr>
              <w:pStyle w:val="BodyText"/>
              <w:rPr>
                <w:lang w:val="en-NZ"/>
              </w:rPr>
            </w:pPr>
            <w:r w:rsidRPr="00B011BC">
              <w:t>3.8 Use materials in accordance with safety management requirements</w:t>
            </w:r>
          </w:p>
        </w:tc>
      </w:tr>
      <w:tr w:rsidTr="00F423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1BC">
            <w:pPr>
              <w:pStyle w:val="BodyText"/>
              <w:rPr>
                <w:lang w:val="en-NZ"/>
              </w:rPr>
            </w:pPr>
            <w:r w:rsidRPr="00B011BC">
              <w:t>4. Lay sprung timber fl</w:t>
            </w:r>
            <w:r w:rsidRPr="00B011BC">
              <w:t xml:space="preserve">ooring   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1BC" w:rsidP="00B011BC">
            <w:pPr>
              <w:pStyle w:val="BodyText"/>
            </w:pPr>
            <w:r w:rsidRPr="00B011BC">
              <w:t>4.1 Follow instructions and sequence for laying and fixing</w:t>
            </w:r>
          </w:p>
          <w:p w:rsidR="00000000" w:rsidRPr="00B011BC" w:rsidP="00B011BC">
            <w:pPr>
              <w:pStyle w:val="BodyText"/>
            </w:pPr>
            <w:r w:rsidRPr="00B011BC">
              <w:t>4.2 Use fixing methods and equipment in accordance with manufacturer recommendations and safety management requirements</w:t>
            </w:r>
          </w:p>
          <w:p w:rsidR="00000000" w:rsidRPr="00B011BC" w:rsidP="00B011BC">
            <w:pPr>
              <w:pStyle w:val="BodyText"/>
            </w:pPr>
            <w:r w:rsidRPr="00B011BC">
              <w:t xml:space="preserve">4.3 Allow for appropriate field and perimeter expansion joints </w:t>
            </w:r>
          </w:p>
          <w:p w:rsidR="00000000" w:rsidRPr="00B011BC" w:rsidP="00B011BC">
            <w:pPr>
              <w:pStyle w:val="BodyText"/>
            </w:pPr>
            <w:r w:rsidRPr="00B011BC">
              <w:t>4.4 Fit and/or re-fit skirting boards or cover trims and finish to quality requirements</w:t>
            </w:r>
          </w:p>
          <w:p w:rsidR="00000000" w:rsidP="00B011BC">
            <w:pPr>
              <w:pStyle w:val="BodyText"/>
              <w:rPr>
                <w:lang w:val="en-NZ"/>
              </w:rPr>
            </w:pPr>
            <w:r w:rsidRPr="00B011BC">
              <w:t>4.5 Inspect finished job and rectify imperfections following workplace procedures</w:t>
            </w:r>
          </w:p>
        </w:tc>
      </w:tr>
      <w:tr w:rsidTr="00F423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1BC">
            <w:pPr>
              <w:pStyle w:val="BodyText"/>
              <w:rPr>
                <w:lang w:val="en-NZ"/>
              </w:rPr>
            </w:pPr>
            <w:r w:rsidRPr="00B011BC">
              <w:t>5. Complete housekeep</w:t>
            </w:r>
            <w:r w:rsidRPr="00B011BC">
              <w:t>ing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1BC" w:rsidP="00B011BC">
            <w:pPr>
              <w:pStyle w:val="BodyText"/>
            </w:pPr>
            <w:r w:rsidRPr="00B011BC">
              <w:t>5.1 Store and recycle unused materials in accordance with workplace procedures</w:t>
            </w:r>
          </w:p>
          <w:p w:rsidR="00000000" w:rsidRPr="00B011BC" w:rsidP="00B011BC">
            <w:pPr>
              <w:pStyle w:val="BodyText"/>
            </w:pPr>
            <w:r w:rsidRPr="00B011BC">
              <w:t>5.2 Check, clean and store tools and equipment in accordance with workplace procedures</w:t>
            </w:r>
          </w:p>
          <w:p w:rsidR="00000000" w:rsidRPr="00B011BC" w:rsidP="00B011BC">
            <w:pPr>
              <w:pStyle w:val="BodyText"/>
            </w:pPr>
            <w:r w:rsidRPr="00B011BC">
              <w:t>5.3 Clean work area and dispose of rubbish safely</w:t>
            </w:r>
          </w:p>
          <w:p w:rsidR="00000000" w:rsidRPr="00B011BC" w:rsidP="00B011BC">
            <w:pPr>
              <w:pStyle w:val="BodyText"/>
            </w:pPr>
            <w:r w:rsidRPr="00B011BC">
              <w:t>5.4 Accurately complete required wor</w:t>
            </w:r>
            <w:r w:rsidRPr="00B011BC">
              <w:t>kplace documentation</w:t>
            </w:r>
          </w:p>
        </w:tc>
      </w:tr>
    </w:tbl>
    <w:p w:rsidR="00F423CC" w:rsidP="00B011BC">
      <w:pPr>
        <w:pStyle w:val="BodyText"/>
      </w:pPr>
    </w:p>
    <w:p w:rsidR="00F423CC" w:rsidP="00B011BC">
      <w:pPr>
        <w:pStyle w:val="BodyText"/>
      </w:pPr>
    </w:p>
    <w:p w:rsidR="00000000" w:rsidRPr="00B011BC" w:rsidP="00B011BC">
      <w:pPr>
        <w:pStyle w:val="Heading1"/>
      </w:pPr>
      <w:bookmarkStart w:id="6" w:name="O_1011491"/>
      <w:bookmarkEnd w:id="6"/>
      <w:r w:rsidRPr="00B011BC">
        <w:t>Foundation Skills</w:t>
      </w:r>
    </w:p>
    <w:p w:rsidR="00000000" w:rsidRPr="00B011BC" w:rsidP="00F423CC">
      <w:pPr>
        <w:pStyle w:val="BodyText"/>
      </w:pPr>
      <w:r w:rsidRPr="00B011BC">
        <w:t>Foundation skills essential to performance are explicit in the performance criteria of this unit of competency</w:t>
      </w:r>
    </w:p>
    <w:p w:rsidR="00000000" w:rsidRPr="00B011BC" w:rsidP="00B011BC">
      <w:pPr>
        <w:pStyle w:val="Heading1"/>
      </w:pPr>
      <w:bookmarkStart w:id="7" w:name="O_1011490"/>
      <w:bookmarkEnd w:id="7"/>
      <w:r w:rsidRPr="00B011BC">
        <w:t>Unit Mapping Information</w:t>
      </w:r>
    </w:p>
    <w:p w:rsidR="00000000" w:rsidRPr="00B011BC" w:rsidP="00F423CC">
      <w:pPr>
        <w:pStyle w:val="BodyText"/>
      </w:pPr>
      <w:r w:rsidRPr="00B011BC">
        <w:t>Supersedes and is equivalent to MSFFL303</w:t>
      </w:r>
      <w:r w:rsidRPr="00B011BC">
        <w:t>7 Install sprung timber flooring.</w:t>
      </w:r>
    </w:p>
    <w:p w:rsidR="00000000" w:rsidRPr="00B011BC" w:rsidP="00B011BC">
      <w:pPr>
        <w:pStyle w:val="Heading1"/>
      </w:pPr>
      <w:bookmarkStart w:id="8" w:name="O_1011483"/>
      <w:bookmarkEnd w:id="8"/>
      <w:r w:rsidRPr="00B011BC">
        <w:t>Links</w:t>
      </w:r>
    </w:p>
    <w:p w:rsidR="00000000" w:rsidRPr="00B011BC" w:rsidP="00F423CC">
      <w:pPr>
        <w:pStyle w:val="BodyText"/>
      </w:pPr>
      <w:r w:rsidRPr="00B011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7461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011BC" w:rsidP="00B011BC"/>
    <w:sectPr w:rsidSect="00B011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1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1BC" w:rsidRPr="00F423CC" w:rsidP="00F423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1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3CC" w:rsidP="00B011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23CC" w:rsidP="00B011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23CC" w:rsidP="00B011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1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3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1BC" w:rsidRPr="00F423CC" w:rsidP="00F423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1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3CC" w:rsidRPr="002D2AF8" w:rsidP="00B011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MSFFL3084 Install sprung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F423CC" w:rsidP="00B011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1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1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1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1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1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1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1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1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1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1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1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1BC"/>
  </w:style>
  <w:style w:type="character" w:customStyle="1" w:styleId="Heading1Char">
    <w:name w:val="Heading 1 Char"/>
    <w:basedOn w:val="DefaultParagraphFont"/>
    <w:link w:val="Heading1"/>
    <w:rsid w:val="00B011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1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1B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11BC"/>
    <w:rPr>
      <w:b/>
      <w:spacing w:val="0"/>
    </w:rPr>
  </w:style>
  <w:style w:type="character" w:styleId="Emphasis">
    <w:name w:val="Emphasis"/>
    <w:basedOn w:val="DefaultParagraphFont"/>
    <w:qFormat/>
    <w:rsid w:val="00B011BC"/>
    <w:rPr>
      <w:i/>
    </w:rPr>
  </w:style>
  <w:style w:type="paragraph" w:customStyle="1" w:styleId="SuperHeading">
    <w:name w:val="SuperHeading"/>
    <w:basedOn w:val="Normal"/>
    <w:rsid w:val="00B011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1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11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1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1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1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1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1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1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1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1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1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1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1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1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1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1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11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11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1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1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1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11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11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1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1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1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1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1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1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1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1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11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1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1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1BC"/>
  </w:style>
  <w:style w:type="paragraph" w:styleId="TableofFigures">
    <w:name w:val="table of figures"/>
    <w:basedOn w:val="Normal"/>
    <w:next w:val="Normal"/>
    <w:semiHidden/>
    <w:rsid w:val="00B011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1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11BC"/>
    <w:rPr>
      <w:rFonts w:ascii="Wingdings" w:hAnsi="Wingdings"/>
    </w:rPr>
  </w:style>
  <w:style w:type="paragraph" w:customStyle="1" w:styleId="TableHeading">
    <w:name w:val="Table Heading"/>
    <w:basedOn w:val="HeadingBase"/>
    <w:rsid w:val="00B011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1BC"/>
    <w:rPr>
      <w:color w:val="0033CC"/>
      <w:u w:val="none"/>
    </w:rPr>
  </w:style>
  <w:style w:type="paragraph" w:customStyle="1" w:styleId="BodyTextRight">
    <w:name w:val="Body Text Right"/>
    <w:basedOn w:val="BodyText"/>
    <w:rsid w:val="00B011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1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1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1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1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1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1BC"/>
    <w:rPr>
      <w:sz w:val="32"/>
    </w:rPr>
  </w:style>
  <w:style w:type="paragraph" w:customStyle="1" w:styleId="HeadingProcedure">
    <w:name w:val="Heading Procedure"/>
    <w:basedOn w:val="HeadingBase"/>
    <w:next w:val="Normal"/>
    <w:rsid w:val="00B011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1BC"/>
    <w:pPr>
      <w:spacing w:before="60" w:after="60"/>
    </w:pPr>
  </w:style>
  <w:style w:type="paragraph" w:styleId="ListContinue">
    <w:name w:val="List Continue"/>
    <w:basedOn w:val="List"/>
    <w:rsid w:val="00B011BC"/>
    <w:pPr>
      <w:ind w:firstLine="0"/>
    </w:pPr>
  </w:style>
  <w:style w:type="paragraph" w:customStyle="1" w:styleId="ListNote">
    <w:name w:val="List Note"/>
    <w:basedOn w:val="List"/>
    <w:rsid w:val="00B011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1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1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1BC"/>
    <w:rPr>
      <w:rFonts w:ascii="Courier New" w:hAnsi="Courier New"/>
    </w:rPr>
  </w:style>
  <w:style w:type="paragraph" w:customStyle="1" w:styleId="NoteBullet">
    <w:name w:val="Note Bullet"/>
    <w:basedOn w:val="Note"/>
    <w:rsid w:val="00B011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1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1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1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1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11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1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1BC"/>
    <w:rPr>
      <w:b/>
      <w:smallCaps/>
    </w:rPr>
  </w:style>
  <w:style w:type="paragraph" w:customStyle="1" w:styleId="TableListNumber">
    <w:name w:val="Table List Number"/>
    <w:basedOn w:val="ListNumber"/>
    <w:rsid w:val="00B011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1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1BC"/>
    <w:pPr>
      <w:numPr>
        <w:numId w:val="7"/>
      </w:numPr>
    </w:pPr>
  </w:style>
  <w:style w:type="paragraph" w:customStyle="1" w:styleId="ListAlpha2">
    <w:name w:val="List Alpha 2"/>
    <w:basedOn w:val="List2"/>
    <w:rsid w:val="00B011BC"/>
    <w:pPr>
      <w:numPr>
        <w:numId w:val="6"/>
      </w:numPr>
    </w:pPr>
  </w:style>
  <w:style w:type="paragraph" w:styleId="List2">
    <w:name w:val="List 2"/>
    <w:basedOn w:val="BodyText"/>
    <w:rsid w:val="00B011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1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1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1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1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1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11BC"/>
    <w:pPr>
      <w:numPr>
        <w:numId w:val="2"/>
      </w:numPr>
    </w:pPr>
  </w:style>
  <w:style w:type="paragraph" w:styleId="ListContinue2">
    <w:name w:val="List Continue 2"/>
    <w:basedOn w:val="List2"/>
    <w:rsid w:val="00B011BC"/>
    <w:pPr>
      <w:ind w:firstLine="0"/>
    </w:pPr>
  </w:style>
  <w:style w:type="paragraph" w:styleId="ListContinue3">
    <w:name w:val="List Continue 3"/>
    <w:basedOn w:val="List3"/>
    <w:rsid w:val="00B011BC"/>
    <w:pPr>
      <w:ind w:left="1021" w:firstLine="0"/>
    </w:pPr>
  </w:style>
  <w:style w:type="paragraph" w:styleId="ListContinue4">
    <w:name w:val="List Continue 4"/>
    <w:basedOn w:val="List4"/>
    <w:rsid w:val="00B011BC"/>
    <w:pPr>
      <w:ind w:firstLine="0"/>
    </w:pPr>
  </w:style>
  <w:style w:type="paragraph" w:styleId="ListContinue5">
    <w:name w:val="List Continue 5"/>
    <w:basedOn w:val="List5"/>
    <w:rsid w:val="00B011BC"/>
    <w:pPr>
      <w:ind w:firstLine="0"/>
    </w:pPr>
  </w:style>
  <w:style w:type="paragraph" w:styleId="ListNumber3">
    <w:name w:val="List Number 3"/>
    <w:basedOn w:val="List3"/>
    <w:rsid w:val="00B011BC"/>
    <w:pPr>
      <w:numPr>
        <w:numId w:val="3"/>
      </w:numPr>
    </w:pPr>
  </w:style>
  <w:style w:type="paragraph" w:styleId="ListNumber4">
    <w:name w:val="List Number 4"/>
    <w:basedOn w:val="List4"/>
    <w:rsid w:val="00B011BC"/>
    <w:pPr>
      <w:numPr>
        <w:numId w:val="4"/>
      </w:numPr>
    </w:pPr>
  </w:style>
  <w:style w:type="paragraph" w:styleId="ListNumber5">
    <w:name w:val="List Number 5"/>
    <w:basedOn w:val="List5"/>
    <w:rsid w:val="00B011BC"/>
    <w:pPr>
      <w:numPr>
        <w:numId w:val="5"/>
      </w:numPr>
    </w:pPr>
  </w:style>
  <w:style w:type="paragraph" w:styleId="BlockText">
    <w:name w:val="Block Text"/>
    <w:basedOn w:val="Normal"/>
    <w:rsid w:val="00B011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1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1BC"/>
    <w:rPr>
      <w:sz w:val="16"/>
      <w:vertAlign w:val="superscript"/>
    </w:rPr>
  </w:style>
  <w:style w:type="character" w:customStyle="1" w:styleId="Symbols">
    <w:name w:val="Symbols"/>
    <w:basedOn w:val="DefaultParagraphFont"/>
    <w:rsid w:val="00B011BC"/>
    <w:rPr>
      <w:rFonts w:ascii="Symbol" w:hAnsi="Symbol"/>
    </w:rPr>
  </w:style>
  <w:style w:type="character" w:customStyle="1" w:styleId="MenuOptions">
    <w:name w:val="Menu Options"/>
    <w:basedOn w:val="DefaultParagraphFont"/>
    <w:rsid w:val="00B011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1BC"/>
    <w:rPr>
      <w:b/>
    </w:rPr>
  </w:style>
  <w:style w:type="character" w:customStyle="1" w:styleId="Underlined">
    <w:name w:val="Underlined"/>
    <w:basedOn w:val="DefaultParagraphFont"/>
    <w:rsid w:val="00B011BC"/>
    <w:rPr>
      <w:u w:val="single"/>
    </w:rPr>
  </w:style>
  <w:style w:type="paragraph" w:customStyle="1" w:styleId="TableBodyTextRight">
    <w:name w:val="Table Body Text Right"/>
    <w:basedOn w:val="TableBodyText"/>
    <w:rsid w:val="00B011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1BC"/>
    <w:rPr>
      <w:sz w:val="18"/>
    </w:rPr>
  </w:style>
  <w:style w:type="paragraph" w:customStyle="1" w:styleId="BodySmallRight">
    <w:name w:val="Body Small Right"/>
    <w:basedOn w:val="BodyTextRight"/>
    <w:rsid w:val="00B011BC"/>
    <w:rPr>
      <w:sz w:val="18"/>
      <w:szCs w:val="18"/>
    </w:rPr>
  </w:style>
  <w:style w:type="paragraph" w:customStyle="1" w:styleId="MarginEdition">
    <w:name w:val="Margin Edition"/>
    <w:basedOn w:val="MarginNote"/>
    <w:rsid w:val="00B011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1BC"/>
    <w:rPr>
      <w:sz w:val="2"/>
      <w:szCs w:val="2"/>
    </w:rPr>
  </w:style>
  <w:style w:type="character" w:customStyle="1" w:styleId="Small">
    <w:name w:val="Small"/>
    <w:basedOn w:val="DefaultParagraphFont"/>
    <w:rsid w:val="00B011BC"/>
    <w:rPr>
      <w:sz w:val="16"/>
    </w:rPr>
  </w:style>
  <w:style w:type="paragraph" w:customStyle="1" w:styleId="WideTable">
    <w:name w:val="Wide Table"/>
    <w:basedOn w:val="Normal"/>
    <w:rsid w:val="00B011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1BC"/>
  </w:style>
  <w:style w:type="paragraph" w:styleId="Quote">
    <w:name w:val="Quote"/>
    <w:basedOn w:val="Heading1"/>
    <w:link w:val="QuoteChar"/>
    <w:qFormat/>
    <w:rsid w:val="00B011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1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1BC"/>
    <w:pPr>
      <w:pageBreakBefore/>
    </w:pPr>
  </w:style>
  <w:style w:type="paragraph" w:customStyle="1" w:styleId="Border">
    <w:name w:val="Border"/>
    <w:basedOn w:val="Normal"/>
    <w:qFormat/>
    <w:rsid w:val="00B011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1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1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1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1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1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1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1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1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1BC"/>
    <w:rPr>
      <w:u w:val="single"/>
    </w:rPr>
  </w:style>
  <w:style w:type="character" w:customStyle="1" w:styleId="BoldandItalics">
    <w:name w:val="Bold and Italics"/>
    <w:qFormat/>
    <w:rsid w:val="00B011BC"/>
    <w:rPr>
      <w:b/>
      <w:i/>
      <w:u w:val="none"/>
    </w:rPr>
  </w:style>
  <w:style w:type="paragraph" w:styleId="BalloonText">
    <w:name w:val="Balloon Text"/>
    <w:basedOn w:val="Normal"/>
    <w:link w:val="BalloonTextChar"/>
    <w:rsid w:val="00B011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1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1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1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1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1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1BC"/>
    <w:pPr>
      <w:spacing w:before="0" w:after="0"/>
    </w:pPr>
  </w:style>
  <w:style w:type="paragraph" w:customStyle="1" w:styleId="BodyTextBold">
    <w:name w:val="Body Text Bold"/>
    <w:basedOn w:val="BodyText"/>
    <w:qFormat/>
    <w:rsid w:val="00B011BC"/>
    <w:rPr>
      <w:b/>
    </w:rPr>
  </w:style>
  <w:style w:type="character" w:styleId="Hyperlink">
    <w:name w:val="Hyperlink"/>
    <w:basedOn w:val="DefaultParagraphFont"/>
    <w:uiPriority w:val="99"/>
    <w:unhideWhenUsed/>
    <w:rsid w:val="00F423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3933</Characters>
  <Application>Microsoft Office Word</Application>
  <DocSecurity>0</DocSecurity>
  <Lines>112</Lines>
  <Paragraphs>70</Paragraphs>
  <ScaleCrop>false</ScaleCrop>
  <Company>Author-it Software Corporation Ltd.</Company>
  <LinksUpToDate>false</LinksUpToDate>
  <CharactersWithSpaces>4498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MSFFL3084 Install sprung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2020-05-07T03:24:00Z</dcterms:created>
  <dcterms:modified xsi:type="dcterms:W3CDTF">2020-05-07T03:24:00Z</dcterms:modified>
</cp:coreProperties>
</file>