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4A5" w:rsidP="00223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MSFFL3078 Install direct stick timber flooring</w:t>
      </w:r>
      <w:r>
        <w:fldChar w:fldCharType="end"/>
      </w:r>
    </w:p>
    <w:p w:rsidR="002234A5" w:rsidP="002234A5">
      <w:pPr>
        <w:pStyle w:val="Version"/>
        <w:sectPr w:rsidSect="00470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09B" w:rsidP="0047009B">
      <w:pPr>
        <w:pStyle w:val="SuperHeading"/>
      </w:pPr>
      <w:r w:rsidRPr="0047009B">
        <w:t>MSFFL3078 Install direct stick timber flooring</w:t>
      </w:r>
    </w:p>
    <w:p w:rsidR="00000000" w:rsidRPr="0047009B" w:rsidP="0047009B">
      <w:pPr>
        <w:pStyle w:val="Heading1"/>
      </w:pPr>
      <w:bookmarkStart w:id="1" w:name="O_1011293"/>
      <w:bookmarkEnd w:id="1"/>
      <w:r w:rsidRPr="0047009B">
        <w:t>Modification History</w:t>
      </w:r>
    </w:p>
    <w:p w:rsidR="00000000" w:rsidRPr="0047009B" w:rsidP="002234A5">
      <w:pPr>
        <w:pStyle w:val="BodyText"/>
      </w:pPr>
      <w:r w:rsidRPr="0047009B">
        <w:t>Release 1. Supersedes and is equivalent to MSFFL3031 Install direct stick timber flooring.</w:t>
      </w:r>
    </w:p>
    <w:p w:rsidR="00000000" w:rsidRPr="0047009B" w:rsidP="0047009B">
      <w:pPr>
        <w:pStyle w:val="Heading1"/>
      </w:pPr>
      <w:bookmarkStart w:id="2" w:name="O_1011300"/>
      <w:bookmarkEnd w:id="2"/>
      <w:r w:rsidRPr="0047009B">
        <w:t>Application</w:t>
      </w:r>
    </w:p>
    <w:p w:rsidR="00000000" w:rsidRPr="0047009B" w:rsidP="002234A5">
      <w:pPr>
        <w:pStyle w:val="BodyText"/>
      </w:pPr>
      <w:r w:rsidRPr="0047009B">
        <w:t>This unit describes the skills and knowledge required to set out, cut, lay and fix pre-finished, enginee</w:t>
      </w:r>
      <w:r w:rsidRPr="0047009B">
        <w:t>red or solid direct stick timber flooring within a space to a hard underlay base or subfloor.</w:t>
      </w:r>
    </w:p>
    <w:p w:rsidR="00000000" w:rsidRPr="0047009B" w:rsidP="002234A5">
      <w:pPr>
        <w:pStyle w:val="BodyText"/>
      </w:pPr>
      <w:r w:rsidRPr="0047009B">
        <w:t>This unit applies to flooring technicians installing timber flooring in accordance with pre-determined work orders.</w:t>
      </w:r>
    </w:p>
    <w:p w:rsidR="002234A5" w:rsidP="002234A5">
      <w:pPr>
        <w:pStyle w:val="BodyText"/>
      </w:pPr>
      <w:r w:rsidRPr="0047009B">
        <w:t>Licensing, legislative or certification requir</w:t>
      </w:r>
      <w:r w:rsidRPr="0047009B">
        <w:t>ements may apply to this unit and relevant state/territory and local government agencies should be consulted to determine any necessary certification or licensing for undertaking flooring work. Industry standards and codes of practice within Australia must</w:t>
      </w:r>
      <w:r w:rsidRPr="0047009B">
        <w:t xml:space="preserve"> also be applied. Access to construction sites requires certification of general induction training specified by the National Code of Practice for Induction for Construction Work (ASCC 2007).</w:t>
      </w:r>
    </w:p>
    <w:p w:rsidR="00000000" w:rsidRPr="0047009B" w:rsidP="0047009B">
      <w:pPr>
        <w:pStyle w:val="Heading1"/>
      </w:pPr>
      <w:bookmarkStart w:id="3" w:name="O_1011299"/>
      <w:bookmarkEnd w:id="3"/>
      <w:r w:rsidRPr="0047009B">
        <w:t>Pre-requisite Unit</w:t>
      </w:r>
    </w:p>
    <w:p w:rsidR="00000000" w:rsidRPr="0047009B" w:rsidP="002234A5">
      <w:pPr>
        <w:pStyle w:val="BodyText"/>
      </w:pPr>
      <w:r w:rsidRPr="0047009B">
        <w:t>N/A</w:t>
      </w:r>
    </w:p>
    <w:p w:rsidR="00000000" w:rsidRPr="0047009B" w:rsidP="0047009B">
      <w:pPr>
        <w:pStyle w:val="Heading1"/>
      </w:pPr>
      <w:bookmarkStart w:id="4" w:name="O_1011297"/>
      <w:bookmarkEnd w:id="4"/>
      <w:r w:rsidRPr="0047009B">
        <w:t>Un</w:t>
      </w:r>
      <w:r w:rsidRPr="0047009B">
        <w:t>it Sector</w:t>
      </w:r>
    </w:p>
    <w:p w:rsidR="00000000" w:rsidRPr="0047009B" w:rsidP="002234A5">
      <w:pPr>
        <w:pStyle w:val="BodyText"/>
      </w:pPr>
      <w:r w:rsidRPr="0047009B">
        <w:t>Flooring technology</w:t>
      </w:r>
    </w:p>
    <w:p w:rsidR="00000000" w:rsidRPr="0047009B" w:rsidP="0047009B">
      <w:pPr>
        <w:pStyle w:val="Heading1"/>
      </w:pPr>
      <w:bookmarkStart w:id="5" w:name="O_1011296"/>
      <w:bookmarkEnd w:id="5"/>
      <w:r w:rsidRPr="004700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23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B" w:rsidP="0047009B">
            <w:pPr>
              <w:pStyle w:val="BodyText"/>
            </w:pPr>
            <w:r w:rsidRPr="0047009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rPr>
                <w:rStyle w:val="SpecialBold"/>
              </w:rPr>
              <w:t>Performance Criteria</w:t>
            </w:r>
          </w:p>
        </w:tc>
      </w:tr>
      <w:tr w:rsidTr="00223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B" w:rsidP="0047009B">
            <w:pPr>
              <w:pStyle w:val="BodyText"/>
            </w:pPr>
            <w:r w:rsidRPr="0047009B">
              <w:rPr>
                <w:rStyle w:val="Emphasis"/>
              </w:rPr>
              <w:t xml:space="preserve">Elements describe the </w:t>
            </w:r>
            <w:r w:rsidRPr="0047009B">
              <w:t xml:space="preserve">essential </w:t>
            </w:r>
            <w:r w:rsidRPr="0047009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 xml:space="preserve">1. Prepare for work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B" w:rsidP="0047009B">
            <w:pPr>
              <w:pStyle w:val="BodyText"/>
            </w:pPr>
            <w:r w:rsidRPr="0047009B">
              <w:t>1.1 Identify and follow work health and safety, legislative and organisational requirements</w:t>
            </w:r>
          </w:p>
          <w:p w:rsidR="00000000" w:rsidRPr="0047009B" w:rsidP="0047009B">
            <w:pPr>
              <w:pStyle w:val="BodyText"/>
            </w:pPr>
            <w:r w:rsidRPr="0047009B">
              <w:t>1.2 Correctly identify work requirements and process from review of documentation</w:t>
            </w:r>
          </w:p>
          <w:p w:rsidR="00000000" w:rsidRPr="0047009B" w:rsidP="0047009B">
            <w:pPr>
              <w:pStyle w:val="BodyText"/>
            </w:pPr>
            <w:r w:rsidRPr="0047009B">
              <w:t>1.3 Confirm subfloor suitability for installation consiste</w:t>
            </w:r>
            <w:r w:rsidRPr="0047009B">
              <w:t>nt with Australian Standards and manufacturer recommendations</w:t>
            </w:r>
          </w:p>
          <w:p w:rsidR="00000000" w:rsidRPr="0047009B" w:rsidP="0047009B">
            <w:pPr>
              <w:pStyle w:val="BodyText"/>
            </w:pPr>
            <w:r w:rsidRPr="0047009B">
              <w:t>1.4 Select underlays adhesives, trims and accessories based on job requirements</w:t>
            </w:r>
          </w:p>
          <w:p w:rsidR="00000000" w:rsidRPr="0047009B" w:rsidP="0047009B">
            <w:pPr>
              <w:pStyle w:val="BodyText"/>
            </w:pPr>
            <w:r w:rsidRPr="0047009B">
              <w:t>1.5 Select and check tools, equipment and materials prior to use to ensure that they are appropriate for the work,</w:t>
            </w:r>
            <w:r w:rsidRPr="0047009B">
              <w:t xml:space="preserve"> serviceable and in a safe condition</w:t>
            </w:r>
          </w:p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>1.6 Plan sequence of work, including the starting point, to ensure efficiency and quality of installation.</w:t>
            </w:r>
          </w:p>
        </w:tc>
      </w:tr>
      <w:tr w:rsidTr="00223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 xml:space="preserve">2. Set out materials for installation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B" w:rsidP="0047009B">
            <w:pPr>
              <w:pStyle w:val="BodyText"/>
            </w:pPr>
            <w:r w:rsidRPr="0047009B">
              <w:t>2.1 Check flooring against work order and acclimatise in accordance with manufacturer recommendations</w:t>
            </w:r>
          </w:p>
          <w:p w:rsidR="00000000" w:rsidRPr="0047009B" w:rsidP="0047009B">
            <w:pPr>
              <w:pStyle w:val="BodyText"/>
            </w:pPr>
            <w:r w:rsidRPr="0047009B">
              <w:t>2.2 Organise pre-finished, engineered or direct stick timber flooring for fixing and use in accordance with relevant safety management requirements</w:t>
            </w:r>
          </w:p>
          <w:p w:rsidR="00000000" w:rsidRPr="0047009B" w:rsidP="0047009B">
            <w:pPr>
              <w:pStyle w:val="BodyText"/>
            </w:pPr>
            <w:r w:rsidRPr="0047009B">
              <w:t>2.3 Re</w:t>
            </w:r>
            <w:r w:rsidRPr="0047009B">
              <w:t>move or undercut skirting boards or cover trims, if required, and store for re-fitting or send for machining in accordance with job requirements</w:t>
            </w:r>
          </w:p>
          <w:p w:rsidR="00000000" w:rsidRPr="0047009B" w:rsidP="0047009B">
            <w:pPr>
              <w:pStyle w:val="BodyText"/>
            </w:pPr>
            <w:r w:rsidRPr="0047009B">
              <w:t xml:space="preserve">2.4 Prepare required adhesives and accessories for use in accordance with manufacturer instructions </w:t>
            </w:r>
          </w:p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>2.5 Establ</w:t>
            </w:r>
            <w:r w:rsidRPr="0047009B">
              <w:t>ish working lines and starting point</w:t>
            </w:r>
          </w:p>
        </w:tc>
      </w:tr>
      <w:tr w:rsidTr="00223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 xml:space="preserve">3. Prepare and cut flooring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B" w:rsidP="0047009B">
            <w:pPr>
              <w:pStyle w:val="BodyText"/>
            </w:pPr>
            <w:r w:rsidRPr="0047009B">
              <w:t xml:space="preserve">3.1 Follow instructions and sequence for laying and fixing </w:t>
            </w:r>
          </w:p>
          <w:p w:rsidR="00000000" w:rsidRPr="0047009B" w:rsidP="0047009B">
            <w:pPr>
              <w:pStyle w:val="BodyText"/>
            </w:pPr>
            <w:r w:rsidRPr="0047009B">
              <w:t>3.2 Lay appropriate underlay in accordance with manufacturer recommendations</w:t>
            </w:r>
          </w:p>
          <w:p w:rsidR="00000000" w:rsidRPr="0047009B" w:rsidP="0047009B">
            <w:pPr>
              <w:pStyle w:val="BodyText"/>
            </w:pPr>
            <w:r w:rsidRPr="0047009B">
              <w:t>3.3 Lay out flooring to meet directional sequenc</w:t>
            </w:r>
            <w:r w:rsidRPr="0047009B">
              <w:t xml:space="preserve">e, pattern match, specification requirements, and minimising waste and joins </w:t>
            </w:r>
          </w:p>
          <w:p w:rsidR="00000000" w:rsidRPr="0047009B" w:rsidP="0047009B">
            <w:pPr>
              <w:pStyle w:val="BodyText"/>
            </w:pPr>
            <w:r w:rsidRPr="0047009B">
              <w:t>3.4 Maximise the aesthetics of materials, where appropriate, by matching grains and colours</w:t>
            </w:r>
          </w:p>
          <w:p w:rsidR="00000000" w:rsidRPr="0047009B" w:rsidP="0047009B">
            <w:pPr>
              <w:pStyle w:val="BodyText"/>
            </w:pPr>
            <w:r w:rsidRPr="0047009B">
              <w:t>3.5 Accurately and clearly mark flooring for cutting</w:t>
            </w:r>
          </w:p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>3.6 Cut timber flooring to length</w:t>
            </w:r>
            <w:r w:rsidRPr="0047009B">
              <w:t xml:space="preserve"> and size for final laying ensuring minimum waste.</w:t>
            </w:r>
          </w:p>
        </w:tc>
      </w:tr>
      <w:tr w:rsidTr="00223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 xml:space="preserve">4. Lay flooring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B" w:rsidP="0047009B">
            <w:pPr>
              <w:pStyle w:val="BodyText"/>
            </w:pPr>
            <w:r w:rsidRPr="0047009B">
              <w:t>4.1 Organise materials for fixing and use in accordance with safety management requirements</w:t>
            </w:r>
          </w:p>
          <w:p w:rsidR="00000000" w:rsidRPr="0047009B" w:rsidP="0047009B">
            <w:pPr>
              <w:pStyle w:val="BodyText"/>
            </w:pPr>
            <w:r w:rsidRPr="0047009B">
              <w:t xml:space="preserve">4.2 Prepare required adhesives and accessories for use </w:t>
            </w:r>
          </w:p>
          <w:p w:rsidR="00000000" w:rsidRPr="0047009B" w:rsidP="0047009B">
            <w:pPr>
              <w:pStyle w:val="BodyText"/>
            </w:pPr>
            <w:r w:rsidRPr="0047009B">
              <w:t>4.3 Use fixing methods and equipment in accordance with manufacturer recommendations</w:t>
            </w:r>
          </w:p>
          <w:p w:rsidR="00000000" w:rsidRPr="0047009B" w:rsidP="0047009B">
            <w:pPr>
              <w:pStyle w:val="BodyText"/>
            </w:pPr>
            <w:r w:rsidRPr="0047009B">
              <w:t>4.4 Allow appropriate field and perimeter expansion joints</w:t>
            </w:r>
          </w:p>
          <w:p w:rsidR="00000000" w:rsidRPr="0047009B" w:rsidP="0047009B">
            <w:pPr>
              <w:pStyle w:val="BodyText"/>
            </w:pPr>
            <w:r w:rsidRPr="0047009B">
              <w:t>4.5 Fit and/or re-fit skirting boards or cover trims and finish in accordance with job requirements</w:t>
            </w:r>
          </w:p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 xml:space="preserve">4.6 Inspect </w:t>
            </w:r>
            <w:r w:rsidRPr="0047009B">
              <w:t>finished job and rectify any imperfections in accordance with workplace procedures</w:t>
            </w:r>
          </w:p>
        </w:tc>
      </w:tr>
      <w:tr w:rsidTr="00223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B">
            <w:pPr>
              <w:pStyle w:val="BodyText"/>
              <w:rPr>
                <w:lang w:val="en-NZ"/>
              </w:rPr>
            </w:pPr>
            <w:r w:rsidRPr="0047009B">
              <w:t xml:space="preserve">5.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B" w:rsidP="0047009B">
            <w:pPr>
              <w:pStyle w:val="BodyText"/>
            </w:pPr>
            <w:r w:rsidRPr="0047009B">
              <w:t>5.1 Store and recycle unused materials in accordance with workplace procedures</w:t>
            </w:r>
          </w:p>
          <w:p w:rsidR="00000000" w:rsidRPr="0047009B" w:rsidP="0047009B">
            <w:pPr>
              <w:pStyle w:val="BodyText"/>
            </w:pPr>
            <w:r w:rsidRPr="0047009B">
              <w:t>5.2 Check, clean and store tools and equipment in accordance with w</w:t>
            </w:r>
            <w:r w:rsidRPr="0047009B">
              <w:t>orkplace procedures</w:t>
            </w:r>
          </w:p>
          <w:p w:rsidR="00000000" w:rsidRPr="0047009B" w:rsidP="0047009B">
            <w:pPr>
              <w:pStyle w:val="BodyText"/>
            </w:pPr>
            <w:r w:rsidRPr="0047009B">
              <w:t>5.3 Clean work area and dispose of rubbish safely</w:t>
            </w:r>
          </w:p>
          <w:p w:rsidR="00000000" w:rsidRPr="0047009B" w:rsidP="0047009B">
            <w:pPr>
              <w:pStyle w:val="BodyText"/>
            </w:pPr>
            <w:r w:rsidRPr="0047009B">
              <w:t>5.4 Accurately complete required workplace documentation</w:t>
            </w:r>
          </w:p>
        </w:tc>
      </w:tr>
    </w:tbl>
    <w:p w:rsidR="002234A5" w:rsidP="0047009B">
      <w:pPr>
        <w:pStyle w:val="BodyText"/>
      </w:pPr>
    </w:p>
    <w:p w:rsidR="002234A5" w:rsidP="0047009B">
      <w:pPr>
        <w:pStyle w:val="BodyText"/>
      </w:pPr>
    </w:p>
    <w:p w:rsidR="00000000" w:rsidRPr="0047009B" w:rsidP="0047009B">
      <w:pPr>
        <w:pStyle w:val="Heading1"/>
      </w:pPr>
      <w:bookmarkStart w:id="6" w:name="O_1011295"/>
      <w:bookmarkEnd w:id="6"/>
      <w:r w:rsidRPr="0047009B">
        <w:t>Foundation Skills</w:t>
      </w:r>
    </w:p>
    <w:p w:rsidR="00000000" w:rsidRPr="0047009B" w:rsidP="002234A5">
      <w:pPr>
        <w:pStyle w:val="BodyText"/>
      </w:pPr>
      <w:r w:rsidRPr="0047009B">
        <w:t>Foundation skills essential to performance are explicit in the performance criteria of th</w:t>
      </w:r>
      <w:r w:rsidRPr="0047009B">
        <w:t>is unit of competency</w:t>
      </w:r>
    </w:p>
    <w:p w:rsidR="00000000" w:rsidRPr="0047009B" w:rsidP="0047009B">
      <w:pPr>
        <w:pStyle w:val="Heading1"/>
      </w:pPr>
      <w:bookmarkStart w:id="7" w:name="O_1011294"/>
      <w:bookmarkEnd w:id="7"/>
      <w:r w:rsidRPr="0047009B">
        <w:t>Unit Mapping Information</w:t>
      </w:r>
    </w:p>
    <w:p w:rsidR="00000000" w:rsidRPr="0047009B" w:rsidP="002234A5">
      <w:pPr>
        <w:pStyle w:val="BodyText"/>
      </w:pPr>
      <w:r w:rsidRPr="0047009B">
        <w:t>Supersedes and is equivalent to MSFFL3031 Install direct stick timber flooring.</w:t>
      </w:r>
    </w:p>
    <w:p w:rsidR="00000000" w:rsidRPr="0047009B" w:rsidP="0047009B">
      <w:pPr>
        <w:pStyle w:val="Heading1"/>
      </w:pPr>
      <w:bookmarkStart w:id="8" w:name="O_1011287"/>
      <w:bookmarkEnd w:id="8"/>
      <w:r w:rsidRPr="0047009B">
        <w:t>Links</w:t>
      </w:r>
    </w:p>
    <w:p w:rsidR="00000000" w:rsidRPr="0047009B" w:rsidP="002234A5">
      <w:pPr>
        <w:pStyle w:val="BodyText"/>
      </w:pPr>
      <w:r w:rsidRPr="004700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6016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7009B" w:rsidP="002234A5">
      <w:pPr>
        <w:pStyle w:val="BodyText"/>
        <w:sectPr w:rsidSect="004700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009B" w:rsidP="0047009B">
      <w:pPr>
        <w:pStyle w:val="SuperHeading"/>
      </w:pPr>
      <w:r w:rsidRPr="0047009B">
        <w:t>Assessment Requirements for MSFFL3078 Install direct stick timb</w:t>
      </w:r>
      <w:r w:rsidRPr="0047009B">
        <w:t>er flooring</w:t>
      </w:r>
    </w:p>
    <w:p w:rsidR="00000000" w:rsidRPr="0047009B" w:rsidP="0047009B">
      <w:pPr>
        <w:pStyle w:val="Heading1"/>
      </w:pPr>
      <w:bookmarkStart w:id="9" w:name="O_1011289"/>
      <w:bookmarkEnd w:id="9"/>
      <w:r w:rsidRPr="0047009B">
        <w:t>Modification History</w:t>
      </w:r>
    </w:p>
    <w:p w:rsidR="002234A5" w:rsidP="002234A5">
      <w:pPr>
        <w:pStyle w:val="BodyText"/>
      </w:pPr>
      <w:r w:rsidRPr="0047009B">
        <w:t>Release 1. Supersedes and is equivalent to MSFFL3031 Install direct stick timber flooring.</w:t>
      </w:r>
    </w:p>
    <w:p w:rsidR="00000000" w:rsidRPr="0047009B" w:rsidP="0047009B">
      <w:pPr>
        <w:pStyle w:val="Heading1"/>
      </w:pPr>
      <w:bookmarkStart w:id="10" w:name="O_1011292"/>
      <w:bookmarkEnd w:id="10"/>
      <w:r w:rsidRPr="0047009B">
        <w:t>Performance Evidence</w:t>
      </w:r>
    </w:p>
    <w:p w:rsidR="00000000" w:rsidRPr="0047009B" w:rsidP="002234A5">
      <w:pPr>
        <w:pStyle w:val="BodyText"/>
      </w:pPr>
      <w:r w:rsidRPr="0047009B">
        <w:t xml:space="preserve">There must be evidence the candidate has completed the tasks outlined in </w:t>
      </w:r>
      <w:r w:rsidRPr="0047009B">
        <w:t xml:space="preserve">the elements and performance criteria of this unit, and: </w:t>
      </w:r>
    </w:p>
    <w:p w:rsidR="00000000" w:rsidRPr="0047009B" w:rsidP="0047009B">
      <w:pPr>
        <w:pStyle w:val="ListBullet"/>
      </w:pPr>
      <w:r w:rsidRPr="0047009B">
        <w:t>completed 3 installations of solid timber product to complete rooms in accordance with job requirements, with at least 1 of each of the following:</w:t>
      </w:r>
    </w:p>
    <w:p w:rsidR="00000000" w:rsidRPr="0047009B" w:rsidP="0047009B">
      <w:pPr>
        <w:pStyle w:val="ListBullet2"/>
      </w:pPr>
      <w:r w:rsidRPr="0047009B">
        <w:t>direct stick to timber</w:t>
      </w:r>
    </w:p>
    <w:p w:rsidR="002234A5" w:rsidP="0047009B">
      <w:pPr>
        <w:pStyle w:val="ListBullet2"/>
      </w:pPr>
      <w:r w:rsidRPr="0047009B">
        <w:t>direct stick to concrete.</w:t>
      </w:r>
    </w:p>
    <w:p w:rsidR="002234A5" w:rsidP="0047009B">
      <w:pPr>
        <w:pStyle w:val="ListBullet2"/>
      </w:pPr>
    </w:p>
    <w:p w:rsidR="00000000" w:rsidRPr="0047009B" w:rsidP="0047009B">
      <w:pPr>
        <w:pStyle w:val="Heading1"/>
      </w:pPr>
      <w:bookmarkStart w:id="11" w:name="O_1011291"/>
      <w:bookmarkEnd w:id="11"/>
      <w:r w:rsidRPr="0047009B">
        <w:t>Knowledge Evidence</w:t>
      </w:r>
    </w:p>
    <w:p w:rsidR="00000000" w:rsidRPr="0047009B" w:rsidP="002234A5">
      <w:pPr>
        <w:pStyle w:val="BodyText"/>
      </w:pPr>
      <w:r w:rsidRPr="0047009B">
        <w:t>There must be evidence the candidate has knowledge of:</w:t>
      </w:r>
    </w:p>
    <w:p w:rsidR="00000000" w:rsidRPr="0047009B" w:rsidP="0047009B">
      <w:pPr>
        <w:pStyle w:val="ListBullet"/>
      </w:pPr>
      <w:r w:rsidRPr="0047009B">
        <w:t>mathematical procedures for estimation and measurement, including calculation of area and estimation of material requirements</w:t>
      </w:r>
    </w:p>
    <w:p w:rsidR="00000000" w:rsidRPr="0047009B" w:rsidP="0047009B">
      <w:pPr>
        <w:pStyle w:val="ListBullet"/>
      </w:pPr>
      <w:r w:rsidRPr="0047009B">
        <w:t>direct stick timber flooring:</w:t>
      </w:r>
    </w:p>
    <w:p w:rsidR="00000000" w:rsidRPr="0047009B" w:rsidP="0047009B">
      <w:pPr>
        <w:pStyle w:val="ListBullet2"/>
      </w:pPr>
      <w:r w:rsidRPr="0047009B">
        <w:t>Australian Standards requirements</w:t>
      </w:r>
    </w:p>
    <w:p w:rsidR="00000000" w:rsidRPr="0047009B" w:rsidP="0047009B">
      <w:pPr>
        <w:pStyle w:val="ListBullet2"/>
      </w:pPr>
      <w:r w:rsidRPr="0047009B">
        <w:t xml:space="preserve">workplace safety system requirements </w:t>
      </w:r>
    </w:p>
    <w:p w:rsidR="00000000" w:rsidRPr="0047009B" w:rsidP="0047009B">
      <w:pPr>
        <w:pStyle w:val="ListBullet2"/>
      </w:pPr>
      <w:r w:rsidRPr="0047009B">
        <w:t xml:space="preserve">work flow </w:t>
      </w:r>
    </w:p>
    <w:p w:rsidR="00000000" w:rsidRPr="0047009B" w:rsidP="0047009B">
      <w:pPr>
        <w:pStyle w:val="ListBullet2"/>
      </w:pPr>
      <w:r w:rsidRPr="0047009B">
        <w:t xml:space="preserve">environmental protection and sustainability requirements </w:t>
      </w:r>
    </w:p>
    <w:p w:rsidR="00000000" w:rsidRPr="0047009B" w:rsidP="0047009B">
      <w:pPr>
        <w:pStyle w:val="ListBullet2"/>
      </w:pPr>
      <w:r w:rsidRPr="0047009B">
        <w:t xml:space="preserve">how to access manufacturer instructions </w:t>
      </w:r>
    </w:p>
    <w:p w:rsidR="00000000" w:rsidRPr="0047009B" w:rsidP="0047009B">
      <w:pPr>
        <w:pStyle w:val="ListBullet2"/>
      </w:pPr>
      <w:r w:rsidRPr="0047009B">
        <w:t>types, characteristics, uses and limitations of:</w:t>
      </w:r>
    </w:p>
    <w:p w:rsidR="00000000" w:rsidRPr="0047009B" w:rsidP="0047009B">
      <w:pPr>
        <w:pStyle w:val="ListBullet3"/>
      </w:pPr>
      <w:r w:rsidRPr="0047009B">
        <w:t xml:space="preserve">direct stick timber flooring </w:t>
      </w:r>
    </w:p>
    <w:p w:rsidR="00000000" w:rsidRPr="0047009B" w:rsidP="0047009B">
      <w:pPr>
        <w:pStyle w:val="ListBullet3"/>
      </w:pPr>
      <w:r w:rsidRPr="0047009B">
        <w:t>installation adhesives, including polyvinyl alcohol (PVA), epoxies, polyurethane elastomeric</w:t>
      </w:r>
    </w:p>
    <w:p w:rsidR="00000000" w:rsidRPr="0047009B" w:rsidP="0047009B">
      <w:pPr>
        <w:pStyle w:val="ListBullet2"/>
      </w:pPr>
      <w:r w:rsidRPr="0047009B">
        <w:t>characteristics and requirements of subfloor preparation</w:t>
      </w:r>
    </w:p>
    <w:p w:rsidR="00000000" w:rsidRPr="0047009B" w:rsidP="0047009B">
      <w:pPr>
        <w:pStyle w:val="ListBullet2"/>
      </w:pPr>
      <w:r w:rsidRPr="0047009B">
        <w:t>types, characteristics, safe use, maintenance and limitations of tools, equ</w:t>
      </w:r>
      <w:r w:rsidRPr="0047009B">
        <w:t>ipment and materials</w:t>
      </w:r>
    </w:p>
    <w:p w:rsidR="00000000" w:rsidRPr="0047009B" w:rsidP="0047009B">
      <w:pPr>
        <w:pStyle w:val="ListBullet2"/>
      </w:pPr>
      <w:r w:rsidRPr="0047009B">
        <w:t xml:space="preserve">techniques for set out, laying, cutting and fixing, the types of problems that may occur and how to avoid and respond, including basic wood working techniques </w:t>
      </w:r>
    </w:p>
    <w:p w:rsidR="00000000" w:rsidRPr="0047009B" w:rsidP="0047009B">
      <w:pPr>
        <w:pStyle w:val="ListBullet2"/>
      </w:pPr>
      <w:r w:rsidRPr="0047009B">
        <w:t>quality indicators for completed work</w:t>
      </w:r>
    </w:p>
    <w:p w:rsidR="002234A5" w:rsidP="0047009B">
      <w:pPr>
        <w:pStyle w:val="ListBullet"/>
      </w:pPr>
      <w:r w:rsidRPr="0047009B">
        <w:t>procedures and protocols for the rec</w:t>
      </w:r>
      <w:r w:rsidRPr="0047009B">
        <w:t>ording, reporting and maintenance of workplace records and information.</w:t>
      </w:r>
    </w:p>
    <w:p w:rsidR="002234A5" w:rsidP="0047009B">
      <w:pPr>
        <w:pStyle w:val="ListBullet"/>
      </w:pPr>
    </w:p>
    <w:p w:rsidR="00000000" w:rsidRPr="0047009B" w:rsidP="0047009B">
      <w:pPr>
        <w:pStyle w:val="Heading1"/>
      </w:pPr>
      <w:bookmarkStart w:id="12" w:name="O_1011290"/>
      <w:bookmarkEnd w:id="12"/>
      <w:r w:rsidRPr="0047009B">
        <w:t>Assessment Conditions</w:t>
      </w:r>
    </w:p>
    <w:p w:rsidR="00000000" w:rsidRPr="0047009B" w:rsidP="002234A5">
      <w:pPr>
        <w:pStyle w:val="BodyText"/>
      </w:pPr>
      <w:r w:rsidRPr="0047009B">
        <w:t>Skills must have been demonstrated in the workplace or in a simulated environment that reflects workplace conditions and contingencies.</w:t>
      </w:r>
    </w:p>
    <w:p w:rsidR="00000000" w:rsidRPr="0047009B" w:rsidP="002234A5">
      <w:pPr>
        <w:pStyle w:val="BodyText"/>
      </w:pPr>
      <w:r w:rsidRPr="0047009B">
        <w:t xml:space="preserve">The following conditions must be met for this unit: </w:t>
      </w:r>
    </w:p>
    <w:p w:rsidR="00000000" w:rsidRPr="0047009B" w:rsidP="0047009B">
      <w:pPr>
        <w:pStyle w:val="ListBullet"/>
      </w:pPr>
      <w:r w:rsidRPr="0047009B">
        <w:t xml:space="preserve">use of suitable facilities, equipment and resources, including: </w:t>
      </w:r>
    </w:p>
    <w:p w:rsidR="00000000" w:rsidRPr="0047009B" w:rsidP="0047009B">
      <w:pPr>
        <w:pStyle w:val="ListBullet2"/>
      </w:pPr>
      <w:r w:rsidRPr="0047009B">
        <w:t>location requiring direct stick timber installation</w:t>
      </w:r>
    </w:p>
    <w:p w:rsidR="00000000" w:rsidRPr="0047009B" w:rsidP="0047009B">
      <w:pPr>
        <w:pStyle w:val="ListBullet2"/>
      </w:pPr>
      <w:r w:rsidRPr="0047009B">
        <w:t>direct stick timber</w:t>
      </w:r>
    </w:p>
    <w:p w:rsidR="00000000" w:rsidRPr="0047009B" w:rsidP="0047009B">
      <w:pPr>
        <w:pStyle w:val="ListBullet2"/>
      </w:pPr>
      <w:r w:rsidRPr="0047009B">
        <w:t>equipment, tools and materials to complete tasks in the Performa</w:t>
      </w:r>
      <w:r w:rsidRPr="0047009B">
        <w:t>nce Evidence, including safety and personal protective equipment</w:t>
      </w:r>
    </w:p>
    <w:p w:rsidR="00000000" w:rsidRPr="0047009B" w:rsidP="0047009B">
      <w:pPr>
        <w:pStyle w:val="ListBullet2"/>
      </w:pPr>
      <w:r w:rsidRPr="0047009B">
        <w:t xml:space="preserve">work orders </w:t>
      </w:r>
    </w:p>
    <w:p w:rsidR="002234A5" w:rsidP="0047009B">
      <w:pPr>
        <w:pStyle w:val="ListBullet2"/>
      </w:pPr>
      <w:r w:rsidRPr="0047009B">
        <w:t xml:space="preserve">workplace procedures. </w:t>
      </w:r>
    </w:p>
    <w:p w:rsidR="002234A5" w:rsidP="0047009B">
      <w:pPr>
        <w:pStyle w:val="ListBullet2"/>
      </w:pPr>
    </w:p>
    <w:p w:rsidR="00000000" w:rsidRPr="0047009B" w:rsidP="0047009B">
      <w:pPr>
        <w:pStyle w:val="Heading1"/>
      </w:pPr>
      <w:bookmarkStart w:id="13" w:name="O_1011288"/>
      <w:bookmarkEnd w:id="13"/>
      <w:r w:rsidRPr="0047009B">
        <w:t>Links</w:t>
      </w:r>
    </w:p>
    <w:p w:rsidR="00000000" w:rsidRPr="0047009B" w:rsidP="002234A5">
      <w:pPr>
        <w:pStyle w:val="BodyText"/>
      </w:pPr>
      <w:r w:rsidRPr="004700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6016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7009B" w:rsidP="0047009B"/>
    <w:sectPr w:rsidSect="004700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B" w:rsidRPr="002234A5" w:rsidP="00223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A5" w:rsidP="00470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4A5" w:rsidP="00470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34A5" w:rsidP="004700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B" w:rsidP="00470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34A5">
      <w:t>Approved</w:t>
    </w:r>
    <w:r w:rsidR="002234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34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34A5">
      <w:rPr>
        <w:noProof/>
      </w:rPr>
      <w:t>4</w:t>
    </w:r>
    <w:r>
      <w:rPr>
        <w:noProof/>
      </w:rPr>
      <w:fldChar w:fldCharType="end"/>
    </w:r>
  </w:p>
  <w:p w:rsidR="0047009B" w:rsidP="00470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34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34A5">
      <w:t>Skills Insight</w:t>
    </w:r>
    <w:r w:rsidR="002234A5">
      <w:fldChar w:fldCharType="end"/>
    </w:r>
  </w:p>
  <w:p w:rsidR="0047009B" w:rsidP="00470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09B" w:rsidRPr="002234A5" w:rsidP="00223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A5" w:rsidRPr="002D2AF8" w:rsidP="00470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MSFFL3078 Install direct stick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34A5" w:rsidP="004700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B" w:rsidRPr="002D2AF8" w:rsidP="00470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34A5">
      <w:t>MSFFL3078 Install direct stick timber flooring</w:t>
    </w:r>
    <w:r w:rsidR="002234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34A5">
      <w:rPr>
        <w:noProof/>
      </w:rPr>
      <w:t>2 March 2025</w:t>
    </w:r>
    <w:r>
      <w:fldChar w:fldCharType="end"/>
    </w:r>
  </w:p>
  <w:p w:rsidR="0047009B" w:rsidP="00470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AC6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B2C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624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09B"/>
  </w:style>
  <w:style w:type="character" w:customStyle="1" w:styleId="Heading1Char">
    <w:name w:val="Heading 1 Char"/>
    <w:basedOn w:val="DefaultParagraphFont"/>
    <w:link w:val="Heading1"/>
    <w:rsid w:val="00470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0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0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09B"/>
    <w:rPr>
      <w:b/>
      <w:spacing w:val="0"/>
    </w:rPr>
  </w:style>
  <w:style w:type="paragraph" w:styleId="ListBullet2">
    <w:name w:val="List Bullet 2"/>
    <w:basedOn w:val="List2"/>
    <w:rsid w:val="0047009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009B"/>
    <w:rPr>
      <w:i/>
    </w:rPr>
  </w:style>
  <w:style w:type="paragraph" w:customStyle="1" w:styleId="SuperHeading">
    <w:name w:val="SuperHeading"/>
    <w:basedOn w:val="Normal"/>
    <w:rsid w:val="00470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00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0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0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0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0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0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09B"/>
  </w:style>
  <w:style w:type="paragraph" w:styleId="TableofFigures">
    <w:name w:val="table of figures"/>
    <w:basedOn w:val="Normal"/>
    <w:next w:val="Normal"/>
    <w:semiHidden/>
    <w:rsid w:val="00470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0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009B"/>
    <w:rPr>
      <w:rFonts w:ascii="Wingdings" w:hAnsi="Wingdings"/>
    </w:rPr>
  </w:style>
  <w:style w:type="paragraph" w:customStyle="1" w:styleId="TableHeading">
    <w:name w:val="Table Heading"/>
    <w:basedOn w:val="HeadingBase"/>
    <w:rsid w:val="00470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09B"/>
    <w:rPr>
      <w:color w:val="0033CC"/>
      <w:u w:val="none"/>
    </w:rPr>
  </w:style>
  <w:style w:type="paragraph" w:customStyle="1" w:styleId="BodyTextRight">
    <w:name w:val="Body Text Right"/>
    <w:basedOn w:val="BodyText"/>
    <w:rsid w:val="00470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0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09B"/>
    <w:rPr>
      <w:sz w:val="32"/>
    </w:rPr>
  </w:style>
  <w:style w:type="paragraph" w:customStyle="1" w:styleId="HeadingProcedure">
    <w:name w:val="Heading Procedure"/>
    <w:basedOn w:val="HeadingBase"/>
    <w:next w:val="Normal"/>
    <w:rsid w:val="00470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09B"/>
    <w:pPr>
      <w:spacing w:before="60" w:after="60"/>
    </w:pPr>
  </w:style>
  <w:style w:type="paragraph" w:styleId="ListContinue">
    <w:name w:val="List Continue"/>
    <w:basedOn w:val="List"/>
    <w:rsid w:val="0047009B"/>
    <w:pPr>
      <w:ind w:firstLine="0"/>
    </w:pPr>
  </w:style>
  <w:style w:type="paragraph" w:customStyle="1" w:styleId="ListNote">
    <w:name w:val="List Note"/>
    <w:basedOn w:val="List"/>
    <w:rsid w:val="00470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09B"/>
    <w:rPr>
      <w:rFonts w:ascii="Courier New" w:hAnsi="Courier New"/>
    </w:rPr>
  </w:style>
  <w:style w:type="paragraph" w:customStyle="1" w:styleId="NoteBullet">
    <w:name w:val="Note Bullet"/>
    <w:basedOn w:val="Note"/>
    <w:rsid w:val="00470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0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0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09B"/>
    <w:rPr>
      <w:b/>
      <w:smallCaps/>
    </w:rPr>
  </w:style>
  <w:style w:type="paragraph" w:customStyle="1" w:styleId="TableListNumber">
    <w:name w:val="Table List Number"/>
    <w:basedOn w:val="ListNumber"/>
    <w:rsid w:val="00470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09B"/>
    <w:pPr>
      <w:numPr>
        <w:numId w:val="10"/>
      </w:numPr>
    </w:pPr>
  </w:style>
  <w:style w:type="paragraph" w:customStyle="1" w:styleId="ListAlpha2">
    <w:name w:val="List Alpha 2"/>
    <w:basedOn w:val="List2"/>
    <w:rsid w:val="0047009B"/>
    <w:pPr>
      <w:numPr>
        <w:numId w:val="9"/>
      </w:numPr>
    </w:pPr>
  </w:style>
  <w:style w:type="paragraph" w:styleId="List2">
    <w:name w:val="List 2"/>
    <w:basedOn w:val="BodyText"/>
    <w:rsid w:val="00470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0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00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009B"/>
    <w:pPr>
      <w:numPr>
        <w:numId w:val="5"/>
      </w:numPr>
    </w:pPr>
  </w:style>
  <w:style w:type="paragraph" w:styleId="ListContinue2">
    <w:name w:val="List Continue 2"/>
    <w:basedOn w:val="List2"/>
    <w:rsid w:val="0047009B"/>
    <w:pPr>
      <w:ind w:firstLine="0"/>
    </w:pPr>
  </w:style>
  <w:style w:type="paragraph" w:styleId="ListContinue3">
    <w:name w:val="List Continue 3"/>
    <w:basedOn w:val="List3"/>
    <w:rsid w:val="0047009B"/>
    <w:pPr>
      <w:ind w:left="1021" w:firstLine="0"/>
    </w:pPr>
  </w:style>
  <w:style w:type="paragraph" w:styleId="ListContinue4">
    <w:name w:val="List Continue 4"/>
    <w:basedOn w:val="List4"/>
    <w:rsid w:val="0047009B"/>
    <w:pPr>
      <w:ind w:firstLine="0"/>
    </w:pPr>
  </w:style>
  <w:style w:type="paragraph" w:styleId="ListContinue5">
    <w:name w:val="List Continue 5"/>
    <w:basedOn w:val="List5"/>
    <w:rsid w:val="0047009B"/>
    <w:pPr>
      <w:ind w:firstLine="0"/>
    </w:pPr>
  </w:style>
  <w:style w:type="paragraph" w:styleId="ListNumber3">
    <w:name w:val="List Number 3"/>
    <w:basedOn w:val="List3"/>
    <w:rsid w:val="0047009B"/>
    <w:pPr>
      <w:numPr>
        <w:numId w:val="6"/>
      </w:numPr>
    </w:pPr>
  </w:style>
  <w:style w:type="paragraph" w:styleId="ListNumber4">
    <w:name w:val="List Number 4"/>
    <w:basedOn w:val="List4"/>
    <w:rsid w:val="0047009B"/>
    <w:pPr>
      <w:numPr>
        <w:numId w:val="7"/>
      </w:numPr>
    </w:pPr>
  </w:style>
  <w:style w:type="paragraph" w:styleId="ListNumber5">
    <w:name w:val="List Number 5"/>
    <w:basedOn w:val="List5"/>
    <w:rsid w:val="0047009B"/>
    <w:pPr>
      <w:numPr>
        <w:numId w:val="8"/>
      </w:numPr>
    </w:pPr>
  </w:style>
  <w:style w:type="paragraph" w:styleId="BlockText">
    <w:name w:val="Block Text"/>
    <w:basedOn w:val="Normal"/>
    <w:rsid w:val="00470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09B"/>
    <w:rPr>
      <w:sz w:val="16"/>
      <w:vertAlign w:val="superscript"/>
    </w:rPr>
  </w:style>
  <w:style w:type="character" w:customStyle="1" w:styleId="Symbols">
    <w:name w:val="Symbols"/>
    <w:basedOn w:val="DefaultParagraphFont"/>
    <w:rsid w:val="0047009B"/>
    <w:rPr>
      <w:rFonts w:ascii="Symbol" w:hAnsi="Symbol"/>
    </w:rPr>
  </w:style>
  <w:style w:type="character" w:customStyle="1" w:styleId="MenuOptions">
    <w:name w:val="Menu Options"/>
    <w:basedOn w:val="DefaultParagraphFont"/>
    <w:rsid w:val="00470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09B"/>
    <w:rPr>
      <w:b/>
    </w:rPr>
  </w:style>
  <w:style w:type="character" w:customStyle="1" w:styleId="Underlined">
    <w:name w:val="Underlined"/>
    <w:basedOn w:val="DefaultParagraphFont"/>
    <w:rsid w:val="0047009B"/>
    <w:rPr>
      <w:u w:val="single"/>
    </w:rPr>
  </w:style>
  <w:style w:type="paragraph" w:customStyle="1" w:styleId="TableBodyTextRight">
    <w:name w:val="Table Body Text Right"/>
    <w:basedOn w:val="TableBodyText"/>
    <w:rsid w:val="00470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09B"/>
    <w:rPr>
      <w:sz w:val="18"/>
    </w:rPr>
  </w:style>
  <w:style w:type="paragraph" w:customStyle="1" w:styleId="BodySmallRight">
    <w:name w:val="Body Small Right"/>
    <w:basedOn w:val="BodyTextRight"/>
    <w:rsid w:val="0047009B"/>
    <w:rPr>
      <w:sz w:val="18"/>
      <w:szCs w:val="18"/>
    </w:rPr>
  </w:style>
  <w:style w:type="paragraph" w:customStyle="1" w:styleId="MarginEdition">
    <w:name w:val="Margin Edition"/>
    <w:basedOn w:val="MarginNote"/>
    <w:rsid w:val="00470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09B"/>
    <w:rPr>
      <w:sz w:val="2"/>
      <w:szCs w:val="2"/>
    </w:rPr>
  </w:style>
  <w:style w:type="character" w:customStyle="1" w:styleId="Small">
    <w:name w:val="Small"/>
    <w:basedOn w:val="DefaultParagraphFont"/>
    <w:rsid w:val="0047009B"/>
    <w:rPr>
      <w:sz w:val="16"/>
    </w:rPr>
  </w:style>
  <w:style w:type="paragraph" w:customStyle="1" w:styleId="WideTable">
    <w:name w:val="Wide Table"/>
    <w:basedOn w:val="Normal"/>
    <w:rsid w:val="00470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09B"/>
  </w:style>
  <w:style w:type="paragraph" w:styleId="Quote">
    <w:name w:val="Quote"/>
    <w:basedOn w:val="Heading1"/>
    <w:link w:val="QuoteChar"/>
    <w:qFormat/>
    <w:rsid w:val="00470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09B"/>
    <w:pPr>
      <w:pageBreakBefore/>
    </w:pPr>
  </w:style>
  <w:style w:type="paragraph" w:customStyle="1" w:styleId="Border">
    <w:name w:val="Border"/>
    <w:basedOn w:val="Normal"/>
    <w:qFormat/>
    <w:rsid w:val="00470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09B"/>
    <w:rPr>
      <w:u w:val="single"/>
    </w:rPr>
  </w:style>
  <w:style w:type="character" w:customStyle="1" w:styleId="BoldandItalics">
    <w:name w:val="Bold and Italics"/>
    <w:qFormat/>
    <w:rsid w:val="0047009B"/>
    <w:rPr>
      <w:b/>
      <w:i/>
      <w:u w:val="none"/>
    </w:rPr>
  </w:style>
  <w:style w:type="paragraph" w:styleId="BalloonText">
    <w:name w:val="Balloon Text"/>
    <w:basedOn w:val="Normal"/>
    <w:link w:val="BalloonTextChar"/>
    <w:rsid w:val="00470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09B"/>
    <w:pPr>
      <w:spacing w:before="0" w:after="0"/>
    </w:pPr>
  </w:style>
  <w:style w:type="paragraph" w:customStyle="1" w:styleId="BodyTextBold">
    <w:name w:val="Body Text Bold"/>
    <w:basedOn w:val="BodyText"/>
    <w:qFormat/>
    <w:rsid w:val="0047009B"/>
    <w:rPr>
      <w:b/>
    </w:rPr>
  </w:style>
  <w:style w:type="character" w:styleId="Hyperlink">
    <w:name w:val="Hyperlink"/>
    <w:basedOn w:val="DefaultParagraphFont"/>
    <w:uiPriority w:val="99"/>
    <w:unhideWhenUsed/>
    <w:rsid w:val="002234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5873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MSFFL3078 Install direct stick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