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B8A" w:rsidP="00387B8A">
      <w:pPr>
        <w:pStyle w:val="Title"/>
      </w:pPr>
      <w:r>
        <w:fldChar w:fldCharType="begin"/>
      </w:r>
      <w:r>
        <w:instrText xml:space="preserve"> TITLE   \* MERGEFORMAT </w:instrText>
      </w:r>
      <w:r>
        <w:fldChar w:fldCharType="separate"/>
      </w:r>
      <w:r>
        <w:t>MSFFL3063 Install synthetic textile floor coverings to sports facilities and outdoor spaces</w:t>
      </w:r>
      <w:r>
        <w:fldChar w:fldCharType="end"/>
      </w:r>
    </w:p>
    <w:p w:rsidR="00387B8A" w:rsidP="00387B8A">
      <w:pPr>
        <w:pStyle w:val="Version"/>
        <w:sectPr w:rsidSect="00A40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BFE" w:rsidP="00A40BFE">
      <w:pPr>
        <w:pStyle w:val="SuperHeading"/>
      </w:pPr>
      <w:r w:rsidRPr="00A40BFE">
        <w:t>MSFFL3063 Install synthetic textile floor cover</w:t>
      </w:r>
      <w:r w:rsidRPr="00A40BFE">
        <w:t>ings to sports facilities and outdoor spaces</w:t>
      </w:r>
    </w:p>
    <w:p w:rsidR="00000000" w:rsidRPr="00A40BFE" w:rsidP="00A40BFE">
      <w:pPr>
        <w:pStyle w:val="Heading1"/>
      </w:pPr>
      <w:bookmarkStart w:id="1" w:name="O_1010601"/>
      <w:bookmarkEnd w:id="1"/>
      <w:r w:rsidRPr="00A40BFE">
        <w:t>Modification History</w:t>
      </w:r>
    </w:p>
    <w:p w:rsidR="00000000" w:rsidRPr="00A40BFE" w:rsidP="00387B8A">
      <w:pPr>
        <w:pStyle w:val="BodyText"/>
      </w:pPr>
      <w:r w:rsidRPr="00A40BFE">
        <w:t>Release 1. Supersedes and is equivalent to MSFFL3010 Install synthetic textile floor coverings to sports facilities.</w:t>
      </w:r>
    </w:p>
    <w:p w:rsidR="00000000" w:rsidRPr="00A40BFE" w:rsidP="00A40BFE">
      <w:pPr>
        <w:pStyle w:val="Heading1"/>
      </w:pPr>
      <w:bookmarkStart w:id="2" w:name="O_1010609"/>
      <w:bookmarkEnd w:id="2"/>
      <w:r w:rsidRPr="00A40BFE">
        <w:t>Application</w:t>
      </w:r>
    </w:p>
    <w:p w:rsidR="00000000" w:rsidRPr="00A40BFE" w:rsidP="00387B8A">
      <w:pPr>
        <w:pStyle w:val="BodyText"/>
      </w:pPr>
      <w:r w:rsidRPr="00A40BFE">
        <w:t>This unit describes the skills and knowledge required to install synthetic synthetic turf and needle- punch floor coverings to indoor and outdoor sporting facilities and outdoor spaces, including the preparation, cutting, laying out, joining, fixing and fi</w:t>
      </w:r>
      <w:r w:rsidRPr="00A40BFE">
        <w:t xml:space="preserve">nishing of the synthetic textile floor covering material. </w:t>
      </w:r>
    </w:p>
    <w:p w:rsidR="00000000" w:rsidRPr="00A40BFE" w:rsidP="00387B8A">
      <w:pPr>
        <w:pStyle w:val="BodyText"/>
      </w:pPr>
      <w:r w:rsidRPr="00A40BFE">
        <w:t>This unit applies to flooring technicians installing coverings in accordance with pre-determined work orders.</w:t>
      </w:r>
    </w:p>
    <w:p w:rsidR="00387B8A" w:rsidP="00387B8A">
      <w:pPr>
        <w:pStyle w:val="BodyText"/>
      </w:pPr>
      <w:r w:rsidRPr="00A40BFE">
        <w:t>Licensing, legislative or certification requirements may apply to this unit and relevan</w:t>
      </w:r>
      <w:r w:rsidRPr="00A40BFE">
        <w:t xml:space="preserve">t state/territory and local government agencies should be consulted to determine any necessary certification or licensing for undertaking flooring work. Industry standards and codes of practice within Australia must also be applied. Access to construction </w:t>
      </w:r>
      <w:r w:rsidRPr="00A40BFE">
        <w:t>sites requires certification of general induction training specified by the National Code of Practice for Induction for Construction Work (ASCC 2007).</w:t>
      </w:r>
    </w:p>
    <w:p w:rsidR="00000000" w:rsidRPr="00A40BFE" w:rsidP="00A40BFE">
      <w:pPr>
        <w:pStyle w:val="Heading1"/>
      </w:pPr>
      <w:bookmarkStart w:id="3" w:name="O_1010608"/>
      <w:bookmarkEnd w:id="3"/>
      <w:r w:rsidRPr="00A40BFE">
        <w:t>Pre-requisite Unit</w:t>
      </w:r>
    </w:p>
    <w:p w:rsidR="00000000" w:rsidRPr="00A40BFE" w:rsidP="00387B8A">
      <w:pPr>
        <w:pStyle w:val="BodyText"/>
      </w:pPr>
      <w:r w:rsidRPr="00A40BFE">
        <w:t>N/A</w:t>
      </w:r>
    </w:p>
    <w:p w:rsidR="00000000" w:rsidRPr="00A40BFE" w:rsidP="00A40BFE">
      <w:pPr>
        <w:pStyle w:val="Heading1"/>
      </w:pPr>
      <w:bookmarkStart w:id="4" w:name="O_1010606"/>
      <w:bookmarkEnd w:id="4"/>
      <w:r w:rsidRPr="00A40BFE">
        <w:t>Unit Sector</w:t>
      </w:r>
    </w:p>
    <w:p w:rsidR="00000000" w:rsidRPr="00A40BFE" w:rsidP="00387B8A">
      <w:pPr>
        <w:pStyle w:val="BodyText"/>
      </w:pPr>
      <w:r w:rsidRPr="00A40BFE">
        <w:t>Flooring technology</w:t>
      </w:r>
    </w:p>
    <w:p w:rsidR="00000000" w:rsidRPr="00A40BFE" w:rsidP="00A40BFE">
      <w:pPr>
        <w:pStyle w:val="Heading1"/>
      </w:pPr>
      <w:bookmarkStart w:id="5" w:name="O_1010605"/>
      <w:bookmarkEnd w:id="5"/>
      <w:r w:rsidRPr="00A40BFE">
        <w:t>Elements and Performance Criteria</w:t>
      </w:r>
    </w:p>
    <w:tbl>
      <w:tblPr>
        <w:tblW w:w="9520" w:type="dxa"/>
        <w:tblLayout w:type="fixed"/>
        <w:tblCellMar>
          <w:left w:w="62" w:type="dxa"/>
          <w:right w:w="62" w:type="dxa"/>
        </w:tblCellMar>
        <w:tblLook w:val="0000"/>
      </w:tblPr>
      <w:tblGrid>
        <w:gridCol w:w="2531"/>
        <w:gridCol w:w="6989"/>
      </w:tblGrid>
      <w:tr w:rsidTr="00387B8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0BFE" w:rsidP="00A40BFE">
            <w:pPr>
              <w:pStyle w:val="BodyText"/>
            </w:pPr>
            <w:r w:rsidRPr="00A40BF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0BFE">
            <w:pPr>
              <w:pStyle w:val="BodyText"/>
              <w:rPr>
                <w:lang w:val="en-NZ"/>
              </w:rPr>
            </w:pPr>
            <w:r w:rsidRPr="00A40BFE">
              <w:rPr>
                <w:rStyle w:val="SpecialBold"/>
              </w:rPr>
              <w:t>Performance Criteria</w:t>
            </w:r>
          </w:p>
        </w:tc>
      </w:tr>
      <w:tr w:rsidTr="00387B8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0BFE" w:rsidP="00A40BFE">
            <w:pPr>
              <w:pStyle w:val="BodyText"/>
            </w:pPr>
            <w:r w:rsidRPr="00A40BFE">
              <w:rPr>
                <w:rStyle w:val="Emphasis"/>
              </w:rPr>
              <w:t xml:space="preserve">Elements describe the </w:t>
            </w:r>
            <w:r w:rsidRPr="00A40BFE">
              <w:t xml:space="preserve">essential </w:t>
            </w:r>
            <w:r w:rsidRPr="00A40BF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0BFE">
            <w:pPr>
              <w:pStyle w:val="BodyText"/>
              <w:rPr>
                <w:lang w:val="en-NZ"/>
              </w:rPr>
            </w:pPr>
            <w:r w:rsidRPr="00A40BFE">
              <w:rPr>
                <w:rStyle w:val="Emphasis"/>
              </w:rPr>
              <w:t>Performance criteria describe the performance needed to demonstrate achievement of the element.</w:t>
            </w:r>
          </w:p>
        </w:tc>
      </w:tr>
      <w:tr w:rsidTr="00387B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FE">
            <w:pPr>
              <w:pStyle w:val="BodyText"/>
              <w:rPr>
                <w:lang w:val="en-NZ"/>
              </w:rPr>
            </w:pPr>
            <w:r w:rsidRPr="00A40BFE">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FE" w:rsidP="00A40BFE">
            <w:pPr>
              <w:pStyle w:val="BodyText"/>
            </w:pPr>
            <w:r w:rsidRPr="00A40BFE">
              <w:t xml:space="preserve">1.1 Identify and follow work health and safety, legislative and organisational requirements </w:t>
            </w:r>
          </w:p>
          <w:p w:rsidR="00000000" w:rsidRPr="00A40BFE" w:rsidP="00A40BFE">
            <w:pPr>
              <w:pStyle w:val="BodyText"/>
            </w:pPr>
            <w:r w:rsidRPr="00A40BFE">
              <w:t xml:space="preserve">1.2 Read documentation and identify work requirements and process </w:t>
            </w:r>
          </w:p>
          <w:p w:rsidR="00000000" w:rsidRPr="00A40BFE" w:rsidP="00A40BFE">
            <w:pPr>
              <w:pStyle w:val="BodyText"/>
            </w:pPr>
            <w:r w:rsidRPr="00A40BFE">
              <w:t>1.3 Select and check tools, equipment and materials for suitability, serviceability and safety p</w:t>
            </w:r>
            <w:r w:rsidRPr="00A40BFE">
              <w:t xml:space="preserve">rior to use </w:t>
            </w:r>
          </w:p>
          <w:p w:rsidR="00000000" w:rsidRPr="00A40BFE" w:rsidP="00A40BFE">
            <w:pPr>
              <w:pStyle w:val="BodyText"/>
            </w:pPr>
            <w:r w:rsidRPr="00A40BFE">
              <w:t>1.4 Confirm sub-floor suitability for installation consistent with Australian Standards and manufacturer recommendations</w:t>
            </w:r>
          </w:p>
          <w:p w:rsidR="00000000" w:rsidRPr="00A40BFE" w:rsidP="00A40BFE">
            <w:pPr>
              <w:pStyle w:val="BodyText"/>
            </w:pPr>
            <w:r w:rsidRPr="00A40BFE">
              <w:t>1.5 Select suitable adhesives, trims and accessories in accordance with work requirements</w:t>
            </w:r>
          </w:p>
          <w:p w:rsidR="00000000" w:rsidP="00A40BFE">
            <w:pPr>
              <w:pStyle w:val="BodyText"/>
              <w:rPr>
                <w:lang w:val="en-NZ"/>
              </w:rPr>
            </w:pPr>
            <w:r w:rsidRPr="00A40BFE">
              <w:t>1.6 Plan sequence of work, inclu</w:t>
            </w:r>
            <w:r w:rsidRPr="00A40BFE">
              <w:t>ding the starting point, to ensure efficiency and quality of installation</w:t>
            </w:r>
          </w:p>
        </w:tc>
      </w:tr>
      <w:tr w:rsidTr="00387B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FE">
            <w:pPr>
              <w:pStyle w:val="BodyText"/>
              <w:rPr>
                <w:lang w:val="en-NZ"/>
              </w:rPr>
            </w:pPr>
            <w:r w:rsidRPr="00A40BFE">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FE" w:rsidP="00A40BFE">
            <w:pPr>
              <w:pStyle w:val="BodyText"/>
            </w:pPr>
            <w:r w:rsidRPr="00A40BFE">
              <w:t>2.1 Check synthetic floor covering material to be installed against work order and acclimatise in accordance with manufacturer recommendations</w:t>
            </w:r>
          </w:p>
          <w:p w:rsidR="00000000" w:rsidRPr="00A40BFE" w:rsidP="00A40BFE">
            <w:pPr>
              <w:pStyle w:val="BodyText"/>
            </w:pPr>
            <w:r w:rsidRPr="00A40BFE">
              <w:t>2.2 Cut and l</w:t>
            </w:r>
            <w:r w:rsidRPr="00A40BFE">
              <w:t>ay required shock padding / underlays for synthetic turf floor coverings to specification</w:t>
            </w:r>
          </w:p>
          <w:p w:rsidR="00000000" w:rsidRPr="00A40BFE" w:rsidP="00A40BFE">
            <w:pPr>
              <w:pStyle w:val="BodyText"/>
            </w:pPr>
            <w:r w:rsidRPr="00A40BFE">
              <w:t>2.3 Establish working lines and starting point</w:t>
            </w:r>
          </w:p>
          <w:p w:rsidR="00000000" w:rsidP="00A40BFE">
            <w:pPr>
              <w:pStyle w:val="BodyText"/>
              <w:rPr>
                <w:lang w:val="en-NZ"/>
              </w:rPr>
            </w:pPr>
            <w:r w:rsidRPr="00A40BFE">
              <w:t>2.4 Prepare adhesives and edge strips for use in accordance with job requirements</w:t>
            </w:r>
          </w:p>
        </w:tc>
      </w:tr>
      <w:tr w:rsidTr="00387B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FE">
            <w:pPr>
              <w:pStyle w:val="BodyText"/>
              <w:rPr>
                <w:lang w:val="en-NZ"/>
              </w:rPr>
            </w:pPr>
            <w:r w:rsidRPr="00A40BFE">
              <w:t>3. Lay floor covering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FE" w:rsidP="00A40BFE">
            <w:pPr>
              <w:pStyle w:val="BodyText"/>
            </w:pPr>
            <w:r w:rsidRPr="00A40BFE">
              <w:t>3.1 Identify and follow instructions and sequence for laying and fixing</w:t>
            </w:r>
          </w:p>
          <w:p w:rsidR="00000000" w:rsidRPr="00A40BFE" w:rsidP="00A40BFE">
            <w:pPr>
              <w:pStyle w:val="BodyText"/>
            </w:pPr>
            <w:r w:rsidRPr="00A40BFE">
              <w:t>3.2 Organise and use materials for fixing in accordance with safety management requirements</w:t>
            </w:r>
          </w:p>
          <w:p w:rsidR="00000000" w:rsidRPr="00A40BFE" w:rsidP="00A40BFE">
            <w:pPr>
              <w:pStyle w:val="BodyText"/>
            </w:pPr>
            <w:r w:rsidRPr="00A40BFE">
              <w:t xml:space="preserve">3.3 Lay out synthetic floor coverings to meet pattern and specification requirements and to </w:t>
            </w:r>
            <w:r w:rsidRPr="00A40BFE">
              <w:t>minimise waste and joins</w:t>
            </w:r>
          </w:p>
          <w:p w:rsidR="00000000" w:rsidRPr="00A40BFE" w:rsidP="00A40BFE">
            <w:pPr>
              <w:pStyle w:val="BodyText"/>
            </w:pPr>
            <w:r w:rsidRPr="00A40BFE">
              <w:t>3.4 Accurately and clearly mark synthetic floor coverings for cutting</w:t>
            </w:r>
          </w:p>
          <w:p w:rsidR="00000000" w:rsidRPr="00A40BFE" w:rsidP="00A40BFE">
            <w:pPr>
              <w:pStyle w:val="BodyText"/>
            </w:pPr>
            <w:r w:rsidRPr="00A40BFE">
              <w:t>3.5 Cut synthetic floor coverings to length and cut joins in preparation for final laying</w:t>
            </w:r>
          </w:p>
          <w:p w:rsidR="00000000" w:rsidRPr="00A40BFE" w:rsidP="00A40BFE">
            <w:pPr>
              <w:pStyle w:val="BodyText"/>
            </w:pPr>
            <w:r w:rsidRPr="00A40BFE">
              <w:t>3.6 Join synthetic floor coverings using adhesive and seam tape to in a</w:t>
            </w:r>
            <w:r w:rsidRPr="00A40BFE">
              <w:t>ccordance with manufacturer instructions</w:t>
            </w:r>
          </w:p>
          <w:p w:rsidR="00000000" w:rsidRPr="00A40BFE" w:rsidP="00A40BFE">
            <w:pPr>
              <w:pStyle w:val="BodyText"/>
            </w:pPr>
            <w:r w:rsidRPr="00A40BFE">
              <w:t>3.7 Complete required line marking in accordance with specification</w:t>
            </w:r>
          </w:p>
          <w:p w:rsidR="00000000" w:rsidRPr="00A40BFE" w:rsidP="00A40BFE">
            <w:pPr>
              <w:pStyle w:val="BodyText"/>
            </w:pPr>
            <w:r w:rsidRPr="00A40BFE">
              <w:t>3.8 Fit and finish cover trims to required standards</w:t>
            </w:r>
          </w:p>
          <w:p w:rsidR="00000000" w:rsidP="00A40BFE">
            <w:pPr>
              <w:pStyle w:val="BodyText"/>
              <w:rPr>
                <w:lang w:val="en-NZ"/>
              </w:rPr>
            </w:pPr>
            <w:r w:rsidRPr="00A40BFE">
              <w:t>3.9 Check completed installation for flaws in installation and rectify materials and faults</w:t>
            </w:r>
          </w:p>
        </w:tc>
      </w:tr>
      <w:tr w:rsidTr="00387B8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BFE">
            <w:pPr>
              <w:pStyle w:val="BodyText"/>
              <w:rPr>
                <w:lang w:val="en-NZ"/>
              </w:rPr>
            </w:pPr>
            <w:r w:rsidRPr="00A40BFE">
              <w:t>4</w:t>
            </w:r>
            <w:r w:rsidRPr="00A40BFE">
              <w:t xml:space="preserve">.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BFE" w:rsidP="00A40BFE">
            <w:pPr>
              <w:pStyle w:val="BodyText"/>
            </w:pPr>
            <w:r w:rsidRPr="00A40BFE">
              <w:t>4.1 Store and recycle unused materials in accordance with workplace procedures</w:t>
            </w:r>
          </w:p>
          <w:p w:rsidR="00000000" w:rsidRPr="00A40BFE" w:rsidP="00A40BFE">
            <w:pPr>
              <w:pStyle w:val="BodyText"/>
            </w:pPr>
            <w:r w:rsidRPr="00A40BFE">
              <w:t>4.2 Check, clean and store tools and equipment in accordance with workplace procedures</w:t>
            </w:r>
          </w:p>
          <w:p w:rsidR="00000000" w:rsidRPr="00A40BFE" w:rsidP="00A40BFE">
            <w:pPr>
              <w:pStyle w:val="BodyText"/>
            </w:pPr>
            <w:r w:rsidRPr="00A40BFE">
              <w:t>4.3 Clean work area and dispose of rubbish safely</w:t>
            </w:r>
          </w:p>
          <w:p w:rsidR="00000000" w:rsidRPr="00A40BFE" w:rsidP="00A40BFE">
            <w:pPr>
              <w:pStyle w:val="BodyText"/>
            </w:pPr>
            <w:r w:rsidRPr="00A40BFE">
              <w:t xml:space="preserve">4.4 Accurately </w:t>
            </w:r>
            <w:r w:rsidRPr="00A40BFE">
              <w:t>complete required workplace documentation</w:t>
            </w:r>
          </w:p>
        </w:tc>
      </w:tr>
    </w:tbl>
    <w:p w:rsidR="00387B8A" w:rsidP="00A40BFE">
      <w:pPr>
        <w:pStyle w:val="BodyText"/>
      </w:pPr>
    </w:p>
    <w:p w:rsidR="00387B8A" w:rsidP="00A40BFE">
      <w:pPr>
        <w:pStyle w:val="BodyText"/>
      </w:pPr>
    </w:p>
    <w:p w:rsidR="00000000" w:rsidRPr="00A40BFE" w:rsidP="00A40BFE">
      <w:pPr>
        <w:pStyle w:val="Heading1"/>
      </w:pPr>
      <w:bookmarkStart w:id="6" w:name="O_1010604"/>
      <w:bookmarkEnd w:id="6"/>
      <w:r w:rsidRPr="00A40BFE">
        <w:t>Foundation Skills</w:t>
      </w:r>
    </w:p>
    <w:p w:rsidR="00000000" w:rsidRPr="00A40BFE" w:rsidP="00387B8A">
      <w:pPr>
        <w:pStyle w:val="BodyText"/>
      </w:pPr>
      <w:r w:rsidRPr="00A40BFE">
        <w:t xml:space="preserve">Foundation skills essential to performance are explicit in the performance criteria of this unit of competency. </w:t>
      </w:r>
    </w:p>
    <w:p w:rsidR="00000000" w:rsidRPr="00A40BFE" w:rsidP="00A40BFE">
      <w:pPr>
        <w:pStyle w:val="Heading1"/>
      </w:pPr>
      <w:bookmarkStart w:id="7" w:name="O_1010602"/>
      <w:bookmarkEnd w:id="7"/>
      <w:r w:rsidRPr="00A40BFE">
        <w:t>Unit Mapping Information</w:t>
      </w:r>
    </w:p>
    <w:p w:rsidR="00000000" w:rsidRPr="00A40BFE" w:rsidP="00387B8A">
      <w:pPr>
        <w:pStyle w:val="BodyText"/>
      </w:pPr>
      <w:r w:rsidRPr="00A40BFE">
        <w:t>Supersedes and is equivalent to MSFFL3010 Install synthetic textile floor coverings to sports facilities.</w:t>
      </w:r>
    </w:p>
    <w:p w:rsidR="00000000" w:rsidRPr="00A40BFE" w:rsidP="00A40BFE">
      <w:pPr>
        <w:pStyle w:val="Heading1"/>
      </w:pPr>
      <w:bookmarkStart w:id="8" w:name="O_1010595"/>
      <w:bookmarkEnd w:id="8"/>
      <w:r w:rsidRPr="00A40BFE">
        <w:t>Links</w:t>
      </w:r>
    </w:p>
    <w:p w:rsidR="00000000" w:rsidRPr="00A40BFE" w:rsidP="00387B8A">
      <w:pPr>
        <w:pStyle w:val="BodyText"/>
      </w:pPr>
      <w:r w:rsidRPr="00A40BF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2551E">
        <w:rPr>
          <w:rStyle w:val="Hyperlink"/>
        </w:rPr>
        <w:t>https://vetnet.gov.au/Pages/TrainingDocs.aspx?q=0601ab95-583a-4e93-b2d4-cfb27b03ed73</w:t>
      </w:r>
      <w:r>
        <w:fldChar w:fldCharType="end"/>
      </w:r>
    </w:p>
    <w:p w:rsidR="00000000" w:rsidRPr="00A40BFE" w:rsidP="00A40BFE"/>
    <w:sectPr w:rsidSect="00A40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FE" w:rsidRPr="00387B8A" w:rsidP="00387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8A" w:rsidP="00A40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B8A" w:rsidP="00A40B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7B8A" w:rsidP="00A40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BFE" w:rsidRPr="00387B8A" w:rsidP="00387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8A" w:rsidRPr="002D2AF8" w:rsidP="00A40BFE">
    <w:pPr>
      <w:pStyle w:val="Header"/>
      <w:framePr w:wrap="around"/>
    </w:pPr>
    <w:r>
      <w:fldChar w:fldCharType="begin"/>
    </w:r>
    <w:r>
      <w:instrText xml:space="preserve"> TITLE   \* MERGEFORMAT </w:instrText>
    </w:r>
    <w:r>
      <w:fldChar w:fldCharType="separate"/>
    </w:r>
    <w:r>
      <w:t>MSFFL3063 Install synthetic textile floor coverings to sports facilities and outdoor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387B8A" w:rsidP="00A40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BFE"/>
    <w:pPr>
      <w:spacing w:before="360" w:after="60"/>
      <w:outlineLvl w:val="0"/>
    </w:pPr>
    <w:rPr>
      <w:sz w:val="32"/>
    </w:rPr>
  </w:style>
  <w:style w:type="paragraph" w:styleId="Heading2">
    <w:name w:val="heading 2"/>
    <w:basedOn w:val="HeadingBase"/>
    <w:next w:val="BodyText"/>
    <w:link w:val="Heading2Char"/>
    <w:qFormat/>
    <w:rsid w:val="00A40BFE"/>
    <w:pPr>
      <w:keepLines/>
      <w:spacing w:before="240" w:after="120"/>
      <w:outlineLvl w:val="1"/>
    </w:pPr>
    <w:rPr>
      <w:sz w:val="28"/>
      <w:szCs w:val="40"/>
    </w:rPr>
  </w:style>
  <w:style w:type="paragraph" w:styleId="Heading3">
    <w:name w:val="heading 3"/>
    <w:basedOn w:val="HeadingBase"/>
    <w:next w:val="BodyText"/>
    <w:link w:val="Heading3Char"/>
    <w:qFormat/>
    <w:rsid w:val="00A40BFE"/>
    <w:pPr>
      <w:spacing w:before="180" w:after="120"/>
      <w:outlineLvl w:val="2"/>
    </w:pPr>
    <w:rPr>
      <w:spacing w:val="-10"/>
      <w:kern w:val="32"/>
    </w:rPr>
  </w:style>
  <w:style w:type="paragraph" w:styleId="Heading4">
    <w:name w:val="heading 4"/>
    <w:basedOn w:val="HeadingBase"/>
    <w:next w:val="BodyText"/>
    <w:link w:val="Heading4Char"/>
    <w:qFormat/>
    <w:rsid w:val="00A40BFE"/>
    <w:pPr>
      <w:spacing w:before="160" w:after="120"/>
      <w:outlineLvl w:val="3"/>
    </w:pPr>
    <w:rPr>
      <w:sz w:val="22"/>
    </w:rPr>
  </w:style>
  <w:style w:type="paragraph" w:styleId="Heading5">
    <w:name w:val="heading 5"/>
    <w:basedOn w:val="HeadingBase"/>
    <w:next w:val="Normal"/>
    <w:link w:val="Heading5Char"/>
    <w:qFormat/>
    <w:rsid w:val="00A40BFE"/>
    <w:pPr>
      <w:spacing w:before="80"/>
      <w:outlineLvl w:val="4"/>
    </w:pPr>
    <w:rPr>
      <w:color w:val="918585"/>
      <w:sz w:val="20"/>
    </w:rPr>
  </w:style>
  <w:style w:type="paragraph" w:styleId="Heading6">
    <w:name w:val="heading 6"/>
    <w:basedOn w:val="HeadingBase"/>
    <w:next w:val="Normal"/>
    <w:link w:val="Heading6Char"/>
    <w:qFormat/>
    <w:rsid w:val="00A40BFE"/>
    <w:pPr>
      <w:spacing w:before="60"/>
      <w:outlineLvl w:val="5"/>
    </w:pPr>
    <w:rPr>
      <w:color w:val="918585"/>
      <w:sz w:val="20"/>
    </w:rPr>
  </w:style>
  <w:style w:type="paragraph" w:styleId="Heading7">
    <w:name w:val="heading 7"/>
    <w:basedOn w:val="Normal"/>
    <w:next w:val="Normal"/>
    <w:link w:val="Heading7Char"/>
    <w:qFormat/>
    <w:rsid w:val="00A40BFE"/>
    <w:pPr>
      <w:ind w:left="720"/>
      <w:outlineLvl w:val="6"/>
    </w:pPr>
    <w:rPr>
      <w:i/>
    </w:rPr>
  </w:style>
  <w:style w:type="paragraph" w:styleId="Heading8">
    <w:name w:val="heading 8"/>
    <w:basedOn w:val="Normal"/>
    <w:next w:val="Normal"/>
    <w:link w:val="Heading8Char"/>
    <w:qFormat/>
    <w:rsid w:val="00A40BFE"/>
    <w:pPr>
      <w:ind w:left="720"/>
      <w:outlineLvl w:val="7"/>
    </w:pPr>
    <w:rPr>
      <w:i/>
    </w:rPr>
  </w:style>
  <w:style w:type="paragraph" w:styleId="Heading9">
    <w:name w:val="heading 9"/>
    <w:basedOn w:val="Normal"/>
    <w:next w:val="Normal"/>
    <w:link w:val="Heading9Char"/>
    <w:qFormat/>
    <w:rsid w:val="00A40BFE"/>
    <w:pPr>
      <w:ind w:left="720"/>
      <w:outlineLvl w:val="8"/>
    </w:pPr>
    <w:rPr>
      <w:i/>
    </w:rPr>
  </w:style>
  <w:style w:type="character" w:default="1" w:styleId="DefaultParagraphFont">
    <w:name w:val="Default Paragraph Font"/>
    <w:uiPriority w:val="1"/>
    <w:unhideWhenUsed/>
    <w:rsid w:val="00A40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BFE"/>
  </w:style>
  <w:style w:type="character" w:customStyle="1" w:styleId="Heading1Char">
    <w:name w:val="Heading 1 Char"/>
    <w:basedOn w:val="DefaultParagraphFont"/>
    <w:link w:val="Heading1"/>
    <w:rsid w:val="00A40BFE"/>
    <w:rPr>
      <w:rFonts w:ascii="Times New Roman" w:eastAsia="Times New Roman" w:hAnsi="Times New Roman" w:cs="Times New Roman"/>
      <w:b/>
      <w:sz w:val="32"/>
      <w:szCs w:val="20"/>
      <w:lang w:eastAsia="en-US"/>
    </w:rPr>
  </w:style>
  <w:style w:type="paragraph" w:styleId="BodyText">
    <w:name w:val="Body Text"/>
    <w:basedOn w:val="Normal"/>
    <w:link w:val="BodyTextChar"/>
    <w:rsid w:val="00A40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BFE"/>
    <w:rPr>
      <w:rFonts w:ascii="Times New Roman" w:eastAsia="Times New Roman" w:hAnsi="Times New Roman" w:cs="Times New Roman"/>
      <w:sz w:val="24"/>
      <w:lang w:eastAsia="en-US"/>
    </w:rPr>
  </w:style>
  <w:style w:type="character" w:customStyle="1" w:styleId="SpecialBold">
    <w:name w:val="Special Bold"/>
    <w:basedOn w:val="DefaultParagraphFont"/>
    <w:rsid w:val="00A40BFE"/>
    <w:rPr>
      <w:b/>
      <w:spacing w:val="0"/>
    </w:rPr>
  </w:style>
  <w:style w:type="character" w:styleId="Emphasis">
    <w:name w:val="Emphasis"/>
    <w:basedOn w:val="DefaultParagraphFont"/>
    <w:qFormat/>
    <w:rsid w:val="00A40BFE"/>
    <w:rPr>
      <w:i/>
    </w:rPr>
  </w:style>
  <w:style w:type="paragraph" w:customStyle="1" w:styleId="SuperHeading">
    <w:name w:val="SuperHeading"/>
    <w:basedOn w:val="Normal"/>
    <w:rsid w:val="00A40BFE"/>
    <w:pPr>
      <w:spacing w:before="240" w:after="120"/>
      <w:outlineLvl w:val="0"/>
    </w:pPr>
    <w:rPr>
      <w:rFonts w:ascii="Times New Roman" w:hAnsi="Times New Roman"/>
      <w:b/>
      <w:sz w:val="32"/>
    </w:rPr>
  </w:style>
  <w:style w:type="paragraph" w:customStyle="1" w:styleId="AllowPageBreak">
    <w:name w:val="AllowPageBreak"/>
    <w:rsid w:val="00A40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BFE"/>
    <w:rPr>
      <w:rFonts w:ascii="Courier New" w:eastAsia="Times New Roman" w:hAnsi="Courier New" w:cs="Times New Roman"/>
      <w:i/>
      <w:szCs w:val="20"/>
      <w:lang w:eastAsia="en-US"/>
    </w:rPr>
  </w:style>
  <w:style w:type="paragraph" w:customStyle="1" w:styleId="HeadingBase">
    <w:name w:val="Heading Base"/>
    <w:rsid w:val="00A40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BFE"/>
    <w:pPr>
      <w:tabs>
        <w:tab w:val="right" w:leader="dot" w:pos="9072"/>
      </w:tabs>
      <w:ind w:left="567"/>
    </w:pPr>
    <w:rPr>
      <w:szCs w:val="22"/>
    </w:rPr>
  </w:style>
  <w:style w:type="paragraph" w:customStyle="1" w:styleId="TOCBase">
    <w:name w:val="TOC Base"/>
    <w:rsid w:val="00A40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BFE"/>
    <w:pPr>
      <w:tabs>
        <w:tab w:val="right" w:leader="dot" w:pos="9072"/>
      </w:tabs>
      <w:spacing w:before="40" w:after="40"/>
      <w:ind w:left="284"/>
    </w:pPr>
    <w:rPr>
      <w:rFonts w:ascii="Times New Roman" w:hAnsi="Times New Roman"/>
    </w:rPr>
  </w:style>
  <w:style w:type="paragraph" w:styleId="TOC1">
    <w:name w:val="toc 1"/>
    <w:basedOn w:val="TOCBase"/>
    <w:next w:val="Normal"/>
    <w:rsid w:val="00A40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BFE"/>
    <w:rPr>
      <w:rFonts w:ascii="Times New Roman" w:eastAsia="Times New Roman" w:hAnsi="Times New Roman" w:cs="Times New Roman"/>
      <w:sz w:val="16"/>
      <w:lang w:eastAsia="en-US"/>
    </w:rPr>
  </w:style>
  <w:style w:type="paragraph" w:styleId="Title">
    <w:name w:val="Title"/>
    <w:basedOn w:val="HeadingBase"/>
    <w:link w:val="TitleChar"/>
    <w:qFormat/>
    <w:rsid w:val="00A40BFE"/>
    <w:pPr>
      <w:spacing w:before="5040"/>
      <w:jc w:val="center"/>
    </w:pPr>
    <w:rPr>
      <w:sz w:val="48"/>
      <w:szCs w:val="72"/>
      <w:lang w:val="en-US"/>
    </w:rPr>
  </w:style>
  <w:style w:type="character" w:customStyle="1" w:styleId="TitleChar">
    <w:name w:val="Title Char"/>
    <w:basedOn w:val="DefaultParagraphFont"/>
    <w:link w:val="Title"/>
    <w:rsid w:val="00A40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BFE"/>
    <w:pPr>
      <w:tabs>
        <w:tab w:val="left" w:pos="3600"/>
        <w:tab w:val="left" w:pos="3958"/>
      </w:tabs>
    </w:pPr>
  </w:style>
  <w:style w:type="paragraph" w:styleId="List">
    <w:name w:val="List"/>
    <w:basedOn w:val="BodyText"/>
    <w:next w:val="BodyText"/>
    <w:rsid w:val="00A40BFE"/>
    <w:pPr>
      <w:tabs>
        <w:tab w:val="left" w:pos="340"/>
      </w:tabs>
      <w:spacing w:before="60" w:after="60"/>
      <w:ind w:left="340" w:hanging="340"/>
    </w:pPr>
  </w:style>
  <w:style w:type="paragraph" w:styleId="ListBullet">
    <w:name w:val="List Bullet"/>
    <w:basedOn w:val="List"/>
    <w:rsid w:val="00A40BFE"/>
    <w:pPr>
      <w:numPr>
        <w:numId w:val="10"/>
      </w:numPr>
      <w:tabs>
        <w:tab w:val="clear" w:pos="340"/>
      </w:tabs>
      <w:spacing w:before="40" w:after="40"/>
    </w:pPr>
  </w:style>
  <w:style w:type="paragraph" w:customStyle="1" w:styleId="Note">
    <w:name w:val="Note"/>
    <w:basedOn w:val="BodyText"/>
    <w:rsid w:val="00A40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BFE"/>
    <w:pPr>
      <w:framePr w:wrap="auto" w:hAnchor="text" w:y="6049"/>
    </w:pPr>
    <w:rPr>
      <w:color w:val="000000"/>
      <w:sz w:val="40"/>
    </w:rPr>
  </w:style>
  <w:style w:type="paragraph" w:customStyle="1" w:styleId="TOCTitle">
    <w:name w:val="TOCTitle"/>
    <w:basedOn w:val="Heading1"/>
    <w:rsid w:val="00A40BFE"/>
    <w:pPr>
      <w:spacing w:after="240"/>
      <w:jc w:val="center"/>
      <w:outlineLvl w:val="9"/>
    </w:pPr>
    <w:rPr>
      <w:caps/>
    </w:rPr>
  </w:style>
  <w:style w:type="paragraph" w:customStyle="1" w:styleId="Version">
    <w:name w:val="Version"/>
    <w:rsid w:val="00A40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BFE"/>
    <w:pPr>
      <w:numPr>
        <w:numId w:val="11"/>
      </w:numPr>
      <w:tabs>
        <w:tab w:val="clear" w:pos="680"/>
      </w:tabs>
    </w:pPr>
  </w:style>
  <w:style w:type="paragraph" w:styleId="Index1">
    <w:name w:val="index 1"/>
    <w:basedOn w:val="Normal"/>
    <w:next w:val="Normal"/>
    <w:semiHidden/>
    <w:rsid w:val="00A40BFE"/>
    <w:pPr>
      <w:keepNext w:val="0"/>
      <w:tabs>
        <w:tab w:val="right" w:pos="4176"/>
      </w:tabs>
      <w:ind w:left="198" w:hanging="198"/>
    </w:pPr>
    <w:rPr>
      <w:rFonts w:ascii="Garamond" w:hAnsi="Garamond"/>
    </w:rPr>
  </w:style>
  <w:style w:type="paragraph" w:styleId="IndexHeading">
    <w:name w:val="index heading"/>
    <w:basedOn w:val="Normal"/>
    <w:next w:val="Index1"/>
    <w:semiHidden/>
    <w:rsid w:val="00A40BFE"/>
    <w:pPr>
      <w:spacing w:before="120" w:after="120"/>
    </w:pPr>
    <w:rPr>
      <w:rFonts w:ascii="Arial" w:hAnsi="Arial"/>
      <w:b/>
      <w:color w:val="918585"/>
      <w:sz w:val="24"/>
    </w:rPr>
  </w:style>
  <w:style w:type="paragraph" w:styleId="Header">
    <w:name w:val="header"/>
    <w:basedOn w:val="Normal"/>
    <w:link w:val="HeaderChar"/>
    <w:rsid w:val="00A40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BFE"/>
    <w:rPr>
      <w:rFonts w:ascii="Times New Roman" w:eastAsia="Times New Roman" w:hAnsi="Times New Roman" w:cs="Times New Roman"/>
      <w:sz w:val="16"/>
      <w:szCs w:val="20"/>
      <w:lang w:val="en-GB" w:eastAsia="en-US"/>
    </w:rPr>
  </w:style>
  <w:style w:type="paragraph" w:customStyle="1" w:styleId="Chapter">
    <w:name w:val="Chapter"/>
    <w:basedOn w:val="Normal"/>
    <w:rsid w:val="00A40BFE"/>
    <w:pPr>
      <w:spacing w:before="240"/>
    </w:pPr>
    <w:rPr>
      <w:rFonts w:ascii="Times New Roman" w:hAnsi="Times New Roman"/>
      <w:smallCaps/>
      <w:spacing w:val="80"/>
      <w:sz w:val="28"/>
    </w:rPr>
  </w:style>
  <w:style w:type="paragraph" w:customStyle="1" w:styleId="InChapter">
    <w:name w:val="InChapter"/>
    <w:basedOn w:val="Heading3"/>
    <w:rsid w:val="00A40BFE"/>
    <w:pPr>
      <w:spacing w:after="240"/>
      <w:outlineLvl w:val="9"/>
    </w:pPr>
    <w:rPr>
      <w:noProof/>
    </w:rPr>
  </w:style>
  <w:style w:type="paragraph" w:styleId="Index2">
    <w:name w:val="index 2"/>
    <w:basedOn w:val="Normal"/>
    <w:next w:val="Normal"/>
    <w:semiHidden/>
    <w:rsid w:val="00A40BFE"/>
    <w:pPr>
      <w:tabs>
        <w:tab w:val="right" w:pos="4176"/>
      </w:tabs>
      <w:ind w:left="568" w:hanging="284"/>
    </w:pPr>
    <w:rPr>
      <w:rFonts w:ascii="Garamond" w:hAnsi="Garamond"/>
    </w:rPr>
  </w:style>
  <w:style w:type="paragraph" w:customStyle="1" w:styleId="Byline">
    <w:name w:val="Byline"/>
    <w:rsid w:val="00A40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BFE"/>
    <w:pPr>
      <w:tabs>
        <w:tab w:val="clear" w:pos="3600"/>
        <w:tab w:val="clear" w:pos="3958"/>
      </w:tabs>
      <w:jc w:val="right"/>
    </w:pPr>
  </w:style>
  <w:style w:type="paragraph" w:styleId="Caption">
    <w:name w:val="caption"/>
    <w:basedOn w:val="BodyText"/>
    <w:next w:val="Normal"/>
    <w:qFormat/>
    <w:rsid w:val="00A40BFE"/>
    <w:pPr>
      <w:framePr w:w="2268" w:hSpace="181" w:vSpace="181" w:wrap="around" w:vAnchor="text" w:hAnchor="page" w:x="1135" w:y="285" w:anchorLock="1"/>
    </w:pPr>
    <w:rPr>
      <w:i/>
    </w:rPr>
  </w:style>
  <w:style w:type="paragraph" w:customStyle="1" w:styleId="MiniTOCTitle">
    <w:name w:val="MiniTOCTitle"/>
    <w:basedOn w:val="Heading4"/>
    <w:rsid w:val="00A40BFE"/>
    <w:pPr>
      <w:spacing w:before="240"/>
      <w:outlineLvl w:val="9"/>
    </w:pPr>
    <w:rPr>
      <w:noProof/>
      <w:sz w:val="24"/>
    </w:rPr>
  </w:style>
  <w:style w:type="paragraph" w:customStyle="1" w:styleId="MiniTOCItem">
    <w:name w:val="MiniTOCItem"/>
    <w:basedOn w:val="ListBullet"/>
    <w:rsid w:val="00A40BFE"/>
    <w:pPr>
      <w:numPr>
        <w:numId w:val="0"/>
      </w:numPr>
      <w:tabs>
        <w:tab w:val="right" w:leader="dot" w:pos="6521"/>
      </w:tabs>
      <w:spacing w:before="0" w:after="0"/>
    </w:pPr>
  </w:style>
  <w:style w:type="paragraph" w:customStyle="1" w:styleId="TOFTitle">
    <w:name w:val="TOFTitle"/>
    <w:basedOn w:val="TOCTitle"/>
    <w:rsid w:val="00A40BFE"/>
  </w:style>
  <w:style w:type="paragraph" w:styleId="TableofFigures">
    <w:name w:val="table of figures"/>
    <w:basedOn w:val="Normal"/>
    <w:next w:val="Normal"/>
    <w:semiHidden/>
    <w:rsid w:val="00A40BFE"/>
    <w:pPr>
      <w:tabs>
        <w:tab w:val="right" w:leader="dot" w:pos="9072"/>
      </w:tabs>
      <w:ind w:left="970" w:hanging="403"/>
    </w:pPr>
    <w:rPr>
      <w:rFonts w:ascii="Times New Roman" w:hAnsi="Times New Roman"/>
      <w:b/>
    </w:rPr>
  </w:style>
  <w:style w:type="paragraph" w:styleId="ListNumber">
    <w:name w:val="List Number"/>
    <w:basedOn w:val="List"/>
    <w:rsid w:val="00A40BFE"/>
    <w:pPr>
      <w:numPr>
        <w:numId w:val="13"/>
      </w:numPr>
      <w:tabs>
        <w:tab w:val="clear" w:pos="340"/>
      </w:tabs>
    </w:pPr>
  </w:style>
  <w:style w:type="character" w:customStyle="1" w:styleId="WingdingSymbols">
    <w:name w:val="Wingding Symbols"/>
    <w:rsid w:val="00A40BFE"/>
    <w:rPr>
      <w:rFonts w:ascii="Wingdings" w:hAnsi="Wingdings"/>
    </w:rPr>
  </w:style>
  <w:style w:type="paragraph" w:customStyle="1" w:styleId="TableHeading">
    <w:name w:val="Table Heading"/>
    <w:basedOn w:val="HeadingBase"/>
    <w:rsid w:val="00A40BFE"/>
    <w:pPr>
      <w:keepLines/>
      <w:pBdr>
        <w:bottom w:val="single" w:sz="6" w:space="1" w:color="918585"/>
      </w:pBdr>
      <w:spacing w:before="240"/>
    </w:pPr>
  </w:style>
  <w:style w:type="character" w:customStyle="1" w:styleId="HotSpot">
    <w:name w:val="HotSpot"/>
    <w:rsid w:val="00A40BFE"/>
    <w:rPr>
      <w:color w:val="0033CC"/>
      <w:u w:val="none"/>
    </w:rPr>
  </w:style>
  <w:style w:type="paragraph" w:customStyle="1" w:styleId="BodyTextRight">
    <w:name w:val="Body Text Right"/>
    <w:basedOn w:val="BodyText"/>
    <w:rsid w:val="00A40BFE"/>
    <w:pPr>
      <w:spacing w:before="0" w:after="0"/>
      <w:jc w:val="right"/>
    </w:pPr>
  </w:style>
  <w:style w:type="paragraph" w:styleId="Index3">
    <w:name w:val="index 3"/>
    <w:basedOn w:val="ListNumber2"/>
    <w:next w:val="Normal"/>
    <w:semiHidden/>
    <w:rsid w:val="00A40BFE"/>
    <w:pPr>
      <w:numPr>
        <w:numId w:val="0"/>
      </w:numPr>
      <w:tabs>
        <w:tab w:val="right" w:leader="dot" w:pos="4176"/>
      </w:tabs>
    </w:pPr>
  </w:style>
  <w:style w:type="paragraph" w:styleId="ListNumber2">
    <w:name w:val="List Number 2"/>
    <w:basedOn w:val="List2"/>
    <w:rsid w:val="00A40BFE"/>
    <w:pPr>
      <w:numPr>
        <w:numId w:val="8"/>
      </w:numPr>
      <w:tabs>
        <w:tab w:val="clear" w:pos="1060"/>
      </w:tabs>
    </w:pPr>
  </w:style>
  <w:style w:type="paragraph" w:customStyle="1" w:styleId="MarginNote">
    <w:name w:val="Margin Note"/>
    <w:basedOn w:val="BodyText"/>
    <w:rsid w:val="00A40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BFE"/>
    <w:rPr>
      <w:sz w:val="32"/>
    </w:rPr>
  </w:style>
  <w:style w:type="paragraph" w:customStyle="1" w:styleId="HeadingProcedure">
    <w:name w:val="Heading Procedure"/>
    <w:basedOn w:val="HeadingBase"/>
    <w:next w:val="Normal"/>
    <w:rsid w:val="00A40BFE"/>
    <w:pPr>
      <w:tabs>
        <w:tab w:val="left" w:pos="0"/>
      </w:tabs>
      <w:spacing w:before="120" w:after="60"/>
    </w:pPr>
    <w:rPr>
      <w:i/>
      <w:color w:val="918585"/>
      <w:sz w:val="22"/>
    </w:rPr>
  </w:style>
  <w:style w:type="paragraph" w:customStyle="1" w:styleId="TableBodyText">
    <w:name w:val="Table Body Text"/>
    <w:basedOn w:val="BodyText"/>
    <w:rsid w:val="00A40BFE"/>
    <w:pPr>
      <w:spacing w:before="60" w:after="60"/>
    </w:pPr>
  </w:style>
  <w:style w:type="paragraph" w:styleId="ListContinue">
    <w:name w:val="List Continue"/>
    <w:basedOn w:val="List"/>
    <w:rsid w:val="00A40BFE"/>
    <w:pPr>
      <w:ind w:firstLine="0"/>
    </w:pPr>
  </w:style>
  <w:style w:type="paragraph" w:customStyle="1" w:styleId="ListNote">
    <w:name w:val="List Note"/>
    <w:basedOn w:val="List"/>
    <w:rsid w:val="00A40BFE"/>
    <w:pPr>
      <w:pBdr>
        <w:top w:val="single" w:sz="6" w:space="2" w:color="918585"/>
        <w:bottom w:val="single" w:sz="6" w:space="2" w:color="918585"/>
      </w:pBdr>
      <w:tabs>
        <w:tab w:val="left" w:pos="1021"/>
      </w:tabs>
      <w:ind w:firstLine="0"/>
    </w:pPr>
  </w:style>
  <w:style w:type="paragraph" w:customStyle="1" w:styleId="Warning">
    <w:name w:val="Warning"/>
    <w:basedOn w:val="BodyText"/>
    <w:rsid w:val="00A40BFE"/>
    <w:pPr>
      <w:shd w:val="clear" w:color="auto" w:fill="D9D9D9"/>
      <w:tabs>
        <w:tab w:val="left" w:pos="992"/>
      </w:tabs>
      <w:ind w:left="119" w:right="119"/>
    </w:pPr>
    <w:rPr>
      <w:sz w:val="20"/>
    </w:rPr>
  </w:style>
  <w:style w:type="paragraph" w:customStyle="1" w:styleId="MarginIcons">
    <w:name w:val="Margin Icons"/>
    <w:basedOn w:val="BodyText"/>
    <w:rsid w:val="00A40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BFE"/>
    <w:rPr>
      <w:rFonts w:ascii="Courier New" w:hAnsi="Courier New"/>
    </w:rPr>
  </w:style>
  <w:style w:type="paragraph" w:customStyle="1" w:styleId="NoteBullet">
    <w:name w:val="Note Bullet"/>
    <w:basedOn w:val="Note"/>
    <w:rsid w:val="00A40BFE"/>
    <w:pPr>
      <w:tabs>
        <w:tab w:val="clear" w:pos="680"/>
      </w:tabs>
      <w:spacing w:before="60" w:after="60"/>
    </w:pPr>
  </w:style>
  <w:style w:type="paragraph" w:customStyle="1" w:styleId="SubHeading2">
    <w:name w:val="SubHeading2"/>
    <w:basedOn w:val="HeadingBase"/>
    <w:rsid w:val="00A40BFE"/>
    <w:pPr>
      <w:spacing w:before="240" w:after="60"/>
    </w:pPr>
    <w:rPr>
      <w:sz w:val="20"/>
    </w:rPr>
  </w:style>
  <w:style w:type="paragraph" w:customStyle="1" w:styleId="SubHeading1">
    <w:name w:val="SubHeading1"/>
    <w:basedOn w:val="HeadingBase"/>
    <w:rsid w:val="00A40BFE"/>
    <w:pPr>
      <w:spacing w:before="240" w:after="60"/>
    </w:pPr>
    <w:rPr>
      <w:color w:val="918585"/>
      <w:sz w:val="22"/>
    </w:rPr>
  </w:style>
  <w:style w:type="paragraph" w:customStyle="1" w:styleId="SideHeading">
    <w:name w:val="Side Heading"/>
    <w:basedOn w:val="HeadingBase"/>
    <w:rsid w:val="00A40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BFE"/>
    <w:pPr>
      <w:numPr>
        <w:numId w:val="9"/>
      </w:numPr>
    </w:pPr>
  </w:style>
  <w:style w:type="paragraph" w:styleId="PlainText">
    <w:name w:val="Plain Text"/>
    <w:basedOn w:val="Normal"/>
    <w:link w:val="PlainTextChar"/>
    <w:rsid w:val="00A40BFE"/>
    <w:rPr>
      <w:sz w:val="20"/>
    </w:rPr>
  </w:style>
  <w:style w:type="character" w:customStyle="1" w:styleId="PlainTextChar">
    <w:name w:val="Plain Text Char"/>
    <w:basedOn w:val="DefaultParagraphFont"/>
    <w:link w:val="PlainText"/>
    <w:rsid w:val="00A40BFE"/>
    <w:rPr>
      <w:rFonts w:ascii="Courier New" w:eastAsia="Times New Roman" w:hAnsi="Courier New" w:cs="Times New Roman"/>
      <w:sz w:val="20"/>
      <w:szCs w:val="20"/>
      <w:lang w:eastAsia="en-US"/>
    </w:rPr>
  </w:style>
  <w:style w:type="character" w:customStyle="1" w:styleId="MenuOption">
    <w:name w:val="Menu Option"/>
    <w:basedOn w:val="DefaultParagraphFont"/>
    <w:rsid w:val="00A40BFE"/>
    <w:rPr>
      <w:b/>
      <w:smallCaps/>
    </w:rPr>
  </w:style>
  <w:style w:type="paragraph" w:customStyle="1" w:styleId="TableListNumber">
    <w:name w:val="Table List Number"/>
    <w:basedOn w:val="ListNumber"/>
    <w:rsid w:val="00A40BFE"/>
    <w:pPr>
      <w:numPr>
        <w:numId w:val="0"/>
      </w:numPr>
    </w:pPr>
  </w:style>
  <w:style w:type="paragraph" w:styleId="TOC4">
    <w:name w:val="toc 4"/>
    <w:basedOn w:val="TOCBase"/>
    <w:next w:val="Normal"/>
    <w:semiHidden/>
    <w:rsid w:val="00A40BFE"/>
    <w:pPr>
      <w:tabs>
        <w:tab w:val="right" w:leader="dot" w:pos="9071"/>
      </w:tabs>
      <w:ind w:left="1701"/>
    </w:pPr>
  </w:style>
  <w:style w:type="paragraph" w:customStyle="1" w:styleId="ListAlpha">
    <w:name w:val="List Alpha"/>
    <w:basedOn w:val="List"/>
    <w:rsid w:val="00A40BFE"/>
    <w:pPr>
      <w:numPr>
        <w:numId w:val="7"/>
      </w:numPr>
    </w:pPr>
  </w:style>
  <w:style w:type="paragraph" w:customStyle="1" w:styleId="ListAlpha2">
    <w:name w:val="List Alpha 2"/>
    <w:basedOn w:val="List2"/>
    <w:rsid w:val="00A40BFE"/>
    <w:pPr>
      <w:numPr>
        <w:numId w:val="6"/>
      </w:numPr>
    </w:pPr>
  </w:style>
  <w:style w:type="paragraph" w:styleId="List2">
    <w:name w:val="List 2"/>
    <w:basedOn w:val="BodyText"/>
    <w:rsid w:val="00A40BFE"/>
    <w:pPr>
      <w:tabs>
        <w:tab w:val="left" w:pos="680"/>
      </w:tabs>
      <w:spacing w:before="60" w:after="60"/>
      <w:ind w:left="680" w:hanging="340"/>
    </w:pPr>
  </w:style>
  <w:style w:type="paragraph" w:styleId="List3">
    <w:name w:val="List 3"/>
    <w:basedOn w:val="BodyText"/>
    <w:rsid w:val="00A40BFE"/>
    <w:pPr>
      <w:tabs>
        <w:tab w:val="left" w:pos="1021"/>
      </w:tabs>
      <w:spacing w:before="60" w:after="60"/>
      <w:ind w:left="1020" w:hanging="340"/>
    </w:pPr>
  </w:style>
  <w:style w:type="paragraph" w:styleId="List4">
    <w:name w:val="List 4"/>
    <w:basedOn w:val="BodyText"/>
    <w:rsid w:val="00A40BFE"/>
    <w:pPr>
      <w:tabs>
        <w:tab w:val="left" w:pos="1361"/>
      </w:tabs>
      <w:spacing w:before="60" w:after="60"/>
      <w:ind w:left="1361" w:hanging="340"/>
    </w:pPr>
  </w:style>
  <w:style w:type="paragraph" w:styleId="List5">
    <w:name w:val="List 5"/>
    <w:basedOn w:val="BodyText"/>
    <w:rsid w:val="00A40BFE"/>
    <w:pPr>
      <w:tabs>
        <w:tab w:val="left" w:pos="1701"/>
      </w:tabs>
      <w:spacing w:before="60" w:after="60"/>
      <w:ind w:left="1701" w:hanging="340"/>
    </w:pPr>
  </w:style>
  <w:style w:type="paragraph" w:styleId="ListBullet3">
    <w:name w:val="List Bullet 3"/>
    <w:basedOn w:val="List3"/>
    <w:rsid w:val="00A40BFE"/>
    <w:pPr>
      <w:numPr>
        <w:numId w:val="12"/>
      </w:numPr>
      <w:tabs>
        <w:tab w:val="clear" w:pos="1021"/>
      </w:tabs>
      <w:ind w:left="1037" w:hanging="357"/>
    </w:pPr>
  </w:style>
  <w:style w:type="paragraph" w:styleId="ListBullet4">
    <w:name w:val="List Bullet 4"/>
    <w:basedOn w:val="List4"/>
    <w:rsid w:val="00A40BFE"/>
    <w:pPr>
      <w:numPr>
        <w:numId w:val="1"/>
      </w:numPr>
      <w:tabs>
        <w:tab w:val="clear" w:pos="1361"/>
      </w:tabs>
    </w:pPr>
  </w:style>
  <w:style w:type="paragraph" w:styleId="ListBullet5">
    <w:name w:val="List Bullet 5"/>
    <w:basedOn w:val="List5"/>
    <w:rsid w:val="00A40BFE"/>
    <w:pPr>
      <w:numPr>
        <w:numId w:val="2"/>
      </w:numPr>
    </w:pPr>
  </w:style>
  <w:style w:type="paragraph" w:styleId="ListContinue2">
    <w:name w:val="List Continue 2"/>
    <w:basedOn w:val="List2"/>
    <w:rsid w:val="00A40BFE"/>
    <w:pPr>
      <w:ind w:firstLine="0"/>
    </w:pPr>
  </w:style>
  <w:style w:type="paragraph" w:styleId="ListContinue3">
    <w:name w:val="List Continue 3"/>
    <w:basedOn w:val="List3"/>
    <w:rsid w:val="00A40BFE"/>
    <w:pPr>
      <w:ind w:left="1021" w:firstLine="0"/>
    </w:pPr>
  </w:style>
  <w:style w:type="paragraph" w:styleId="ListContinue4">
    <w:name w:val="List Continue 4"/>
    <w:basedOn w:val="List4"/>
    <w:rsid w:val="00A40BFE"/>
    <w:pPr>
      <w:ind w:firstLine="0"/>
    </w:pPr>
  </w:style>
  <w:style w:type="paragraph" w:styleId="ListContinue5">
    <w:name w:val="List Continue 5"/>
    <w:basedOn w:val="List5"/>
    <w:rsid w:val="00A40BFE"/>
    <w:pPr>
      <w:ind w:firstLine="0"/>
    </w:pPr>
  </w:style>
  <w:style w:type="paragraph" w:styleId="ListNumber3">
    <w:name w:val="List Number 3"/>
    <w:basedOn w:val="List3"/>
    <w:rsid w:val="00A40BFE"/>
    <w:pPr>
      <w:numPr>
        <w:numId w:val="3"/>
      </w:numPr>
    </w:pPr>
  </w:style>
  <w:style w:type="paragraph" w:styleId="ListNumber4">
    <w:name w:val="List Number 4"/>
    <w:basedOn w:val="List4"/>
    <w:rsid w:val="00A40BFE"/>
    <w:pPr>
      <w:numPr>
        <w:numId w:val="4"/>
      </w:numPr>
    </w:pPr>
  </w:style>
  <w:style w:type="paragraph" w:styleId="ListNumber5">
    <w:name w:val="List Number 5"/>
    <w:basedOn w:val="List5"/>
    <w:rsid w:val="00A40BFE"/>
    <w:pPr>
      <w:numPr>
        <w:numId w:val="5"/>
      </w:numPr>
    </w:pPr>
  </w:style>
  <w:style w:type="paragraph" w:styleId="BlockText">
    <w:name w:val="Block Text"/>
    <w:basedOn w:val="Normal"/>
    <w:rsid w:val="00A40BFE"/>
    <w:pPr>
      <w:spacing w:after="120"/>
      <w:ind w:left="1440" w:right="1440"/>
    </w:pPr>
  </w:style>
  <w:style w:type="character" w:customStyle="1" w:styleId="Subscript">
    <w:name w:val="Subscript"/>
    <w:basedOn w:val="DefaultParagraphFont"/>
    <w:rsid w:val="00A40BFE"/>
    <w:rPr>
      <w:sz w:val="16"/>
      <w:vertAlign w:val="subscript"/>
    </w:rPr>
  </w:style>
  <w:style w:type="character" w:customStyle="1" w:styleId="Superscript">
    <w:name w:val="Superscript"/>
    <w:basedOn w:val="DefaultParagraphFont"/>
    <w:rsid w:val="00A40BFE"/>
    <w:rPr>
      <w:sz w:val="16"/>
      <w:vertAlign w:val="superscript"/>
    </w:rPr>
  </w:style>
  <w:style w:type="character" w:customStyle="1" w:styleId="Symbols">
    <w:name w:val="Symbols"/>
    <w:basedOn w:val="DefaultParagraphFont"/>
    <w:rsid w:val="00A40BFE"/>
    <w:rPr>
      <w:rFonts w:ascii="Symbol" w:hAnsi="Symbol"/>
    </w:rPr>
  </w:style>
  <w:style w:type="character" w:customStyle="1" w:styleId="MenuOptions">
    <w:name w:val="Menu Options"/>
    <w:basedOn w:val="DefaultParagraphFont"/>
    <w:rsid w:val="00A40BFE"/>
    <w:rPr>
      <w:rFonts w:ascii="Arial Narrow" w:hAnsi="Arial Narrow"/>
      <w:smallCaps/>
    </w:rPr>
  </w:style>
  <w:style w:type="character" w:customStyle="1" w:styleId="Buttons">
    <w:name w:val="Buttons"/>
    <w:basedOn w:val="DefaultParagraphFont"/>
    <w:rsid w:val="00A40BFE"/>
    <w:rPr>
      <w:b/>
    </w:rPr>
  </w:style>
  <w:style w:type="character" w:customStyle="1" w:styleId="Underlined">
    <w:name w:val="Underlined"/>
    <w:basedOn w:val="DefaultParagraphFont"/>
    <w:rsid w:val="00A40BFE"/>
    <w:rPr>
      <w:u w:val="single"/>
    </w:rPr>
  </w:style>
  <w:style w:type="paragraph" w:customStyle="1" w:styleId="TableBodyTextRight">
    <w:name w:val="Table Body Text Right"/>
    <w:basedOn w:val="TableBodyText"/>
    <w:rsid w:val="00A40BFE"/>
    <w:pPr>
      <w:widowControl w:val="0"/>
      <w:autoSpaceDE w:val="0"/>
      <w:autoSpaceDN w:val="0"/>
      <w:adjustRightInd w:val="0"/>
      <w:jc w:val="right"/>
    </w:pPr>
    <w:rPr>
      <w:rFonts w:cs="Arial"/>
      <w:szCs w:val="18"/>
    </w:rPr>
  </w:style>
  <w:style w:type="paragraph" w:customStyle="1" w:styleId="CopyrightText">
    <w:name w:val="Copyright Text"/>
    <w:basedOn w:val="BodyText"/>
    <w:rsid w:val="00A40BFE"/>
    <w:rPr>
      <w:sz w:val="18"/>
    </w:rPr>
  </w:style>
  <w:style w:type="paragraph" w:customStyle="1" w:styleId="BodySmallRight">
    <w:name w:val="Body Small Right"/>
    <w:basedOn w:val="BodyTextRight"/>
    <w:rsid w:val="00A40BFE"/>
    <w:rPr>
      <w:sz w:val="18"/>
      <w:szCs w:val="18"/>
    </w:rPr>
  </w:style>
  <w:style w:type="paragraph" w:customStyle="1" w:styleId="MarginEdition">
    <w:name w:val="Margin Edition"/>
    <w:basedOn w:val="MarginNote"/>
    <w:rsid w:val="00A40BFE"/>
    <w:pPr>
      <w:spacing w:before="0" w:after="0"/>
    </w:pPr>
    <w:rPr>
      <w:rFonts w:ascii="Times New Roman" w:hAnsi="Times New Roman"/>
      <w:color w:val="999999"/>
    </w:rPr>
  </w:style>
  <w:style w:type="paragraph" w:customStyle="1" w:styleId="Spacer">
    <w:name w:val="Spacer"/>
    <w:basedOn w:val="Normal"/>
    <w:rsid w:val="00A40BFE"/>
    <w:rPr>
      <w:sz w:val="2"/>
      <w:szCs w:val="2"/>
    </w:rPr>
  </w:style>
  <w:style w:type="character" w:customStyle="1" w:styleId="Small">
    <w:name w:val="Small"/>
    <w:basedOn w:val="DefaultParagraphFont"/>
    <w:rsid w:val="00A40BFE"/>
    <w:rPr>
      <w:sz w:val="16"/>
    </w:rPr>
  </w:style>
  <w:style w:type="paragraph" w:customStyle="1" w:styleId="WideTable">
    <w:name w:val="Wide Table"/>
    <w:basedOn w:val="Normal"/>
    <w:rsid w:val="00A40BFE"/>
    <w:pPr>
      <w:ind w:left="-1418"/>
    </w:pPr>
    <w:rPr>
      <w:sz w:val="2"/>
      <w:szCs w:val="2"/>
    </w:rPr>
  </w:style>
  <w:style w:type="character" w:styleId="PageNumber">
    <w:name w:val="page number"/>
    <w:basedOn w:val="DefaultParagraphFont"/>
    <w:rsid w:val="00A40BFE"/>
  </w:style>
  <w:style w:type="paragraph" w:styleId="Quote">
    <w:name w:val="Quote"/>
    <w:basedOn w:val="Heading1"/>
    <w:link w:val="QuoteChar"/>
    <w:qFormat/>
    <w:rsid w:val="00A40BFE"/>
    <w:rPr>
      <w:b w:val="0"/>
      <w:sz w:val="72"/>
      <w:szCs w:val="72"/>
      <w:lang w:val="en-NZ"/>
    </w:rPr>
  </w:style>
  <w:style w:type="character" w:customStyle="1" w:styleId="QuoteChar">
    <w:name w:val="Quote Char"/>
    <w:basedOn w:val="DefaultParagraphFont"/>
    <w:link w:val="Quote"/>
    <w:rsid w:val="00A40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BFE"/>
    <w:pPr>
      <w:pageBreakBefore/>
    </w:pPr>
  </w:style>
  <w:style w:type="paragraph" w:customStyle="1" w:styleId="Border">
    <w:name w:val="Border"/>
    <w:basedOn w:val="Normal"/>
    <w:qFormat/>
    <w:rsid w:val="00A40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BFE"/>
    <w:rPr>
      <w:b/>
      <w:bCs/>
      <w:i/>
      <w:iCs/>
      <w:color w:val="auto"/>
    </w:rPr>
  </w:style>
  <w:style w:type="paragraph" w:styleId="IntenseQuote">
    <w:name w:val="Intense Quote"/>
    <w:basedOn w:val="Normal"/>
    <w:next w:val="Normal"/>
    <w:link w:val="IntenseQuoteChar"/>
    <w:uiPriority w:val="30"/>
    <w:qFormat/>
    <w:rsid w:val="00A40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BFE"/>
    <w:rPr>
      <w:smallCaps/>
      <w:color w:val="auto"/>
      <w:u w:val="single"/>
    </w:rPr>
  </w:style>
  <w:style w:type="character" w:styleId="IntenseReference">
    <w:name w:val="Intense Reference"/>
    <w:basedOn w:val="DefaultParagraphFont"/>
    <w:uiPriority w:val="32"/>
    <w:qFormat/>
    <w:rsid w:val="00A40BFE"/>
    <w:rPr>
      <w:b/>
      <w:bCs/>
      <w:smallCaps/>
      <w:color w:val="auto"/>
      <w:spacing w:val="5"/>
      <w:u w:val="single"/>
    </w:rPr>
  </w:style>
  <w:style w:type="paragraph" w:customStyle="1" w:styleId="2ColumnHeading">
    <w:name w:val="2Column Heading"/>
    <w:basedOn w:val="BodyText"/>
    <w:qFormat/>
    <w:rsid w:val="00A40BFE"/>
    <w:pPr>
      <w:spacing w:after="60"/>
      <w:ind w:left="-2268"/>
    </w:pPr>
    <w:rPr>
      <w:b/>
    </w:rPr>
  </w:style>
  <w:style w:type="paragraph" w:customStyle="1" w:styleId="Heading1TOC">
    <w:name w:val="Heading1 TOC"/>
    <w:basedOn w:val="Normal"/>
    <w:qFormat/>
    <w:rsid w:val="00A40BFE"/>
    <w:pPr>
      <w:spacing w:before="240" w:after="120"/>
    </w:pPr>
    <w:rPr>
      <w:rFonts w:ascii="Times New Roman" w:hAnsi="Times New Roman"/>
      <w:b/>
      <w:sz w:val="32"/>
    </w:rPr>
  </w:style>
  <w:style w:type="paragraph" w:customStyle="1" w:styleId="Heading2TOC">
    <w:name w:val="Heading2 TOC"/>
    <w:basedOn w:val="Normal"/>
    <w:qFormat/>
    <w:rsid w:val="00A40BFE"/>
    <w:pPr>
      <w:spacing w:before="240" w:after="60"/>
    </w:pPr>
    <w:rPr>
      <w:rFonts w:ascii="Times New Roman" w:hAnsi="Times New Roman"/>
      <w:b/>
      <w:sz w:val="28"/>
    </w:rPr>
  </w:style>
  <w:style w:type="character" w:customStyle="1" w:styleId="Underline">
    <w:name w:val="Underline"/>
    <w:basedOn w:val="DefaultParagraphFont"/>
    <w:qFormat/>
    <w:rsid w:val="00A40BFE"/>
    <w:rPr>
      <w:u w:val="single"/>
    </w:rPr>
  </w:style>
  <w:style w:type="character" w:customStyle="1" w:styleId="BoldandItalics">
    <w:name w:val="Bold and Italics"/>
    <w:qFormat/>
    <w:rsid w:val="00A40BFE"/>
    <w:rPr>
      <w:b/>
      <w:i/>
      <w:u w:val="none"/>
    </w:rPr>
  </w:style>
  <w:style w:type="paragraph" w:styleId="BalloonText">
    <w:name w:val="Balloon Text"/>
    <w:basedOn w:val="Normal"/>
    <w:link w:val="BalloonTextChar"/>
    <w:rsid w:val="00A40BFE"/>
    <w:rPr>
      <w:rFonts w:ascii="Tahoma" w:hAnsi="Tahoma" w:cs="Tahoma"/>
      <w:sz w:val="16"/>
      <w:szCs w:val="16"/>
    </w:rPr>
  </w:style>
  <w:style w:type="character" w:customStyle="1" w:styleId="BalloonTextChar">
    <w:name w:val="Balloon Text Char"/>
    <w:basedOn w:val="DefaultParagraphFont"/>
    <w:link w:val="BalloonText"/>
    <w:rsid w:val="00A40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BFE"/>
    <w:rPr>
      <w:b/>
      <w:color w:val="660033"/>
      <w:spacing w:val="0"/>
    </w:rPr>
  </w:style>
  <w:style w:type="paragraph" w:customStyle="1" w:styleId="Nameditemlist">
    <w:name w:val="Named item list"/>
    <w:basedOn w:val="BodyText"/>
    <w:qFormat/>
    <w:rsid w:val="00A40BFE"/>
    <w:pPr>
      <w:tabs>
        <w:tab w:val="left" w:pos="2835"/>
      </w:tabs>
      <w:ind w:left="2835" w:hanging="2835"/>
    </w:pPr>
  </w:style>
  <w:style w:type="paragraph" w:customStyle="1" w:styleId="BodyTextnopadding">
    <w:name w:val="Body Text no padding"/>
    <w:basedOn w:val="BodyText"/>
    <w:qFormat/>
    <w:rsid w:val="00A40BFE"/>
    <w:pPr>
      <w:spacing w:before="0" w:after="0"/>
    </w:pPr>
  </w:style>
  <w:style w:type="paragraph" w:customStyle="1" w:styleId="BodyTextBold">
    <w:name w:val="Body Text Bold"/>
    <w:basedOn w:val="BodyText"/>
    <w:qFormat/>
    <w:rsid w:val="00A40BFE"/>
    <w:rPr>
      <w:b/>
    </w:rPr>
  </w:style>
  <w:style w:type="character" w:styleId="Hyperlink">
    <w:name w:val="Hyperlink"/>
    <w:basedOn w:val="DefaultParagraphFont"/>
    <w:uiPriority w:val="99"/>
    <w:unhideWhenUsed/>
    <w:rsid w:val="00387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3645</Characters>
  <Application>Microsoft Office Word</Application>
  <DocSecurity>0</DocSecurity>
  <Lines>101</Lines>
  <Paragraphs>61</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MSFFL3063 Install synthetic textile floor coverings to sports facilities and outdoor spaces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2023-01-24T14:41:00Z</dcterms:created>
  <dcterms:modified xsi:type="dcterms:W3CDTF">2023-01-24T14:41:00Z</dcterms:modified>
</cp:coreProperties>
</file>