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B2A" w:rsidP="00776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MSFFL3063 Install synthetic textile floor coverings to sports facilities and outdoor spaces</w:t>
      </w:r>
      <w:r>
        <w:fldChar w:fldCharType="end"/>
      </w:r>
    </w:p>
    <w:p w:rsidR="00776B2A" w:rsidP="00776B2A">
      <w:pPr>
        <w:pStyle w:val="Version"/>
        <w:sectPr w:rsidSect="00642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6C8" w:rsidP="006426C8">
      <w:pPr>
        <w:pStyle w:val="SuperHeading"/>
      </w:pPr>
      <w:r w:rsidRPr="006426C8">
        <w:t>Assessment Requirements for MSFFL3063 Install synthetic textile floor coverings to sports facilities and outdoor spaces</w:t>
      </w:r>
    </w:p>
    <w:p w:rsidR="00000000" w:rsidRPr="006426C8" w:rsidP="006426C8">
      <w:pPr>
        <w:pStyle w:val="Heading1"/>
      </w:pPr>
      <w:bookmarkStart w:id="1" w:name="O_1010597"/>
      <w:bookmarkEnd w:id="1"/>
      <w:r w:rsidRPr="006426C8">
        <w:t>Modification History</w:t>
      </w:r>
    </w:p>
    <w:p w:rsidR="00000000" w:rsidRPr="006426C8" w:rsidP="00776B2A">
      <w:pPr>
        <w:pStyle w:val="BodyText"/>
      </w:pPr>
      <w:r w:rsidRPr="006426C8">
        <w:t>Release 1. Supersedes and is equivalent to MSFFL3010 Install synthetic textile floor coverings to sports facilities.</w:t>
      </w:r>
    </w:p>
    <w:p w:rsidR="00000000" w:rsidRPr="006426C8" w:rsidP="006426C8">
      <w:pPr>
        <w:pStyle w:val="Heading1"/>
      </w:pPr>
      <w:bookmarkStart w:id="2" w:name="O_1010600"/>
      <w:bookmarkEnd w:id="2"/>
      <w:r w:rsidRPr="006426C8">
        <w:t>Performance Evidence</w:t>
      </w:r>
    </w:p>
    <w:p w:rsidR="00000000" w:rsidRPr="006426C8" w:rsidP="00776B2A">
      <w:pPr>
        <w:pStyle w:val="BodyText"/>
      </w:pPr>
      <w:r w:rsidRPr="006426C8">
        <w:t>There must be evidence the candidate has completed the tasks outlined in the elements and performan</w:t>
      </w:r>
      <w:r w:rsidRPr="006426C8">
        <w:t xml:space="preserve">ce criteria of this unit, and: </w:t>
      </w:r>
    </w:p>
    <w:p w:rsidR="00000000" w:rsidRPr="006426C8" w:rsidP="006426C8">
      <w:pPr>
        <w:pStyle w:val="ListBullet"/>
      </w:pPr>
      <w:r w:rsidRPr="006426C8">
        <w:t>installed the following in accordance with job requirements:</w:t>
      </w:r>
    </w:p>
    <w:p w:rsidR="00000000" w:rsidRPr="006426C8" w:rsidP="006426C8">
      <w:pPr>
        <w:pStyle w:val="ListBullet2"/>
      </w:pPr>
      <w:r w:rsidRPr="006426C8">
        <w:t xml:space="preserve">1 synthetic turf grass to an outdoor installation, or recreational or sports area  </w:t>
      </w:r>
    </w:p>
    <w:p w:rsidR="00776B2A" w:rsidP="006426C8">
      <w:pPr>
        <w:pStyle w:val="ListBullet2"/>
      </w:pPr>
      <w:r w:rsidRPr="006426C8">
        <w:t>1 synthetic needle- punch to an indoor installation or recreational or sports</w:t>
      </w:r>
      <w:r w:rsidRPr="006426C8">
        <w:t xml:space="preserve"> area.   </w:t>
      </w:r>
    </w:p>
    <w:p w:rsidR="00776B2A" w:rsidP="006426C8">
      <w:pPr>
        <w:pStyle w:val="ListBullet2"/>
      </w:pPr>
    </w:p>
    <w:p w:rsidR="00000000" w:rsidRPr="006426C8" w:rsidP="006426C8">
      <w:pPr>
        <w:pStyle w:val="Heading1"/>
      </w:pPr>
      <w:bookmarkStart w:id="3" w:name="O_1010599"/>
      <w:bookmarkEnd w:id="3"/>
      <w:r w:rsidRPr="006426C8">
        <w:t>Knowledge Evidence</w:t>
      </w:r>
    </w:p>
    <w:p w:rsidR="00000000" w:rsidRPr="006426C8" w:rsidP="00776B2A">
      <w:pPr>
        <w:pStyle w:val="BodyText"/>
      </w:pPr>
      <w:r w:rsidRPr="006426C8">
        <w:t>There must be evidence the candidate has knowledge of:</w:t>
      </w:r>
    </w:p>
    <w:p w:rsidR="00000000" w:rsidRPr="006426C8" w:rsidP="006426C8">
      <w:pPr>
        <w:pStyle w:val="ListBullet"/>
      </w:pPr>
      <w:r w:rsidRPr="006426C8">
        <w:t>mathematical procedures for estimation and measurement, including calculation of area and estimation of material requirements</w:t>
      </w:r>
    </w:p>
    <w:p w:rsidR="00000000" w:rsidRPr="006426C8" w:rsidP="006426C8">
      <w:pPr>
        <w:pStyle w:val="ListBullet"/>
      </w:pPr>
      <w:r w:rsidRPr="006426C8">
        <w:t>synthetic floor covering installation in sport and outdoor spaces:</w:t>
      </w:r>
    </w:p>
    <w:p w:rsidR="00000000" w:rsidRPr="006426C8" w:rsidP="006426C8">
      <w:pPr>
        <w:pStyle w:val="ListBullet2"/>
      </w:pPr>
      <w:r w:rsidRPr="006426C8">
        <w:t>Australian Standards requirements</w:t>
      </w:r>
    </w:p>
    <w:p w:rsidR="00000000" w:rsidRPr="006426C8" w:rsidP="006426C8">
      <w:pPr>
        <w:pStyle w:val="ListBullet2"/>
      </w:pPr>
      <w:r w:rsidRPr="006426C8">
        <w:t xml:space="preserve">workplace safety system requirements </w:t>
      </w:r>
    </w:p>
    <w:p w:rsidR="00000000" w:rsidRPr="006426C8" w:rsidP="006426C8">
      <w:pPr>
        <w:pStyle w:val="ListBullet2"/>
      </w:pPr>
      <w:r w:rsidRPr="006426C8">
        <w:t>how to access manufacturer instructions</w:t>
      </w:r>
    </w:p>
    <w:p w:rsidR="00000000" w:rsidRPr="006426C8" w:rsidP="006426C8">
      <w:pPr>
        <w:pStyle w:val="ListBullet2"/>
      </w:pPr>
      <w:r w:rsidRPr="006426C8">
        <w:t xml:space="preserve">environmental protection and sustainability requirements </w:t>
      </w:r>
    </w:p>
    <w:p w:rsidR="00000000" w:rsidRPr="006426C8" w:rsidP="006426C8">
      <w:pPr>
        <w:pStyle w:val="ListBullet2"/>
      </w:pPr>
      <w:r w:rsidRPr="006426C8">
        <w:t xml:space="preserve">work flow </w:t>
      </w:r>
    </w:p>
    <w:p w:rsidR="00000000" w:rsidRPr="006426C8" w:rsidP="006426C8">
      <w:pPr>
        <w:pStyle w:val="ListBullet2"/>
      </w:pPr>
      <w:r w:rsidRPr="006426C8">
        <w:t>types o</w:t>
      </w:r>
      <w:r w:rsidRPr="006426C8">
        <w:t xml:space="preserve">f installation locations </w:t>
      </w:r>
    </w:p>
    <w:p w:rsidR="00000000" w:rsidRPr="006426C8" w:rsidP="006426C8">
      <w:pPr>
        <w:pStyle w:val="ListBullet2"/>
      </w:pPr>
      <w:r w:rsidRPr="006426C8">
        <w:t>characteristics and requirements of sub-floor preparation</w:t>
      </w:r>
    </w:p>
    <w:p w:rsidR="00000000" w:rsidRPr="006426C8" w:rsidP="006426C8">
      <w:pPr>
        <w:pStyle w:val="ListBullet2"/>
      </w:pPr>
      <w:r w:rsidRPr="006426C8">
        <w:t>types, characteristics, uses and limitations of:</w:t>
      </w:r>
    </w:p>
    <w:p w:rsidR="00000000" w:rsidRPr="006426C8" w:rsidP="006426C8">
      <w:pPr>
        <w:pStyle w:val="ListBullet3"/>
      </w:pPr>
      <w:r w:rsidRPr="006426C8">
        <w:t>synthetic textile and other floor coverings used in indoor and outdoor spaces and sporting facilities:</w:t>
      </w:r>
    </w:p>
    <w:p w:rsidR="00000000" w:rsidRPr="006426C8" w:rsidP="006426C8">
      <w:pPr>
        <w:pStyle w:val="ListBullet4"/>
      </w:pPr>
      <w:r w:rsidRPr="006426C8">
        <w:t>needle punch carpet</w:t>
      </w:r>
    </w:p>
    <w:p w:rsidR="00000000" w:rsidRPr="006426C8" w:rsidP="006426C8">
      <w:pPr>
        <w:pStyle w:val="ListBullet4"/>
      </w:pPr>
      <w:r w:rsidRPr="006426C8">
        <w:t>PVC-backed carpet</w:t>
      </w:r>
    </w:p>
    <w:p w:rsidR="00000000" w:rsidRPr="006426C8" w:rsidP="006426C8">
      <w:pPr>
        <w:pStyle w:val="ListBullet4"/>
      </w:pPr>
      <w:r w:rsidRPr="006426C8">
        <w:t>rubber-backed carpet</w:t>
      </w:r>
    </w:p>
    <w:p w:rsidR="00000000" w:rsidRPr="006426C8" w:rsidP="006426C8">
      <w:pPr>
        <w:pStyle w:val="ListBullet4"/>
      </w:pPr>
      <w:r w:rsidRPr="006426C8">
        <w:t>synthetic turf:</w:t>
      </w:r>
    </w:p>
    <w:p w:rsidR="00000000" w:rsidRPr="006426C8" w:rsidP="006426C8">
      <w:pPr>
        <w:pStyle w:val="ListBullet4"/>
      </w:pPr>
      <w:r w:rsidRPr="006426C8">
        <w:t>unfilled</w:t>
      </w:r>
    </w:p>
    <w:p w:rsidR="00000000" w:rsidRPr="006426C8" w:rsidP="006426C8">
      <w:pPr>
        <w:pStyle w:val="ListBullet4"/>
      </w:pPr>
      <w:r w:rsidRPr="006426C8">
        <w:t>sand filled</w:t>
      </w:r>
    </w:p>
    <w:p w:rsidR="00000000" w:rsidRPr="006426C8" w:rsidP="006426C8">
      <w:pPr>
        <w:pStyle w:val="ListBullet4"/>
      </w:pPr>
      <w:r w:rsidRPr="006426C8">
        <w:t>rubber filled</w:t>
      </w:r>
    </w:p>
    <w:p w:rsidR="00000000" w:rsidRPr="006426C8" w:rsidP="006426C8">
      <w:pPr>
        <w:pStyle w:val="ListBullet3"/>
      </w:pPr>
      <w:r w:rsidRPr="006426C8">
        <w:t>installation adhesives and their uses:</w:t>
      </w:r>
    </w:p>
    <w:p w:rsidR="00000000" w:rsidRPr="006426C8" w:rsidP="006426C8">
      <w:pPr>
        <w:pStyle w:val="ListBullet4"/>
      </w:pPr>
      <w:r w:rsidRPr="006426C8">
        <w:t>plasticised and rubber resin acrylic</w:t>
      </w:r>
    </w:p>
    <w:p w:rsidR="00000000" w:rsidRPr="006426C8" w:rsidP="006426C8">
      <w:pPr>
        <w:pStyle w:val="ListBullet4"/>
      </w:pPr>
      <w:r w:rsidRPr="006426C8">
        <w:t>solvent-based outdoor / grass adhesive</w:t>
      </w:r>
    </w:p>
    <w:p w:rsidR="00000000" w:rsidRPr="006426C8" w:rsidP="006426C8">
      <w:pPr>
        <w:pStyle w:val="ListBullet4"/>
      </w:pPr>
      <w:r w:rsidRPr="006426C8">
        <w:t>two-part polyurethane</w:t>
      </w:r>
    </w:p>
    <w:p w:rsidR="00000000" w:rsidRPr="006426C8" w:rsidP="006426C8">
      <w:pPr>
        <w:pStyle w:val="ListBullet4"/>
      </w:pPr>
      <w:r w:rsidRPr="006426C8">
        <w:t xml:space="preserve">water, </w:t>
      </w:r>
      <w:r w:rsidRPr="006426C8">
        <w:t>solvent-based and solvent-free adhesives</w:t>
      </w:r>
    </w:p>
    <w:p w:rsidR="00000000" w:rsidRPr="006426C8" w:rsidP="006426C8">
      <w:pPr>
        <w:pStyle w:val="ListBullet3"/>
      </w:pPr>
      <w:r w:rsidRPr="006426C8">
        <w:t>underlay and/or shock pads:</w:t>
      </w:r>
    </w:p>
    <w:p w:rsidR="00000000" w:rsidRPr="006426C8" w:rsidP="006426C8">
      <w:pPr>
        <w:pStyle w:val="ListBullet4"/>
      </w:pPr>
      <w:r w:rsidRPr="006426C8">
        <w:t>bonded foam</w:t>
      </w:r>
    </w:p>
    <w:p w:rsidR="00000000" w:rsidRPr="006426C8" w:rsidP="006426C8">
      <w:pPr>
        <w:pStyle w:val="ListBullet4"/>
      </w:pPr>
      <w:r w:rsidRPr="006426C8">
        <w:t>latex foam</w:t>
      </w:r>
    </w:p>
    <w:p w:rsidR="00000000" w:rsidRPr="006426C8" w:rsidP="006426C8">
      <w:pPr>
        <w:pStyle w:val="ListBullet4"/>
      </w:pPr>
      <w:r w:rsidRPr="006426C8">
        <w:t>rubber</w:t>
      </w:r>
    </w:p>
    <w:p w:rsidR="00000000" w:rsidRPr="006426C8" w:rsidP="006426C8">
      <w:pPr>
        <w:pStyle w:val="ListBullet4"/>
      </w:pPr>
      <w:r w:rsidRPr="006426C8">
        <w:t>styrene-butadiene rubber (SBR)</w:t>
      </w:r>
    </w:p>
    <w:p w:rsidR="00000000" w:rsidRPr="006426C8" w:rsidP="006426C8">
      <w:pPr>
        <w:pStyle w:val="ListBullet3"/>
      </w:pPr>
      <w:r w:rsidRPr="006426C8">
        <w:t>other materials, including finishing trims, angles and joining tapes</w:t>
      </w:r>
    </w:p>
    <w:p w:rsidR="00000000" w:rsidRPr="006426C8" w:rsidP="006426C8">
      <w:pPr>
        <w:pStyle w:val="ListBullet2"/>
      </w:pPr>
      <w:r w:rsidRPr="006426C8">
        <w:t>types, characteristics, safe use, maintenance and limitations of tools and equipment used during installation</w:t>
      </w:r>
    </w:p>
    <w:p w:rsidR="00000000" w:rsidRPr="006426C8" w:rsidP="006426C8">
      <w:pPr>
        <w:pStyle w:val="ListBullet2"/>
      </w:pPr>
      <w:r w:rsidRPr="006426C8">
        <w:t>quality indicators for completed work</w:t>
      </w:r>
    </w:p>
    <w:p w:rsidR="00776B2A" w:rsidP="006426C8">
      <w:pPr>
        <w:pStyle w:val="ListBullet"/>
      </w:pPr>
      <w:r w:rsidRPr="006426C8">
        <w:t>procedures for the recording, reporting and maintenance of workplace records and information.</w:t>
      </w:r>
    </w:p>
    <w:p w:rsidR="00776B2A" w:rsidP="006426C8">
      <w:pPr>
        <w:pStyle w:val="ListBullet"/>
      </w:pPr>
    </w:p>
    <w:p w:rsidR="00000000" w:rsidRPr="006426C8" w:rsidP="006426C8">
      <w:pPr>
        <w:pStyle w:val="Heading1"/>
      </w:pPr>
      <w:bookmarkStart w:id="4" w:name="O_1010598"/>
      <w:bookmarkEnd w:id="4"/>
      <w:r w:rsidRPr="006426C8">
        <w:t>Assessment Conditions</w:t>
      </w:r>
    </w:p>
    <w:p w:rsidR="00000000" w:rsidRPr="006426C8" w:rsidP="00776B2A">
      <w:pPr>
        <w:pStyle w:val="BodyText"/>
      </w:pPr>
      <w:r w:rsidRPr="006426C8">
        <w:t xml:space="preserve">Skills must have been demonstrated in the workplace or in a simulated environment that reflects workplace conditions and contingencies. </w:t>
      </w:r>
    </w:p>
    <w:p w:rsidR="00000000" w:rsidRPr="006426C8" w:rsidP="00776B2A">
      <w:pPr>
        <w:pStyle w:val="BodyText"/>
      </w:pPr>
      <w:r w:rsidRPr="006426C8">
        <w:t xml:space="preserve">The following conditions must be met for this unit: </w:t>
      </w:r>
    </w:p>
    <w:p w:rsidR="00000000" w:rsidRPr="006426C8" w:rsidP="006426C8">
      <w:pPr>
        <w:pStyle w:val="ListBullet"/>
      </w:pPr>
      <w:r w:rsidRPr="006426C8">
        <w:t>use of suitable facilities, equipm</w:t>
      </w:r>
      <w:r w:rsidRPr="006426C8">
        <w:t xml:space="preserve">ent and resources, including: </w:t>
      </w:r>
    </w:p>
    <w:p w:rsidR="00000000" w:rsidRPr="006426C8" w:rsidP="006426C8">
      <w:pPr>
        <w:pStyle w:val="ListBullet2"/>
      </w:pPr>
      <w:r w:rsidRPr="006426C8">
        <w:t>locations requiring synthetic floor covering installation</w:t>
      </w:r>
    </w:p>
    <w:p w:rsidR="00000000" w:rsidRPr="006426C8" w:rsidP="006426C8">
      <w:pPr>
        <w:pStyle w:val="ListBullet2"/>
      </w:pPr>
      <w:r w:rsidRPr="006426C8">
        <w:t>synthetic floor covering</w:t>
      </w:r>
    </w:p>
    <w:p w:rsidR="00000000" w:rsidRPr="006426C8" w:rsidP="006426C8">
      <w:pPr>
        <w:pStyle w:val="ListBullet2"/>
      </w:pPr>
      <w:r w:rsidRPr="006426C8">
        <w:t>equipment, tools and materials to complete tasks in the Performance Evidence, including safety and personal protective equipment</w:t>
      </w:r>
    </w:p>
    <w:p w:rsidR="00000000" w:rsidRPr="006426C8" w:rsidP="006426C8">
      <w:pPr>
        <w:pStyle w:val="ListBullet2"/>
      </w:pPr>
      <w:r w:rsidRPr="006426C8">
        <w:t xml:space="preserve">work orders </w:t>
      </w:r>
    </w:p>
    <w:p w:rsidR="00000000" w:rsidRPr="006426C8" w:rsidP="006426C8">
      <w:pPr>
        <w:pStyle w:val="ListBullet2"/>
      </w:pPr>
      <w:r w:rsidRPr="006426C8">
        <w:t>workplace procedures.</w:t>
      </w:r>
    </w:p>
    <w:p w:rsidR="00000000" w:rsidRPr="006426C8" w:rsidP="006426C8">
      <w:pPr>
        <w:pStyle w:val="AllowPageBreak"/>
      </w:pPr>
    </w:p>
    <w:p w:rsidR="00000000" w:rsidRPr="006426C8" w:rsidP="006426C8">
      <w:pPr>
        <w:pStyle w:val="Heading1"/>
      </w:pPr>
      <w:bookmarkStart w:id="5" w:name="O_1010596"/>
      <w:bookmarkEnd w:id="5"/>
      <w:r w:rsidRPr="006426C8">
        <w:t>Links</w:t>
      </w:r>
    </w:p>
    <w:p w:rsidR="00000000" w:rsidRPr="006426C8" w:rsidP="00776B2A">
      <w:pPr>
        <w:pStyle w:val="BodyText"/>
      </w:pPr>
      <w:r w:rsidRPr="006426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8466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426C8" w:rsidP="006426C8"/>
    <w:sectPr w:rsidSect="006426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C8" w:rsidRPr="00776B2A" w:rsidP="00776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2A" w:rsidP="00642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B2A" w:rsidP="00642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6B2A" w:rsidP="00642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6C8" w:rsidRPr="00776B2A" w:rsidP="00776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2A" w:rsidRPr="002D2AF8" w:rsidP="00642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MSFFL3063 Install synthetic textile floor coverings to sports facilities and outdoor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76B2A" w:rsidP="00642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BA8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24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88F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6C8"/>
  </w:style>
  <w:style w:type="character" w:customStyle="1" w:styleId="Heading1Char">
    <w:name w:val="Heading 1 Char"/>
    <w:basedOn w:val="DefaultParagraphFont"/>
    <w:link w:val="Heading1"/>
    <w:rsid w:val="00642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6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6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6C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26C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2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26C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6C8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642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6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6C8"/>
    <w:rPr>
      <w:b/>
      <w:spacing w:val="0"/>
    </w:rPr>
  </w:style>
  <w:style w:type="paragraph" w:customStyle="1" w:styleId="SuperTitle">
    <w:name w:val="SuperTitle"/>
    <w:basedOn w:val="Title"/>
    <w:rsid w:val="00642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2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6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6C8"/>
    <w:rPr>
      <w:i/>
    </w:rPr>
  </w:style>
  <w:style w:type="paragraph" w:styleId="Caption">
    <w:name w:val="caption"/>
    <w:basedOn w:val="BodyText"/>
    <w:next w:val="Normal"/>
    <w:qFormat/>
    <w:rsid w:val="00642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6C8"/>
  </w:style>
  <w:style w:type="paragraph" w:styleId="TableofFigures">
    <w:name w:val="table of figures"/>
    <w:basedOn w:val="Normal"/>
    <w:next w:val="Normal"/>
    <w:semiHidden/>
    <w:rsid w:val="00642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6C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426C8"/>
    <w:rPr>
      <w:rFonts w:ascii="Wingdings" w:hAnsi="Wingdings"/>
    </w:rPr>
  </w:style>
  <w:style w:type="paragraph" w:customStyle="1" w:styleId="TableHeading">
    <w:name w:val="Table Heading"/>
    <w:basedOn w:val="HeadingBase"/>
    <w:rsid w:val="00642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6C8"/>
    <w:rPr>
      <w:color w:val="0033CC"/>
      <w:u w:val="none"/>
    </w:rPr>
  </w:style>
  <w:style w:type="paragraph" w:customStyle="1" w:styleId="BodyTextRight">
    <w:name w:val="Body Text Right"/>
    <w:basedOn w:val="BodyText"/>
    <w:rsid w:val="00642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6C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6C8"/>
    <w:rPr>
      <w:sz w:val="32"/>
    </w:rPr>
  </w:style>
  <w:style w:type="paragraph" w:customStyle="1" w:styleId="HeadingProcedure">
    <w:name w:val="Heading Procedure"/>
    <w:basedOn w:val="HeadingBase"/>
    <w:next w:val="Normal"/>
    <w:rsid w:val="00642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6C8"/>
    <w:pPr>
      <w:spacing w:before="60" w:after="60"/>
    </w:pPr>
  </w:style>
  <w:style w:type="paragraph" w:styleId="ListContinue">
    <w:name w:val="List Continue"/>
    <w:basedOn w:val="List"/>
    <w:rsid w:val="006426C8"/>
    <w:pPr>
      <w:ind w:firstLine="0"/>
    </w:pPr>
  </w:style>
  <w:style w:type="paragraph" w:customStyle="1" w:styleId="ListNote">
    <w:name w:val="List Note"/>
    <w:basedOn w:val="List"/>
    <w:rsid w:val="00642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6C8"/>
    <w:rPr>
      <w:rFonts w:ascii="Courier New" w:hAnsi="Courier New"/>
    </w:rPr>
  </w:style>
  <w:style w:type="paragraph" w:customStyle="1" w:styleId="NoteBullet">
    <w:name w:val="Note Bullet"/>
    <w:basedOn w:val="Note"/>
    <w:rsid w:val="00642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6C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42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6C8"/>
    <w:rPr>
      <w:b/>
      <w:smallCaps/>
    </w:rPr>
  </w:style>
  <w:style w:type="paragraph" w:customStyle="1" w:styleId="TableListNumber">
    <w:name w:val="Table List Number"/>
    <w:basedOn w:val="ListNumber"/>
    <w:rsid w:val="00642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6C8"/>
    <w:pPr>
      <w:numPr>
        <w:numId w:val="11"/>
      </w:numPr>
    </w:pPr>
  </w:style>
  <w:style w:type="paragraph" w:customStyle="1" w:styleId="ListAlpha2">
    <w:name w:val="List Alpha 2"/>
    <w:basedOn w:val="List2"/>
    <w:rsid w:val="006426C8"/>
    <w:pPr>
      <w:numPr>
        <w:numId w:val="10"/>
      </w:numPr>
    </w:pPr>
  </w:style>
  <w:style w:type="paragraph" w:styleId="List2">
    <w:name w:val="List 2"/>
    <w:basedOn w:val="BodyText"/>
    <w:rsid w:val="00642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6C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426C8"/>
    <w:pPr>
      <w:numPr>
        <w:numId w:val="6"/>
      </w:numPr>
    </w:pPr>
  </w:style>
  <w:style w:type="paragraph" w:styleId="ListContinue2">
    <w:name w:val="List Continue 2"/>
    <w:basedOn w:val="List2"/>
    <w:rsid w:val="006426C8"/>
    <w:pPr>
      <w:ind w:firstLine="0"/>
    </w:pPr>
  </w:style>
  <w:style w:type="paragraph" w:styleId="ListContinue3">
    <w:name w:val="List Continue 3"/>
    <w:basedOn w:val="List3"/>
    <w:rsid w:val="006426C8"/>
    <w:pPr>
      <w:ind w:left="1021" w:firstLine="0"/>
    </w:pPr>
  </w:style>
  <w:style w:type="paragraph" w:styleId="ListContinue4">
    <w:name w:val="List Continue 4"/>
    <w:basedOn w:val="List4"/>
    <w:rsid w:val="006426C8"/>
    <w:pPr>
      <w:ind w:firstLine="0"/>
    </w:pPr>
  </w:style>
  <w:style w:type="paragraph" w:styleId="ListContinue5">
    <w:name w:val="List Continue 5"/>
    <w:basedOn w:val="List5"/>
    <w:rsid w:val="006426C8"/>
    <w:pPr>
      <w:ind w:firstLine="0"/>
    </w:pPr>
  </w:style>
  <w:style w:type="paragraph" w:styleId="ListNumber3">
    <w:name w:val="List Number 3"/>
    <w:basedOn w:val="List3"/>
    <w:rsid w:val="006426C8"/>
    <w:pPr>
      <w:numPr>
        <w:numId w:val="7"/>
      </w:numPr>
    </w:pPr>
  </w:style>
  <w:style w:type="paragraph" w:styleId="ListNumber4">
    <w:name w:val="List Number 4"/>
    <w:basedOn w:val="List4"/>
    <w:rsid w:val="006426C8"/>
    <w:pPr>
      <w:numPr>
        <w:numId w:val="8"/>
      </w:numPr>
    </w:pPr>
  </w:style>
  <w:style w:type="paragraph" w:styleId="ListNumber5">
    <w:name w:val="List Number 5"/>
    <w:basedOn w:val="List5"/>
    <w:rsid w:val="006426C8"/>
    <w:pPr>
      <w:numPr>
        <w:numId w:val="9"/>
      </w:numPr>
    </w:pPr>
  </w:style>
  <w:style w:type="paragraph" w:styleId="BlockText">
    <w:name w:val="Block Text"/>
    <w:basedOn w:val="Normal"/>
    <w:rsid w:val="00642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6C8"/>
    <w:rPr>
      <w:sz w:val="16"/>
      <w:vertAlign w:val="superscript"/>
    </w:rPr>
  </w:style>
  <w:style w:type="character" w:customStyle="1" w:styleId="Symbols">
    <w:name w:val="Symbols"/>
    <w:basedOn w:val="DefaultParagraphFont"/>
    <w:rsid w:val="006426C8"/>
    <w:rPr>
      <w:rFonts w:ascii="Symbol" w:hAnsi="Symbol"/>
    </w:rPr>
  </w:style>
  <w:style w:type="character" w:customStyle="1" w:styleId="MenuOptions">
    <w:name w:val="Menu Options"/>
    <w:basedOn w:val="DefaultParagraphFont"/>
    <w:rsid w:val="00642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6C8"/>
    <w:rPr>
      <w:b/>
    </w:rPr>
  </w:style>
  <w:style w:type="character" w:customStyle="1" w:styleId="Underlined">
    <w:name w:val="Underlined"/>
    <w:basedOn w:val="DefaultParagraphFont"/>
    <w:rsid w:val="006426C8"/>
    <w:rPr>
      <w:u w:val="single"/>
    </w:rPr>
  </w:style>
  <w:style w:type="paragraph" w:customStyle="1" w:styleId="TableBodyTextRight">
    <w:name w:val="Table Body Text Right"/>
    <w:basedOn w:val="TableBodyText"/>
    <w:rsid w:val="00642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6C8"/>
    <w:rPr>
      <w:sz w:val="18"/>
    </w:rPr>
  </w:style>
  <w:style w:type="paragraph" w:customStyle="1" w:styleId="BodySmallRight">
    <w:name w:val="Body Small Right"/>
    <w:basedOn w:val="BodyTextRight"/>
    <w:rsid w:val="006426C8"/>
    <w:rPr>
      <w:sz w:val="18"/>
      <w:szCs w:val="18"/>
    </w:rPr>
  </w:style>
  <w:style w:type="paragraph" w:customStyle="1" w:styleId="MarginEdition">
    <w:name w:val="Margin Edition"/>
    <w:basedOn w:val="MarginNote"/>
    <w:rsid w:val="00642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6C8"/>
    <w:rPr>
      <w:sz w:val="2"/>
      <w:szCs w:val="2"/>
    </w:rPr>
  </w:style>
  <w:style w:type="character" w:customStyle="1" w:styleId="Small">
    <w:name w:val="Small"/>
    <w:basedOn w:val="DefaultParagraphFont"/>
    <w:rsid w:val="006426C8"/>
    <w:rPr>
      <w:sz w:val="16"/>
    </w:rPr>
  </w:style>
  <w:style w:type="paragraph" w:customStyle="1" w:styleId="WideTable">
    <w:name w:val="Wide Table"/>
    <w:basedOn w:val="Normal"/>
    <w:rsid w:val="00642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6C8"/>
  </w:style>
  <w:style w:type="paragraph" w:styleId="Quote">
    <w:name w:val="Quote"/>
    <w:basedOn w:val="Heading1"/>
    <w:link w:val="QuoteChar"/>
    <w:qFormat/>
    <w:rsid w:val="00642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6C8"/>
    <w:pPr>
      <w:pageBreakBefore/>
    </w:pPr>
  </w:style>
  <w:style w:type="paragraph" w:customStyle="1" w:styleId="Border">
    <w:name w:val="Border"/>
    <w:basedOn w:val="Normal"/>
    <w:qFormat/>
    <w:rsid w:val="00642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6C8"/>
    <w:rPr>
      <w:u w:val="single"/>
    </w:rPr>
  </w:style>
  <w:style w:type="character" w:customStyle="1" w:styleId="BoldandItalics">
    <w:name w:val="Bold and Italics"/>
    <w:qFormat/>
    <w:rsid w:val="006426C8"/>
    <w:rPr>
      <w:b/>
      <w:i/>
      <w:u w:val="none"/>
    </w:rPr>
  </w:style>
  <w:style w:type="paragraph" w:styleId="BalloonText">
    <w:name w:val="Balloon Text"/>
    <w:basedOn w:val="Normal"/>
    <w:link w:val="BalloonTextChar"/>
    <w:rsid w:val="00642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6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6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6C8"/>
    <w:pPr>
      <w:spacing w:before="0" w:after="0"/>
    </w:pPr>
  </w:style>
  <w:style w:type="paragraph" w:customStyle="1" w:styleId="BodyTextBold">
    <w:name w:val="Body Text Bold"/>
    <w:basedOn w:val="BodyText"/>
    <w:qFormat/>
    <w:rsid w:val="006426C8"/>
    <w:rPr>
      <w:b/>
    </w:rPr>
  </w:style>
  <w:style w:type="character" w:styleId="Hyperlink">
    <w:name w:val="Hyperlink"/>
    <w:basedOn w:val="DefaultParagraphFont"/>
    <w:uiPriority w:val="99"/>
    <w:unhideWhenUsed/>
    <w:rsid w:val="00776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2632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MSFFL3063 Install synthetic textile floor coverings to sports facilities and outdoor spaces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2023-01-24T15:52:00Z</dcterms:created>
  <dcterms:modified xsi:type="dcterms:W3CDTF">2023-01-24T15:52:00Z</dcterms:modified>
</cp:coreProperties>
</file>