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A87" w:rsidP="00525A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MSFFL3055 Respond to complaints about flooring installations</w:t>
      </w:r>
      <w:r>
        <w:fldChar w:fldCharType="end"/>
      </w:r>
    </w:p>
    <w:p w:rsidR="00525A87" w:rsidP="00525A87">
      <w:pPr>
        <w:pStyle w:val="Version"/>
        <w:sectPr w:rsidSect="004875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538" w:rsidP="00487538">
      <w:pPr>
        <w:pStyle w:val="SuperHeading"/>
      </w:pPr>
      <w:r w:rsidRPr="00487538">
        <w:t>Assessment Requirements for MSFFL3055 Respond to complaints about flooring installations</w:t>
      </w:r>
    </w:p>
    <w:p w:rsidR="00000000" w:rsidRPr="00487538" w:rsidP="00487538">
      <w:pPr>
        <w:pStyle w:val="Heading1"/>
      </w:pPr>
      <w:bookmarkStart w:id="1" w:name="O_1013531"/>
      <w:bookmarkEnd w:id="1"/>
      <w:r w:rsidRPr="00487538">
        <w:t>Modification History</w:t>
      </w:r>
    </w:p>
    <w:p w:rsidR="00000000" w:rsidRPr="00487538" w:rsidP="00525A87">
      <w:pPr>
        <w:pStyle w:val="BodyText"/>
      </w:pPr>
      <w:r w:rsidRPr="00487538">
        <w:t>Release 1. Supersedes and is not equivalent to MSFFL3032 Inspect defective timber flooring.</w:t>
      </w:r>
    </w:p>
    <w:p w:rsidR="00000000" w:rsidRPr="00487538" w:rsidP="00487538">
      <w:pPr>
        <w:pStyle w:val="Heading1"/>
      </w:pPr>
      <w:bookmarkStart w:id="2" w:name="O_1013534"/>
      <w:bookmarkEnd w:id="2"/>
      <w:r w:rsidRPr="00487538">
        <w:t>Performance Evidence</w:t>
      </w:r>
    </w:p>
    <w:p w:rsidR="00000000" w:rsidRPr="00487538" w:rsidP="00525A87">
      <w:pPr>
        <w:pStyle w:val="BodyText"/>
      </w:pPr>
      <w:r w:rsidRPr="00487538">
        <w:t xml:space="preserve">There must be evidence the candidate has completed the tasks outlined in the elements and performance criteria of this unit, and: </w:t>
      </w:r>
    </w:p>
    <w:p w:rsidR="00000000" w:rsidRPr="00487538" w:rsidP="00487538">
      <w:pPr>
        <w:pStyle w:val="ListBullet"/>
      </w:pPr>
      <w:r w:rsidRPr="00487538">
        <w:t>conducted 2 inspections that individually or cumulatively include:</w:t>
      </w:r>
    </w:p>
    <w:p w:rsidR="00000000" w:rsidRPr="00487538" w:rsidP="00487538">
      <w:pPr>
        <w:pStyle w:val="ListBullet2"/>
      </w:pPr>
      <w:r w:rsidRPr="00487538">
        <w:t>a report and scope of works to reme</w:t>
      </w:r>
      <w:r w:rsidRPr="00487538">
        <w:t>diate an issue, or make alterations to a previously completed floor</w:t>
      </w:r>
    </w:p>
    <w:p w:rsidR="00525A87" w:rsidP="00487538">
      <w:pPr>
        <w:pStyle w:val="ListBullet2"/>
      </w:pPr>
      <w:r w:rsidRPr="00487538">
        <w:t>a report that identifies a client issue and uses technical information and appropriate industry and manufacture guidelines to justify not remediating the identified client issue/s.</w:t>
      </w:r>
    </w:p>
    <w:p w:rsidR="00525A87" w:rsidP="00487538">
      <w:pPr>
        <w:pStyle w:val="ListBullet2"/>
      </w:pPr>
    </w:p>
    <w:p w:rsidR="00000000" w:rsidRPr="00487538" w:rsidP="00487538">
      <w:pPr>
        <w:pStyle w:val="Heading1"/>
      </w:pPr>
      <w:bookmarkStart w:id="3" w:name="O_1013533"/>
      <w:bookmarkEnd w:id="3"/>
      <w:r w:rsidRPr="00487538">
        <w:t>Knowledge Evidence</w:t>
      </w:r>
    </w:p>
    <w:p w:rsidR="00000000" w:rsidRPr="00487538" w:rsidP="00525A87">
      <w:pPr>
        <w:pStyle w:val="BodyText"/>
      </w:pPr>
      <w:r w:rsidRPr="00487538">
        <w:t>There must be evidence the candidate has knowledge of:</w:t>
      </w:r>
    </w:p>
    <w:p w:rsidR="00000000" w:rsidRPr="00487538" w:rsidP="00487538">
      <w:pPr>
        <w:pStyle w:val="ListBullet"/>
      </w:pPr>
      <w:r w:rsidRPr="00487538">
        <w:t>key aspects of state or territory legislation, regulations, standards and codes of practice, including individual technician rights and obligations relating to:</w:t>
      </w:r>
    </w:p>
    <w:p w:rsidR="00000000" w:rsidRPr="00487538" w:rsidP="00487538">
      <w:pPr>
        <w:pStyle w:val="ListBullet2"/>
      </w:pPr>
      <w:r w:rsidRPr="00487538">
        <w:t>workplace health and safety</w:t>
      </w:r>
    </w:p>
    <w:p w:rsidR="00000000" w:rsidRPr="00487538" w:rsidP="00487538">
      <w:pPr>
        <w:pStyle w:val="ListBullet2"/>
      </w:pPr>
      <w:r w:rsidRPr="00487538">
        <w:t>consumer law</w:t>
      </w:r>
    </w:p>
    <w:p w:rsidR="00000000" w:rsidRPr="00487538" w:rsidP="00487538">
      <w:pPr>
        <w:pStyle w:val="ListBullet2"/>
      </w:pPr>
      <w:r w:rsidRPr="00487538">
        <w:t>invasive inspection techniques and effects commonly experienced</w:t>
      </w:r>
    </w:p>
    <w:p w:rsidR="00000000" w:rsidRPr="00487538" w:rsidP="00487538">
      <w:pPr>
        <w:pStyle w:val="ListBullet"/>
      </w:pPr>
      <w:r w:rsidRPr="00487538">
        <w:t>organisational customer communication standards and protocols</w:t>
      </w:r>
    </w:p>
    <w:p w:rsidR="00000000" w:rsidRPr="00487538" w:rsidP="00487538">
      <w:pPr>
        <w:pStyle w:val="ListBullet"/>
      </w:pPr>
      <w:r w:rsidRPr="00487538">
        <w:t>organisational and site standards, requirements, policies and procedures for the inspect</w:t>
      </w:r>
      <w:r w:rsidRPr="00487538">
        <w:t>ion of floors and associated reporting</w:t>
      </w:r>
    </w:p>
    <w:p w:rsidR="00000000" w:rsidRPr="00487538" w:rsidP="00487538">
      <w:pPr>
        <w:pStyle w:val="ListBullet"/>
      </w:pPr>
      <w:r w:rsidRPr="00487538">
        <w:t>industry and manufacturer guidelines and how they are applied in situations of defective materials or workmanship</w:t>
      </w:r>
    </w:p>
    <w:p w:rsidR="00000000" w:rsidRPr="00487538" w:rsidP="00487538">
      <w:pPr>
        <w:pStyle w:val="ListBullet"/>
      </w:pPr>
      <w:r w:rsidRPr="00487538">
        <w:t>mathematical procedures for estimation and measurement, including calculation of area and estimation of</w:t>
      </w:r>
      <w:r w:rsidRPr="00487538">
        <w:t xml:space="preserve"> material requirements</w:t>
      </w:r>
    </w:p>
    <w:p w:rsidR="00000000" w:rsidRPr="00487538" w:rsidP="00487538">
      <w:pPr>
        <w:pStyle w:val="ListBullet"/>
      </w:pPr>
      <w:r w:rsidRPr="00487538">
        <w:t xml:space="preserve">scope, format and inclusions for flooring reports, and how these may vary </w:t>
      </w:r>
    </w:p>
    <w:p w:rsidR="00000000" w:rsidRPr="00487538" w:rsidP="00487538">
      <w:pPr>
        <w:pStyle w:val="ListBullet"/>
      </w:pPr>
      <w:r w:rsidRPr="00487538">
        <w:t>different types of faults and repair / restoration options:</w:t>
      </w:r>
    </w:p>
    <w:p w:rsidR="00000000" w:rsidRPr="00487538" w:rsidP="00487538">
      <w:pPr>
        <w:pStyle w:val="ListBullet2"/>
      </w:pPr>
      <w:r w:rsidRPr="00487538">
        <w:t>subfloor</w:t>
      </w:r>
    </w:p>
    <w:p w:rsidR="00000000" w:rsidRPr="00487538" w:rsidP="00487538">
      <w:pPr>
        <w:pStyle w:val="ListBullet2"/>
      </w:pPr>
      <w:r w:rsidRPr="00487538">
        <w:t>materials</w:t>
      </w:r>
    </w:p>
    <w:p w:rsidR="00000000" w:rsidRPr="00487538" w:rsidP="00487538">
      <w:pPr>
        <w:pStyle w:val="ListBullet2"/>
      </w:pPr>
      <w:r w:rsidRPr="00487538">
        <w:t>structural</w:t>
      </w:r>
    </w:p>
    <w:p w:rsidR="00000000" w:rsidRPr="00487538" w:rsidP="00487538">
      <w:pPr>
        <w:pStyle w:val="ListBullet2"/>
      </w:pPr>
      <w:r w:rsidRPr="00487538">
        <w:t>finishing.</w:t>
      </w:r>
    </w:p>
    <w:p w:rsidR="00000000" w:rsidRPr="00487538" w:rsidP="00487538">
      <w:pPr>
        <w:pStyle w:val="AllowPageBreak"/>
      </w:pPr>
    </w:p>
    <w:p w:rsidR="00000000" w:rsidRPr="00487538" w:rsidP="00487538">
      <w:pPr>
        <w:pStyle w:val="Heading1"/>
      </w:pPr>
      <w:bookmarkStart w:id="4" w:name="O_1013532"/>
      <w:bookmarkEnd w:id="4"/>
      <w:r w:rsidRPr="00487538">
        <w:t>Assessment Conditions</w:t>
      </w:r>
    </w:p>
    <w:p w:rsidR="00000000" w:rsidRPr="00487538" w:rsidP="00525A87">
      <w:pPr>
        <w:pStyle w:val="BodyText"/>
      </w:pPr>
      <w:r w:rsidRPr="00487538">
        <w:t xml:space="preserve">Skills must have been demonstrated in the workplace or in a simulated environment that reflects workplace conditions and contingencies. </w:t>
      </w:r>
    </w:p>
    <w:p w:rsidR="00000000" w:rsidRPr="00487538" w:rsidP="00525A87">
      <w:pPr>
        <w:pStyle w:val="BodyText"/>
      </w:pPr>
      <w:r w:rsidRPr="00487538">
        <w:t xml:space="preserve">The following conditions must be met for this unit: </w:t>
      </w:r>
    </w:p>
    <w:p w:rsidR="00000000" w:rsidRPr="00487538" w:rsidP="00487538">
      <w:pPr>
        <w:pStyle w:val="ListBullet"/>
      </w:pPr>
      <w:r w:rsidRPr="00487538">
        <w:t xml:space="preserve">use of suitable facilities, equipment and resources, including: </w:t>
      </w:r>
    </w:p>
    <w:p w:rsidR="00000000" w:rsidRPr="00487538" w:rsidP="00487538">
      <w:pPr>
        <w:pStyle w:val="ListBullet2"/>
      </w:pPr>
      <w:r w:rsidRPr="00487538">
        <w:t>defective floors for inspection</w:t>
      </w:r>
    </w:p>
    <w:p w:rsidR="00000000" w:rsidRPr="00487538" w:rsidP="00487538">
      <w:pPr>
        <w:pStyle w:val="ListBullet2"/>
      </w:pPr>
      <w:r w:rsidRPr="00487538">
        <w:t xml:space="preserve">work orders </w:t>
      </w:r>
    </w:p>
    <w:p w:rsidR="00000000" w:rsidRPr="00487538" w:rsidP="00487538">
      <w:pPr>
        <w:pStyle w:val="ListBullet2"/>
      </w:pPr>
      <w:r w:rsidRPr="00487538">
        <w:t>workplace procedures</w:t>
      </w:r>
    </w:p>
    <w:p w:rsidR="00000000" w:rsidRPr="00487538" w:rsidP="00487538">
      <w:pPr>
        <w:pStyle w:val="ListBullet"/>
      </w:pPr>
      <w:r w:rsidRPr="00487538">
        <w:t>modelling of industry operating conditions.</w:t>
      </w:r>
    </w:p>
    <w:p w:rsidR="00525A87" w:rsidP="00525A87">
      <w:pPr>
        <w:pStyle w:val="BodyText"/>
      </w:pPr>
      <w:r w:rsidRPr="00487538">
        <w:t>Assessors must satisfy the NVR/AQTF mandatory competency requirements for assessors.</w:t>
      </w:r>
    </w:p>
    <w:p w:rsidR="00000000" w:rsidRPr="00487538" w:rsidP="00487538">
      <w:pPr>
        <w:pStyle w:val="Heading1"/>
      </w:pPr>
      <w:bookmarkStart w:id="5" w:name="O_1013530"/>
      <w:bookmarkEnd w:id="5"/>
      <w:r w:rsidRPr="00487538">
        <w:t>Links</w:t>
      </w:r>
    </w:p>
    <w:p w:rsidR="00000000" w:rsidRPr="00487538" w:rsidP="00525A87">
      <w:pPr>
        <w:pStyle w:val="BodyText"/>
      </w:pPr>
      <w:r w:rsidRPr="00487538">
        <w:t>Companion Volume implementation g</w:t>
      </w:r>
      <w:r w:rsidRPr="00487538">
        <w:t xml:space="preserve">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148E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87538" w:rsidP="00487538"/>
    <w:sectPr w:rsidSect="004875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38" w:rsidRPr="00525A87" w:rsidP="00525A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87" w:rsidP="004875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5A87" w:rsidP="004875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5A87" w:rsidP="004875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538" w:rsidRPr="00525A87" w:rsidP="00525A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87" w:rsidRPr="002D2AF8" w:rsidP="004875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MSFFL3055 Respond to complaints about flooring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25A87" w:rsidP="004875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82F7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104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944B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5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5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5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5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5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5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5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5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5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5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5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538"/>
  </w:style>
  <w:style w:type="character" w:customStyle="1" w:styleId="Heading1Char">
    <w:name w:val="Heading 1 Char"/>
    <w:basedOn w:val="DefaultParagraphFont"/>
    <w:link w:val="Heading1"/>
    <w:rsid w:val="004875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5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5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75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75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75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5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75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5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5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5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5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5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5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5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5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5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5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5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5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5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5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75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7538"/>
    <w:rPr>
      <w:b/>
      <w:spacing w:val="0"/>
    </w:rPr>
  </w:style>
  <w:style w:type="paragraph" w:customStyle="1" w:styleId="SuperTitle">
    <w:name w:val="SuperTitle"/>
    <w:basedOn w:val="Title"/>
    <w:rsid w:val="004875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5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5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75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5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5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5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5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5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5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5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5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538"/>
    <w:rPr>
      <w:i/>
    </w:rPr>
  </w:style>
  <w:style w:type="paragraph" w:styleId="Caption">
    <w:name w:val="caption"/>
    <w:basedOn w:val="BodyText"/>
    <w:next w:val="Normal"/>
    <w:qFormat/>
    <w:rsid w:val="004875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5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5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538"/>
  </w:style>
  <w:style w:type="paragraph" w:styleId="TableofFigures">
    <w:name w:val="table of figures"/>
    <w:basedOn w:val="Normal"/>
    <w:next w:val="Normal"/>
    <w:semiHidden/>
    <w:rsid w:val="004875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5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7538"/>
    <w:rPr>
      <w:rFonts w:ascii="Wingdings" w:hAnsi="Wingdings"/>
    </w:rPr>
  </w:style>
  <w:style w:type="paragraph" w:customStyle="1" w:styleId="TableHeading">
    <w:name w:val="Table Heading"/>
    <w:basedOn w:val="HeadingBase"/>
    <w:rsid w:val="004875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538"/>
    <w:rPr>
      <w:color w:val="0033CC"/>
      <w:u w:val="none"/>
    </w:rPr>
  </w:style>
  <w:style w:type="paragraph" w:customStyle="1" w:styleId="BodyTextRight">
    <w:name w:val="Body Text Right"/>
    <w:basedOn w:val="BodyText"/>
    <w:rsid w:val="004875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5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5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5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5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5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538"/>
    <w:rPr>
      <w:sz w:val="32"/>
    </w:rPr>
  </w:style>
  <w:style w:type="paragraph" w:customStyle="1" w:styleId="HeadingProcedure">
    <w:name w:val="Heading Procedure"/>
    <w:basedOn w:val="HeadingBase"/>
    <w:next w:val="Normal"/>
    <w:rsid w:val="004875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538"/>
    <w:pPr>
      <w:spacing w:before="60" w:after="60"/>
    </w:pPr>
  </w:style>
  <w:style w:type="paragraph" w:styleId="ListContinue">
    <w:name w:val="List Continue"/>
    <w:basedOn w:val="List"/>
    <w:rsid w:val="00487538"/>
    <w:pPr>
      <w:ind w:firstLine="0"/>
    </w:pPr>
  </w:style>
  <w:style w:type="paragraph" w:customStyle="1" w:styleId="ListNote">
    <w:name w:val="List Note"/>
    <w:basedOn w:val="List"/>
    <w:rsid w:val="004875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5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5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538"/>
    <w:rPr>
      <w:rFonts w:ascii="Courier New" w:hAnsi="Courier New"/>
    </w:rPr>
  </w:style>
  <w:style w:type="paragraph" w:customStyle="1" w:styleId="NoteBullet">
    <w:name w:val="Note Bullet"/>
    <w:basedOn w:val="Note"/>
    <w:rsid w:val="004875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5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5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5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5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75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5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538"/>
    <w:rPr>
      <w:b/>
      <w:smallCaps/>
    </w:rPr>
  </w:style>
  <w:style w:type="paragraph" w:customStyle="1" w:styleId="TableListNumber">
    <w:name w:val="Table List Number"/>
    <w:basedOn w:val="ListNumber"/>
    <w:rsid w:val="004875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5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538"/>
    <w:pPr>
      <w:numPr>
        <w:numId w:val="9"/>
      </w:numPr>
    </w:pPr>
  </w:style>
  <w:style w:type="paragraph" w:customStyle="1" w:styleId="ListAlpha2">
    <w:name w:val="List Alpha 2"/>
    <w:basedOn w:val="List2"/>
    <w:rsid w:val="00487538"/>
    <w:pPr>
      <w:numPr>
        <w:numId w:val="8"/>
      </w:numPr>
    </w:pPr>
  </w:style>
  <w:style w:type="paragraph" w:styleId="List2">
    <w:name w:val="List 2"/>
    <w:basedOn w:val="BodyText"/>
    <w:rsid w:val="004875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5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5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5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5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5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7538"/>
    <w:pPr>
      <w:numPr>
        <w:numId w:val="4"/>
      </w:numPr>
    </w:pPr>
  </w:style>
  <w:style w:type="paragraph" w:styleId="ListContinue2">
    <w:name w:val="List Continue 2"/>
    <w:basedOn w:val="List2"/>
    <w:rsid w:val="00487538"/>
    <w:pPr>
      <w:ind w:firstLine="0"/>
    </w:pPr>
  </w:style>
  <w:style w:type="paragraph" w:styleId="ListContinue3">
    <w:name w:val="List Continue 3"/>
    <w:basedOn w:val="List3"/>
    <w:rsid w:val="00487538"/>
    <w:pPr>
      <w:ind w:left="1021" w:firstLine="0"/>
    </w:pPr>
  </w:style>
  <w:style w:type="paragraph" w:styleId="ListContinue4">
    <w:name w:val="List Continue 4"/>
    <w:basedOn w:val="List4"/>
    <w:rsid w:val="00487538"/>
    <w:pPr>
      <w:ind w:firstLine="0"/>
    </w:pPr>
  </w:style>
  <w:style w:type="paragraph" w:styleId="ListContinue5">
    <w:name w:val="List Continue 5"/>
    <w:basedOn w:val="List5"/>
    <w:rsid w:val="00487538"/>
    <w:pPr>
      <w:ind w:firstLine="0"/>
    </w:pPr>
  </w:style>
  <w:style w:type="paragraph" w:styleId="ListNumber3">
    <w:name w:val="List Number 3"/>
    <w:basedOn w:val="List3"/>
    <w:rsid w:val="00487538"/>
    <w:pPr>
      <w:numPr>
        <w:numId w:val="5"/>
      </w:numPr>
    </w:pPr>
  </w:style>
  <w:style w:type="paragraph" w:styleId="ListNumber4">
    <w:name w:val="List Number 4"/>
    <w:basedOn w:val="List4"/>
    <w:rsid w:val="00487538"/>
    <w:pPr>
      <w:numPr>
        <w:numId w:val="6"/>
      </w:numPr>
    </w:pPr>
  </w:style>
  <w:style w:type="paragraph" w:styleId="ListNumber5">
    <w:name w:val="List Number 5"/>
    <w:basedOn w:val="List5"/>
    <w:rsid w:val="00487538"/>
    <w:pPr>
      <w:numPr>
        <w:numId w:val="7"/>
      </w:numPr>
    </w:pPr>
  </w:style>
  <w:style w:type="paragraph" w:styleId="BlockText">
    <w:name w:val="Block Text"/>
    <w:basedOn w:val="Normal"/>
    <w:rsid w:val="004875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5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538"/>
    <w:rPr>
      <w:sz w:val="16"/>
      <w:vertAlign w:val="superscript"/>
    </w:rPr>
  </w:style>
  <w:style w:type="character" w:customStyle="1" w:styleId="Symbols">
    <w:name w:val="Symbols"/>
    <w:basedOn w:val="DefaultParagraphFont"/>
    <w:rsid w:val="00487538"/>
    <w:rPr>
      <w:rFonts w:ascii="Symbol" w:hAnsi="Symbol"/>
    </w:rPr>
  </w:style>
  <w:style w:type="character" w:customStyle="1" w:styleId="MenuOptions">
    <w:name w:val="Menu Options"/>
    <w:basedOn w:val="DefaultParagraphFont"/>
    <w:rsid w:val="004875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538"/>
    <w:rPr>
      <w:b/>
    </w:rPr>
  </w:style>
  <w:style w:type="character" w:customStyle="1" w:styleId="Underlined">
    <w:name w:val="Underlined"/>
    <w:basedOn w:val="DefaultParagraphFont"/>
    <w:rsid w:val="00487538"/>
    <w:rPr>
      <w:u w:val="single"/>
    </w:rPr>
  </w:style>
  <w:style w:type="paragraph" w:customStyle="1" w:styleId="TableBodyTextRight">
    <w:name w:val="Table Body Text Right"/>
    <w:basedOn w:val="TableBodyText"/>
    <w:rsid w:val="004875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538"/>
    <w:rPr>
      <w:sz w:val="18"/>
    </w:rPr>
  </w:style>
  <w:style w:type="paragraph" w:customStyle="1" w:styleId="BodySmallRight">
    <w:name w:val="Body Small Right"/>
    <w:basedOn w:val="BodyTextRight"/>
    <w:rsid w:val="00487538"/>
    <w:rPr>
      <w:sz w:val="18"/>
      <w:szCs w:val="18"/>
    </w:rPr>
  </w:style>
  <w:style w:type="paragraph" w:customStyle="1" w:styleId="MarginEdition">
    <w:name w:val="Margin Edition"/>
    <w:basedOn w:val="MarginNote"/>
    <w:rsid w:val="004875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538"/>
    <w:rPr>
      <w:sz w:val="2"/>
      <w:szCs w:val="2"/>
    </w:rPr>
  </w:style>
  <w:style w:type="character" w:customStyle="1" w:styleId="Small">
    <w:name w:val="Small"/>
    <w:basedOn w:val="DefaultParagraphFont"/>
    <w:rsid w:val="00487538"/>
    <w:rPr>
      <w:sz w:val="16"/>
    </w:rPr>
  </w:style>
  <w:style w:type="paragraph" w:customStyle="1" w:styleId="WideTable">
    <w:name w:val="Wide Table"/>
    <w:basedOn w:val="Normal"/>
    <w:rsid w:val="004875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538"/>
  </w:style>
  <w:style w:type="paragraph" w:styleId="Quote">
    <w:name w:val="Quote"/>
    <w:basedOn w:val="Heading1"/>
    <w:link w:val="QuoteChar"/>
    <w:qFormat/>
    <w:rsid w:val="004875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5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538"/>
    <w:pPr>
      <w:pageBreakBefore/>
    </w:pPr>
  </w:style>
  <w:style w:type="paragraph" w:customStyle="1" w:styleId="Border">
    <w:name w:val="Border"/>
    <w:basedOn w:val="Normal"/>
    <w:qFormat/>
    <w:rsid w:val="004875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5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5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5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5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5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5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5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5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538"/>
    <w:rPr>
      <w:u w:val="single"/>
    </w:rPr>
  </w:style>
  <w:style w:type="character" w:customStyle="1" w:styleId="BoldandItalics">
    <w:name w:val="Bold and Italics"/>
    <w:qFormat/>
    <w:rsid w:val="00487538"/>
    <w:rPr>
      <w:b/>
      <w:i/>
      <w:u w:val="none"/>
    </w:rPr>
  </w:style>
  <w:style w:type="paragraph" w:styleId="BalloonText">
    <w:name w:val="Balloon Text"/>
    <w:basedOn w:val="Normal"/>
    <w:link w:val="BalloonTextChar"/>
    <w:rsid w:val="004875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5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5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5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5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5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538"/>
    <w:pPr>
      <w:spacing w:before="0" w:after="0"/>
    </w:pPr>
  </w:style>
  <w:style w:type="paragraph" w:customStyle="1" w:styleId="BodyTextBold">
    <w:name w:val="Body Text Bold"/>
    <w:basedOn w:val="BodyText"/>
    <w:qFormat/>
    <w:rsid w:val="00487538"/>
    <w:rPr>
      <w:b/>
    </w:rPr>
  </w:style>
  <w:style w:type="character" w:styleId="Hyperlink">
    <w:name w:val="Hyperlink"/>
    <w:basedOn w:val="DefaultParagraphFont"/>
    <w:uiPriority w:val="99"/>
    <w:unhideWhenUsed/>
    <w:rsid w:val="00525A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2221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MSFFL3055 Respond to complaints about flooring installations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2022-12-21T05:56:00Z</dcterms:created>
  <dcterms:modified xsi:type="dcterms:W3CDTF">2022-12-21T05:56:00Z</dcterms:modified>
</cp:coreProperties>
</file>