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5A5" w:rsidP="005D05A5">
      <w:pPr>
        <w:pStyle w:val="Title"/>
      </w:pPr>
      <w:r>
        <w:fldChar w:fldCharType="begin"/>
      </w:r>
      <w:r>
        <w:instrText xml:space="preserve"> TITLE   \* MERGEFORMAT </w:instrText>
      </w:r>
      <w:r>
        <w:fldChar w:fldCharType="separate"/>
      </w:r>
      <w:r>
        <w:t>MSFFL3054 Assess flooring installation sites</w:t>
      </w:r>
      <w:r>
        <w:fldChar w:fldCharType="end"/>
      </w:r>
    </w:p>
    <w:p w:rsidR="005D05A5" w:rsidP="005D05A5">
      <w:pPr>
        <w:pStyle w:val="Version"/>
        <w:sectPr w:rsidSect="00A13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DE6" w:rsidP="00A13DE6">
      <w:pPr>
        <w:pStyle w:val="SuperHeading"/>
      </w:pPr>
      <w:r w:rsidRPr="00A13DE6">
        <w:t>MSFFL3054 Assess flooring installation sites</w:t>
      </w:r>
    </w:p>
    <w:p w:rsidR="00000000" w:rsidRPr="00A13DE6" w:rsidP="00A13DE6">
      <w:pPr>
        <w:pStyle w:val="Heading1"/>
      </w:pPr>
      <w:bookmarkStart w:id="1" w:name="O_1013507"/>
      <w:bookmarkEnd w:id="1"/>
      <w:r w:rsidRPr="00A13DE6">
        <w:t>Modification History</w:t>
      </w:r>
    </w:p>
    <w:p w:rsidR="00000000" w:rsidRPr="00A13DE6" w:rsidP="005D05A5">
      <w:pPr>
        <w:pStyle w:val="BodyText"/>
      </w:pPr>
      <w:r w:rsidRPr="00A13DE6">
        <w:t>Release 1. Supersedes and is not equivalent to MSFFL2004 Moisture test timber and concrete floors, and, MSFFL3003 Inspect sub-floors.</w:t>
      </w:r>
    </w:p>
    <w:p w:rsidR="00000000" w:rsidRPr="00A13DE6" w:rsidP="00A13DE6">
      <w:pPr>
        <w:pStyle w:val="Heading1"/>
      </w:pPr>
      <w:bookmarkStart w:id="2" w:name="O_1013514"/>
      <w:bookmarkEnd w:id="2"/>
      <w:r w:rsidRPr="00A13DE6">
        <w:t>Application</w:t>
      </w:r>
    </w:p>
    <w:p w:rsidR="00000000" w:rsidRPr="00A13DE6" w:rsidP="005D05A5">
      <w:pPr>
        <w:pStyle w:val="BodyText"/>
      </w:pPr>
      <w:r w:rsidRPr="00A13DE6">
        <w:t>This unit describes the skills and knowledge required to asse</w:t>
      </w:r>
      <w:r w:rsidRPr="00A13DE6">
        <w:t>ss and formally report on the condition of both timber and concrete subfloors and factors in the environment that may impact flooring installation.</w:t>
      </w:r>
    </w:p>
    <w:p w:rsidR="00000000" w:rsidRPr="00A13DE6" w:rsidP="005D05A5">
      <w:pPr>
        <w:pStyle w:val="BodyText"/>
      </w:pPr>
      <w:r w:rsidRPr="00A13DE6">
        <w:t>This unit applies to all flooring technicians responsible for pre-installation inspections.</w:t>
      </w:r>
    </w:p>
    <w:p w:rsidR="005D05A5" w:rsidP="005D05A5">
      <w:pPr>
        <w:pStyle w:val="BodyText"/>
      </w:pPr>
      <w:r w:rsidRPr="00A13DE6">
        <w:t>Licensing, legis</w:t>
      </w:r>
      <w:r w:rsidRPr="00A13DE6">
        <w:t xml:space="preserve">lative or certification requirements may apply to this unit and relevant state/territory and local government agencies should be consulted to determine any necessary certification or licensing for undertaking flooring work. Industry standards and codes of </w:t>
      </w:r>
      <w:r w:rsidRPr="00A13DE6">
        <w:t>practice within Australia must also be applied. Access to construction sites requires certification of general induction training specified by the National Code of Practice for Induction for Construction Work (ASCC 2007).</w:t>
      </w:r>
    </w:p>
    <w:p w:rsidR="00000000" w:rsidRPr="00A13DE6" w:rsidP="00A13DE6">
      <w:pPr>
        <w:pStyle w:val="Heading1"/>
      </w:pPr>
      <w:bookmarkStart w:id="3" w:name="O_1013513"/>
      <w:bookmarkEnd w:id="3"/>
      <w:r w:rsidRPr="00A13DE6">
        <w:t xml:space="preserve">Pre-requisite </w:t>
      </w:r>
      <w:r w:rsidRPr="00A13DE6">
        <w:t>Unit</w:t>
      </w:r>
    </w:p>
    <w:p w:rsidR="00000000" w:rsidRPr="00A13DE6" w:rsidP="005D05A5">
      <w:pPr>
        <w:pStyle w:val="BodyText"/>
      </w:pPr>
      <w:r w:rsidRPr="00A13DE6">
        <w:t>N/A</w:t>
      </w:r>
    </w:p>
    <w:p w:rsidR="00000000" w:rsidRPr="00A13DE6" w:rsidP="00A13DE6">
      <w:pPr>
        <w:pStyle w:val="Heading1"/>
      </w:pPr>
      <w:bookmarkStart w:id="4" w:name="O_1013512"/>
      <w:bookmarkEnd w:id="4"/>
      <w:r w:rsidRPr="00A13DE6">
        <w:t>Competency Field</w:t>
      </w:r>
    </w:p>
    <w:p w:rsidR="00000000" w:rsidRPr="00A13DE6" w:rsidP="00A13DE6">
      <w:pPr>
        <w:pStyle w:val="Heading1"/>
      </w:pPr>
      <w:bookmarkStart w:id="5" w:name="O_1013511"/>
      <w:bookmarkEnd w:id="5"/>
      <w:r w:rsidRPr="00A13DE6">
        <w:t>Unit Sector</w:t>
      </w:r>
    </w:p>
    <w:p w:rsidR="00000000" w:rsidRPr="00A13DE6" w:rsidP="005D05A5">
      <w:pPr>
        <w:pStyle w:val="BodyText"/>
      </w:pPr>
      <w:r w:rsidRPr="00A13DE6">
        <w:t>Flooring technology</w:t>
      </w:r>
    </w:p>
    <w:p w:rsidR="00000000" w:rsidRPr="00A13DE6" w:rsidP="00A13DE6">
      <w:pPr>
        <w:pStyle w:val="Heading1"/>
      </w:pPr>
      <w:bookmarkStart w:id="6" w:name="O_1013510"/>
      <w:bookmarkEnd w:id="6"/>
      <w:r w:rsidRPr="00A13DE6">
        <w:t>Elements and Performance Criteria</w:t>
      </w:r>
    </w:p>
    <w:tbl>
      <w:tblPr>
        <w:tblW w:w="9520" w:type="dxa"/>
        <w:tblLayout w:type="fixed"/>
        <w:tblCellMar>
          <w:left w:w="62" w:type="dxa"/>
          <w:right w:w="62" w:type="dxa"/>
        </w:tblCellMar>
        <w:tblLook w:val="0000"/>
      </w:tblPr>
      <w:tblGrid>
        <w:gridCol w:w="2531"/>
        <w:gridCol w:w="6989"/>
      </w:tblGrid>
      <w:tr w:rsidTr="005D05A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3DE6" w:rsidP="00A13DE6">
            <w:pPr>
              <w:pStyle w:val="BodyText"/>
            </w:pPr>
            <w:r w:rsidRPr="00A13DE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3DE6">
            <w:pPr>
              <w:pStyle w:val="BodyText"/>
              <w:rPr>
                <w:lang w:val="en-NZ"/>
              </w:rPr>
            </w:pPr>
            <w:r w:rsidRPr="00A13DE6">
              <w:rPr>
                <w:rStyle w:val="SpecialBold"/>
              </w:rPr>
              <w:t>Performance Criteria</w:t>
            </w:r>
          </w:p>
        </w:tc>
      </w:tr>
      <w:tr w:rsidTr="005D05A5">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DE6" w:rsidP="00A13DE6">
            <w:pPr>
              <w:pStyle w:val="BodyText"/>
            </w:pPr>
            <w:r w:rsidRPr="00A13DE6">
              <w:rPr>
                <w:rStyle w:val="Emphasis"/>
              </w:rPr>
              <w:t xml:space="preserve">Elements describe the </w:t>
            </w:r>
            <w:r w:rsidRPr="00A13DE6">
              <w:t xml:space="preserve">essential </w:t>
            </w:r>
            <w:r w:rsidRPr="00A13DE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DE6">
            <w:pPr>
              <w:pStyle w:val="BodyText"/>
              <w:rPr>
                <w:lang w:val="en-NZ"/>
              </w:rPr>
            </w:pPr>
            <w:r w:rsidRPr="00A13DE6">
              <w:rPr>
                <w:rStyle w:val="Emphasis"/>
              </w:rPr>
              <w:t>Performance criteria describe the performance needed to demonstrate achievement of the element.</w:t>
            </w:r>
          </w:p>
        </w:tc>
      </w:tr>
      <w:tr w:rsidTr="005D05A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DE6">
            <w:pPr>
              <w:pStyle w:val="BodyText"/>
              <w:rPr>
                <w:lang w:val="en-NZ"/>
              </w:rPr>
            </w:pPr>
            <w:r w:rsidRPr="00A13DE6">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DE6" w:rsidP="00A13DE6">
            <w:pPr>
              <w:pStyle w:val="BodyText"/>
            </w:pPr>
            <w:r w:rsidRPr="00A13DE6">
              <w:t>1.1 Identify and follow work health and safety, legislative and organisational requirements</w:t>
            </w:r>
          </w:p>
          <w:p w:rsidR="00000000" w:rsidRPr="00A13DE6" w:rsidP="00A13DE6">
            <w:pPr>
              <w:pStyle w:val="BodyText"/>
            </w:pPr>
            <w:r w:rsidRPr="00A13DE6">
              <w:t>1.2 Identify type of proposed floor covering an</w:t>
            </w:r>
            <w:r w:rsidRPr="00A13DE6">
              <w:t xml:space="preserve">d other work requirements from customer enquiry or workplace documentation </w:t>
            </w:r>
          </w:p>
          <w:p w:rsidR="00000000" w:rsidRPr="00A13DE6" w:rsidP="00A13DE6">
            <w:pPr>
              <w:pStyle w:val="BodyText"/>
            </w:pPr>
            <w:r w:rsidRPr="00A13DE6">
              <w:t>1.3 Determine floor surface requirements for the proposed coverings from manufacturer or workplace information</w:t>
            </w:r>
          </w:p>
          <w:p w:rsidR="00000000" w:rsidP="00A13DE6">
            <w:pPr>
              <w:pStyle w:val="BodyText"/>
              <w:rPr>
                <w:lang w:val="en-NZ"/>
              </w:rPr>
            </w:pPr>
            <w:r w:rsidRPr="00A13DE6">
              <w:t>1.4 Obtain and prepare tools, equipment and required materials for th</w:t>
            </w:r>
            <w:r w:rsidRPr="00A13DE6">
              <w:t>e work</w:t>
            </w:r>
          </w:p>
        </w:tc>
      </w:tr>
      <w:tr w:rsidTr="005D05A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DE6">
            <w:pPr>
              <w:pStyle w:val="BodyText"/>
              <w:rPr>
                <w:lang w:val="en-NZ"/>
              </w:rPr>
            </w:pPr>
            <w:r w:rsidRPr="00A13DE6">
              <w:t>2. Assess the installation environment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DE6" w:rsidP="00A13DE6">
            <w:pPr>
              <w:pStyle w:val="BodyText"/>
            </w:pPr>
            <w:r w:rsidRPr="00A13DE6">
              <w:t>2.1 Identify aspects of the internal and external environment that may affect installation</w:t>
            </w:r>
          </w:p>
          <w:p w:rsidR="00000000" w:rsidRPr="00A13DE6" w:rsidP="00A13DE6">
            <w:pPr>
              <w:pStyle w:val="BodyText"/>
            </w:pPr>
            <w:r w:rsidRPr="00A13DE6">
              <w:t xml:space="preserve">2.2 Investigate the potential interactions between the environment and the proposed flooring </w:t>
            </w:r>
          </w:p>
          <w:p w:rsidR="00000000" w:rsidP="00A13DE6">
            <w:pPr>
              <w:pStyle w:val="BodyText"/>
              <w:rPr>
                <w:lang w:val="en-NZ"/>
              </w:rPr>
            </w:pPr>
            <w:r w:rsidRPr="00A13DE6">
              <w:t>2.3 Select appropriate equipment to conduct inspections and tests</w:t>
            </w:r>
          </w:p>
        </w:tc>
      </w:tr>
      <w:tr w:rsidTr="005D05A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DE6">
            <w:pPr>
              <w:pStyle w:val="BodyText"/>
              <w:rPr>
                <w:lang w:val="en-NZ"/>
              </w:rPr>
            </w:pPr>
            <w:r w:rsidRPr="00A13DE6">
              <w:t>3. Assess flooring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DE6" w:rsidP="00A13DE6">
            <w:pPr>
              <w:pStyle w:val="BodyText"/>
            </w:pPr>
            <w:r w:rsidRPr="00A13DE6">
              <w:t>3.1 Identify the type of floor construction materials and the building floor structure and substructure based on visual inspection</w:t>
            </w:r>
          </w:p>
          <w:p w:rsidR="00000000" w:rsidRPr="00A13DE6" w:rsidP="00A13DE6">
            <w:pPr>
              <w:pStyle w:val="BodyText"/>
            </w:pPr>
            <w:r w:rsidRPr="00A13DE6">
              <w:t>3.2 Run and check datum lines and confi</w:t>
            </w:r>
            <w:r w:rsidRPr="00A13DE6">
              <w:t>rm accurate dimensions</w:t>
            </w:r>
          </w:p>
          <w:p w:rsidR="00000000" w:rsidP="00A13DE6">
            <w:pPr>
              <w:pStyle w:val="BodyText"/>
              <w:rPr>
                <w:lang w:val="en-NZ"/>
              </w:rPr>
            </w:pPr>
            <w:r w:rsidRPr="00A13DE6">
              <w:t>3.3 Complete required tests in accordance with the approved process and Australian Standards</w:t>
            </w:r>
          </w:p>
        </w:tc>
      </w:tr>
      <w:tr w:rsidTr="005D05A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DE6">
            <w:pPr>
              <w:pStyle w:val="BodyText"/>
              <w:rPr>
                <w:lang w:val="en-NZ"/>
              </w:rPr>
            </w:pPr>
            <w:r w:rsidRPr="00A13DE6">
              <w:t>4. Report findings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DE6" w:rsidP="00A13DE6">
            <w:pPr>
              <w:pStyle w:val="BodyText"/>
            </w:pPr>
            <w:r w:rsidRPr="00A13DE6">
              <w:t>4.1 Accurately document relevant findings in accordance with current standards and workplace practice</w:t>
            </w:r>
          </w:p>
          <w:p w:rsidR="00000000" w:rsidRPr="00A13DE6" w:rsidP="00A13DE6">
            <w:pPr>
              <w:pStyle w:val="BodyText"/>
            </w:pPr>
            <w:r w:rsidRPr="00A13DE6">
              <w:t>4.2 Send copies of</w:t>
            </w:r>
            <w:r w:rsidRPr="00A13DE6">
              <w:t xml:space="preserve"> the inspection report to appropriate personnel and suitably file in accordance with workplace procedures</w:t>
            </w:r>
          </w:p>
        </w:tc>
      </w:tr>
    </w:tbl>
    <w:p w:rsidR="005D05A5" w:rsidP="00A13DE6">
      <w:pPr>
        <w:pStyle w:val="BodyText"/>
      </w:pPr>
    </w:p>
    <w:p w:rsidR="005D05A5" w:rsidP="00A13DE6">
      <w:pPr>
        <w:pStyle w:val="BodyText"/>
      </w:pPr>
    </w:p>
    <w:p w:rsidR="00000000" w:rsidRPr="00A13DE6" w:rsidP="00A13DE6">
      <w:pPr>
        <w:pStyle w:val="Heading1"/>
      </w:pPr>
      <w:bookmarkStart w:id="7" w:name="O_1013509"/>
      <w:bookmarkEnd w:id="7"/>
      <w:r w:rsidRPr="00A13DE6">
        <w:t>Foundation Skills</w:t>
      </w:r>
    </w:p>
    <w:p w:rsidR="00000000" w:rsidRPr="00A13DE6" w:rsidP="005D05A5">
      <w:pPr>
        <w:pStyle w:val="BodyText"/>
      </w:pPr>
      <w:r w:rsidRPr="00A13DE6">
        <w:t>Foundation skills essential to performance are explicit in the performance criteria of this unit of competency</w:t>
      </w:r>
      <w:r w:rsidRPr="00A13DE6">
        <w:t>.</w:t>
      </w:r>
    </w:p>
    <w:p w:rsidR="00000000" w:rsidRPr="00A13DE6" w:rsidP="00A13DE6">
      <w:pPr>
        <w:pStyle w:val="Heading1"/>
      </w:pPr>
      <w:bookmarkStart w:id="8" w:name="O_1013508"/>
      <w:bookmarkEnd w:id="8"/>
      <w:r w:rsidRPr="00A13DE6">
        <w:t>Unit Mapping Information</w:t>
      </w:r>
    </w:p>
    <w:p w:rsidR="005D05A5" w:rsidP="005D05A5">
      <w:pPr>
        <w:pStyle w:val="BodyText"/>
      </w:pPr>
      <w:r w:rsidRPr="00A13DE6">
        <w:t xml:space="preserve">No equivalent unit. </w:t>
      </w:r>
    </w:p>
    <w:p w:rsidR="00000000" w:rsidRPr="00A13DE6" w:rsidP="00A13DE6">
      <w:pPr>
        <w:pStyle w:val="Heading1"/>
      </w:pPr>
      <w:bookmarkStart w:id="9" w:name="O_1013501"/>
      <w:bookmarkEnd w:id="9"/>
      <w:r w:rsidRPr="00A13DE6">
        <w:t>Links</w:t>
      </w:r>
    </w:p>
    <w:p w:rsidR="00000000" w:rsidRPr="00A13DE6" w:rsidP="005D05A5">
      <w:pPr>
        <w:pStyle w:val="BodyText"/>
      </w:pPr>
      <w:r w:rsidRPr="00A13D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359DE">
        <w:rPr>
          <w:rStyle w:val="Hyperlink"/>
        </w:rPr>
        <w:t>https://vetnet.gov.au/Pages/TrainingDocs.aspx?q=0601ab95-583a-4e93-b2d4-cfb27b03ed73</w:t>
      </w:r>
      <w:r>
        <w:fldChar w:fldCharType="end"/>
      </w:r>
    </w:p>
    <w:p w:rsidR="00000000" w:rsidRPr="00A13DE6" w:rsidP="005D05A5">
      <w:pPr>
        <w:pStyle w:val="BodyText"/>
        <w:sectPr w:rsidSect="00A13DE6">
          <w:headerReference w:type="default" r:id="rId10"/>
          <w:footerReference w:type="default" r:id="rId11"/>
          <w:pgSz w:w="11908" w:h="16833"/>
          <w:pgMar w:top="1702" w:right="1418" w:bottom="1702" w:left="1418" w:header="992" w:footer="992" w:gutter="0"/>
          <w:cols w:space="720"/>
          <w:noEndnote/>
          <w:docGrid w:linePitch="299"/>
        </w:sectPr>
      </w:pPr>
    </w:p>
    <w:p w:rsidR="00000000" w:rsidRPr="00A13DE6" w:rsidP="00A13DE6">
      <w:pPr>
        <w:pStyle w:val="SuperHeading"/>
      </w:pPr>
      <w:r w:rsidRPr="00A13DE6">
        <w:t>Assessment Requirements for MSFFL3054 Assess flooring installation sites</w:t>
      </w:r>
    </w:p>
    <w:p w:rsidR="00000000" w:rsidRPr="00A13DE6" w:rsidP="00A13DE6">
      <w:pPr>
        <w:pStyle w:val="Heading1"/>
      </w:pPr>
      <w:bookmarkStart w:id="10" w:name="O_1013503"/>
      <w:bookmarkEnd w:id="10"/>
      <w:r w:rsidRPr="00A13DE6">
        <w:t>Modification History</w:t>
      </w:r>
    </w:p>
    <w:p w:rsidR="00000000" w:rsidRPr="00A13DE6" w:rsidP="005D05A5">
      <w:pPr>
        <w:pStyle w:val="BodyText"/>
      </w:pPr>
      <w:r w:rsidRPr="00A13DE6">
        <w:t>Release 1. Supersedes and is not equivalent to MSFFL2004 Moisture test timber and concrete floors,</w:t>
      </w:r>
      <w:r w:rsidRPr="00A13DE6">
        <w:t xml:space="preserve"> and, MSFFL3003 Inspect sub-floors.</w:t>
      </w:r>
    </w:p>
    <w:p w:rsidR="00000000" w:rsidRPr="00A13DE6" w:rsidP="00A13DE6">
      <w:pPr>
        <w:pStyle w:val="Heading1"/>
      </w:pPr>
      <w:bookmarkStart w:id="11" w:name="O_1013506"/>
      <w:bookmarkEnd w:id="11"/>
      <w:r w:rsidRPr="00A13DE6">
        <w:t>Performance Evidence</w:t>
      </w:r>
    </w:p>
    <w:p w:rsidR="00000000" w:rsidRPr="00A13DE6" w:rsidP="005D05A5">
      <w:pPr>
        <w:pStyle w:val="BodyText"/>
      </w:pPr>
      <w:r w:rsidRPr="00A13DE6">
        <w:t xml:space="preserve">There must be evidence the candidate has completed the tasks outlined in the elements and performance criteria of this unit, and: </w:t>
      </w:r>
    </w:p>
    <w:p w:rsidR="00000000" w:rsidRPr="00A13DE6" w:rsidP="00A13DE6">
      <w:pPr>
        <w:pStyle w:val="ListBullet"/>
      </w:pPr>
      <w:r w:rsidRPr="00A13DE6">
        <w:t>completed a full internal and external site asse</w:t>
      </w:r>
      <w:r w:rsidRPr="00A13DE6">
        <w:t>ssment and documented assessment findings for:</w:t>
      </w:r>
    </w:p>
    <w:p w:rsidR="00000000" w:rsidRPr="00A13DE6" w:rsidP="00A13DE6">
      <w:pPr>
        <w:pStyle w:val="ListBullet2"/>
      </w:pPr>
      <w:r w:rsidRPr="00A13DE6">
        <w:t xml:space="preserve">1 timber subfloor </w:t>
      </w:r>
    </w:p>
    <w:p w:rsidR="005D05A5" w:rsidP="00A13DE6">
      <w:pPr>
        <w:pStyle w:val="ListBullet2"/>
      </w:pPr>
      <w:r w:rsidRPr="00A13DE6">
        <w:t>1 concrete subfloor.</w:t>
      </w:r>
    </w:p>
    <w:p w:rsidR="005D05A5" w:rsidP="00A13DE6">
      <w:pPr>
        <w:pStyle w:val="ListBullet2"/>
      </w:pPr>
    </w:p>
    <w:p w:rsidR="00000000" w:rsidRPr="00A13DE6" w:rsidP="00A13DE6">
      <w:pPr>
        <w:pStyle w:val="Heading1"/>
      </w:pPr>
      <w:bookmarkStart w:id="12" w:name="O_1013505"/>
      <w:bookmarkEnd w:id="12"/>
      <w:r w:rsidRPr="00A13DE6">
        <w:t>Knowledge Evidence</w:t>
      </w:r>
    </w:p>
    <w:p w:rsidR="00000000" w:rsidRPr="00A13DE6" w:rsidP="005D05A5">
      <w:pPr>
        <w:pStyle w:val="BodyText"/>
      </w:pPr>
      <w:r w:rsidRPr="00A13DE6">
        <w:t>There must be evidence the candidate has knowledge of:</w:t>
      </w:r>
    </w:p>
    <w:p w:rsidR="00000000" w:rsidRPr="00A13DE6" w:rsidP="00A13DE6">
      <w:pPr>
        <w:pStyle w:val="ListBullet"/>
      </w:pPr>
      <w:r w:rsidRPr="00A13DE6">
        <w:t>mathematical procedures for estimation and measurement, including calculation of area</w:t>
      </w:r>
    </w:p>
    <w:p w:rsidR="00000000" w:rsidRPr="00A13DE6" w:rsidP="00A13DE6">
      <w:pPr>
        <w:pStyle w:val="ListBullet"/>
      </w:pPr>
      <w:r w:rsidRPr="00A13DE6">
        <w:t>pre-installation inspections:</w:t>
      </w:r>
    </w:p>
    <w:p w:rsidR="00000000" w:rsidRPr="00A13DE6" w:rsidP="00A13DE6">
      <w:pPr>
        <w:pStyle w:val="ListBullet2"/>
      </w:pPr>
      <w:r w:rsidRPr="00A13DE6">
        <w:t xml:space="preserve">workplace safety system requirements </w:t>
      </w:r>
    </w:p>
    <w:p w:rsidR="00000000" w:rsidRPr="00A13DE6" w:rsidP="00A13DE6">
      <w:pPr>
        <w:pStyle w:val="ListBullet2"/>
      </w:pPr>
      <w:r w:rsidRPr="00A13DE6">
        <w:t xml:space="preserve">work flow </w:t>
      </w:r>
    </w:p>
    <w:p w:rsidR="00000000" w:rsidRPr="00A13DE6" w:rsidP="00A13DE6">
      <w:pPr>
        <w:pStyle w:val="ListBullet2"/>
      </w:pPr>
      <w:r w:rsidRPr="00A13DE6">
        <w:t xml:space="preserve">types, characteristics, safe use, maintenance and limitations of tools and equipment </w:t>
      </w:r>
    </w:p>
    <w:p w:rsidR="00000000" w:rsidRPr="00A13DE6" w:rsidP="00A13DE6">
      <w:pPr>
        <w:pStyle w:val="ListBullet2"/>
      </w:pPr>
      <w:r w:rsidRPr="00A13DE6">
        <w:t>char</w:t>
      </w:r>
      <w:r w:rsidRPr="00A13DE6">
        <w:t>acteristics and requirements of subfloor preparation for different flooring types</w:t>
      </w:r>
    </w:p>
    <w:p w:rsidR="00000000" w:rsidRPr="00A13DE6" w:rsidP="00A13DE6">
      <w:pPr>
        <w:pStyle w:val="ListBullet2"/>
      </w:pPr>
      <w:r w:rsidRPr="00A13DE6">
        <w:t>type, characteristics and defects of timber and concrete subfloor structures, including the role of moisture and how it impacts installation</w:t>
      </w:r>
    </w:p>
    <w:p w:rsidR="00000000" w:rsidRPr="00A13DE6" w:rsidP="00A13DE6">
      <w:pPr>
        <w:pStyle w:val="ListBullet2"/>
      </w:pPr>
      <w:r w:rsidRPr="00A13DE6">
        <w:t>how to conduct the following moisture tests on both timber and concrete subfloors in accordance with Australian Standards:</w:t>
      </w:r>
    </w:p>
    <w:p w:rsidR="00000000" w:rsidRPr="00A13DE6" w:rsidP="00A13DE6">
      <w:pPr>
        <w:pStyle w:val="ListBullet3"/>
      </w:pPr>
      <w:r w:rsidRPr="00A13DE6">
        <w:t>visual inspection for signs of moisture</w:t>
      </w:r>
    </w:p>
    <w:p w:rsidR="00000000" w:rsidRPr="00A13DE6" w:rsidP="00A13DE6">
      <w:pPr>
        <w:pStyle w:val="ListBullet3"/>
      </w:pPr>
      <w:r w:rsidRPr="00A13DE6">
        <w:t>electrical resistance moisture test on timber flooring, floor joists, bearers and stumps</w:t>
      </w:r>
    </w:p>
    <w:p w:rsidR="00000000" w:rsidRPr="00A13DE6" w:rsidP="00A13DE6">
      <w:pPr>
        <w:pStyle w:val="ListBullet3"/>
      </w:pPr>
      <w:r w:rsidRPr="00A13DE6">
        <w:t>hyg</w:t>
      </w:r>
      <w:r w:rsidRPr="00A13DE6">
        <w:t>rometer moisture test on concrete flooring</w:t>
      </w:r>
    </w:p>
    <w:p w:rsidR="00000000" w:rsidRPr="00A13DE6" w:rsidP="00A13DE6">
      <w:pPr>
        <w:pStyle w:val="ListBullet3"/>
      </w:pPr>
      <w:r w:rsidRPr="00A13DE6">
        <w:t>capacitance moisture test on concrete flooring</w:t>
      </w:r>
    </w:p>
    <w:p w:rsidR="00000000" w:rsidRPr="00A13DE6" w:rsidP="00A13DE6">
      <w:pPr>
        <w:pStyle w:val="ListBullet2"/>
      </w:pPr>
      <w:r w:rsidRPr="00A13DE6">
        <w:t>how to conduct a flatness and falls assessment</w:t>
      </w:r>
    </w:p>
    <w:p w:rsidR="00000000" w:rsidRPr="00A13DE6" w:rsidP="00A13DE6">
      <w:pPr>
        <w:pStyle w:val="ListBullet2"/>
      </w:pPr>
      <w:r w:rsidRPr="00A13DE6">
        <w:t>inspection items required for timber flooring:</w:t>
      </w:r>
    </w:p>
    <w:p w:rsidR="00000000" w:rsidRPr="00A13DE6" w:rsidP="00A13DE6">
      <w:pPr>
        <w:pStyle w:val="ListBullet3"/>
      </w:pPr>
      <w:r w:rsidRPr="00A13DE6">
        <w:t>datum line running and checking – relating to floor fall, dips, irregu</w:t>
      </w:r>
      <w:r w:rsidRPr="00A13DE6">
        <w:t>larities and finished floor height in relation to other floor coverings and door clearances</w:t>
      </w:r>
    </w:p>
    <w:p w:rsidR="00000000" w:rsidRPr="00A13DE6" w:rsidP="00A13DE6">
      <w:pPr>
        <w:pStyle w:val="ListBullet3"/>
      </w:pPr>
      <w:r w:rsidRPr="00A13DE6">
        <w:t xml:space="preserve">protruding nails </w:t>
      </w:r>
    </w:p>
    <w:p w:rsidR="00000000" w:rsidRPr="00A13DE6" w:rsidP="00A13DE6">
      <w:pPr>
        <w:pStyle w:val="ListBullet3"/>
      </w:pPr>
      <w:r w:rsidRPr="00A13DE6">
        <w:t xml:space="preserve">loose metal and other objects </w:t>
      </w:r>
    </w:p>
    <w:p w:rsidR="00000000" w:rsidRPr="00A13DE6" w:rsidP="00A13DE6">
      <w:pPr>
        <w:pStyle w:val="ListBullet3"/>
      </w:pPr>
      <w:r w:rsidRPr="00A13DE6">
        <w:t xml:space="preserve">cracked, loose, rotting or damaged boards </w:t>
      </w:r>
    </w:p>
    <w:p w:rsidR="00000000" w:rsidRPr="00A13DE6" w:rsidP="00A13DE6">
      <w:pPr>
        <w:pStyle w:val="ListBullet3"/>
      </w:pPr>
      <w:r w:rsidRPr="00A13DE6">
        <w:t xml:space="preserve">insect attack </w:t>
      </w:r>
    </w:p>
    <w:p w:rsidR="00000000" w:rsidRPr="00A13DE6" w:rsidP="00A13DE6">
      <w:pPr>
        <w:pStyle w:val="ListBullet3"/>
      </w:pPr>
      <w:r w:rsidRPr="00A13DE6">
        <w:t xml:space="preserve">cross-flow ventilation </w:t>
      </w:r>
    </w:p>
    <w:p w:rsidR="00000000" w:rsidRPr="00A13DE6" w:rsidP="00A13DE6">
      <w:pPr>
        <w:pStyle w:val="ListBullet2"/>
      </w:pPr>
      <w:r w:rsidRPr="00A13DE6">
        <w:t>inspection items required for co</w:t>
      </w:r>
      <w:r w:rsidRPr="00A13DE6">
        <w:t>ncrete flooring:</w:t>
      </w:r>
    </w:p>
    <w:p w:rsidR="00000000" w:rsidRPr="00A13DE6" w:rsidP="00A13DE6">
      <w:pPr>
        <w:pStyle w:val="ListBullet3"/>
      </w:pPr>
      <w:r w:rsidRPr="00A13DE6">
        <w:t>datum line running and checking</w:t>
      </w:r>
    </w:p>
    <w:p w:rsidR="00000000" w:rsidRPr="00A13DE6" w:rsidP="00A13DE6">
      <w:pPr>
        <w:pStyle w:val="ListBullet3"/>
      </w:pPr>
      <w:r w:rsidRPr="00A13DE6">
        <w:t xml:space="preserve">protruding obstacles </w:t>
      </w:r>
    </w:p>
    <w:p w:rsidR="00000000" w:rsidRPr="00A13DE6" w:rsidP="00A13DE6">
      <w:pPr>
        <w:pStyle w:val="ListBullet3"/>
      </w:pPr>
      <w:r w:rsidRPr="00A13DE6">
        <w:t>cracks or damage (identifying static versus dynamic)</w:t>
      </w:r>
    </w:p>
    <w:p w:rsidR="00000000" w:rsidRPr="00A13DE6" w:rsidP="00A13DE6">
      <w:pPr>
        <w:pStyle w:val="ListBullet3"/>
      </w:pPr>
      <w:r w:rsidRPr="00A13DE6">
        <w:t xml:space="preserve">damage to expansion joints </w:t>
      </w:r>
    </w:p>
    <w:p w:rsidR="00000000" w:rsidRPr="00A13DE6" w:rsidP="00A13DE6">
      <w:pPr>
        <w:pStyle w:val="ListBullet3"/>
      </w:pPr>
      <w:r w:rsidRPr="00A13DE6">
        <w:t xml:space="preserve">concrete surface for weakness </w:t>
      </w:r>
    </w:p>
    <w:p w:rsidR="00000000" w:rsidRPr="00A13DE6" w:rsidP="00A13DE6">
      <w:pPr>
        <w:pStyle w:val="ListBullet3"/>
      </w:pPr>
      <w:r w:rsidRPr="00A13DE6">
        <w:t>the presence of concrete sealers and/or surface treatments</w:t>
      </w:r>
    </w:p>
    <w:p w:rsidR="00000000" w:rsidRPr="00A13DE6" w:rsidP="00A13DE6">
      <w:pPr>
        <w:pStyle w:val="ListBullet3"/>
      </w:pPr>
      <w:r w:rsidRPr="00A13DE6">
        <w:t>existing floor coatings</w:t>
      </w:r>
    </w:p>
    <w:p w:rsidR="00000000" w:rsidRPr="00A13DE6" w:rsidP="00A13DE6">
      <w:pPr>
        <w:pStyle w:val="ListBullet3"/>
      </w:pPr>
      <w:r w:rsidRPr="00A13DE6">
        <w:t>oil, fats, grease, and/or detergent contamination</w:t>
      </w:r>
    </w:p>
    <w:p w:rsidR="00000000" w:rsidRPr="00A13DE6" w:rsidP="00A13DE6">
      <w:pPr>
        <w:pStyle w:val="ListBullet3"/>
      </w:pPr>
      <w:r w:rsidRPr="00A13DE6">
        <w:t>transitions to other flooring systems</w:t>
      </w:r>
    </w:p>
    <w:p w:rsidR="00000000" w:rsidRPr="00A13DE6" w:rsidP="00A13DE6">
      <w:pPr>
        <w:pStyle w:val="ListBullet3"/>
      </w:pPr>
      <w:r w:rsidRPr="00A13DE6">
        <w:t>drainage requirements including falls to drains</w:t>
      </w:r>
    </w:p>
    <w:p w:rsidR="00000000" w:rsidRPr="00A13DE6" w:rsidP="00A13DE6">
      <w:pPr>
        <w:pStyle w:val="ListBullet3"/>
      </w:pPr>
      <w:r w:rsidRPr="00A13DE6">
        <w:t>ramps</w:t>
      </w:r>
    </w:p>
    <w:p w:rsidR="00000000" w:rsidRPr="00A13DE6" w:rsidP="00A13DE6">
      <w:pPr>
        <w:pStyle w:val="ListBullet"/>
      </w:pPr>
      <w:r w:rsidRPr="00A13DE6">
        <w:t>aspects of the internal and external environment that need to be inspected in addition to</w:t>
      </w:r>
      <w:r w:rsidRPr="00A13DE6">
        <w:t xml:space="preserve"> the subfloor</w:t>
      </w:r>
    </w:p>
    <w:p w:rsidR="00000000" w:rsidRPr="00A13DE6" w:rsidP="00A13DE6">
      <w:pPr>
        <w:pStyle w:val="ListBullet"/>
      </w:pPr>
      <w:r w:rsidRPr="00A13DE6">
        <w:t>formats and required inclusions for inspection reports, including:</w:t>
      </w:r>
    </w:p>
    <w:p w:rsidR="00000000" w:rsidRPr="00A13DE6" w:rsidP="00A13DE6">
      <w:pPr>
        <w:pStyle w:val="ListBullet2"/>
      </w:pPr>
      <w:r w:rsidRPr="00A13DE6">
        <w:t>the type of the inspection completed</w:t>
      </w:r>
    </w:p>
    <w:p w:rsidR="00000000" w:rsidRPr="00A13DE6" w:rsidP="00A13DE6">
      <w:pPr>
        <w:pStyle w:val="ListBullet2"/>
      </w:pPr>
      <w:r w:rsidRPr="00A13DE6">
        <w:t>testing methods used</w:t>
      </w:r>
    </w:p>
    <w:p w:rsidR="00000000" w:rsidRPr="00A13DE6" w:rsidP="00A13DE6">
      <w:pPr>
        <w:pStyle w:val="ListBullet2"/>
      </w:pPr>
      <w:r w:rsidRPr="00A13DE6">
        <w:t>inspection findings</w:t>
      </w:r>
    </w:p>
    <w:p w:rsidR="00000000" w:rsidRPr="00A13DE6" w:rsidP="00A13DE6">
      <w:pPr>
        <w:pStyle w:val="ListBullet2"/>
      </w:pPr>
      <w:r w:rsidRPr="00A13DE6">
        <w:t xml:space="preserve">suggested remedies to any faults identified </w:t>
      </w:r>
    </w:p>
    <w:p w:rsidR="005D05A5" w:rsidP="00A13DE6">
      <w:pPr>
        <w:pStyle w:val="ListBullet2"/>
      </w:pPr>
      <w:r w:rsidRPr="00A13DE6">
        <w:t>recommendations for floor coverings or finishing.</w:t>
      </w:r>
    </w:p>
    <w:p w:rsidR="005D05A5" w:rsidP="00A13DE6">
      <w:pPr>
        <w:pStyle w:val="ListBullet2"/>
      </w:pPr>
    </w:p>
    <w:p w:rsidR="00000000" w:rsidRPr="00A13DE6" w:rsidP="00A13DE6">
      <w:pPr>
        <w:pStyle w:val="Heading1"/>
      </w:pPr>
      <w:bookmarkStart w:id="13" w:name="O_1013504"/>
      <w:bookmarkEnd w:id="13"/>
      <w:r w:rsidRPr="00A13DE6">
        <w:t>Assessment Conditions</w:t>
      </w:r>
    </w:p>
    <w:p w:rsidR="00000000" w:rsidRPr="00A13DE6" w:rsidP="005D05A5">
      <w:pPr>
        <w:pStyle w:val="BodyText"/>
      </w:pPr>
      <w:r w:rsidRPr="00A13DE6">
        <w:t xml:space="preserve">Skills must have been demonstrated in the workplace or in a simulated environment that reflects workplace conditions and contingencies. The following conditions must be met for this unit: </w:t>
      </w:r>
    </w:p>
    <w:p w:rsidR="00000000" w:rsidRPr="00A13DE6" w:rsidP="00A13DE6">
      <w:pPr>
        <w:pStyle w:val="ListBullet"/>
      </w:pPr>
      <w:r w:rsidRPr="00A13DE6">
        <w:t>use of suitable facilitie</w:t>
      </w:r>
      <w:r w:rsidRPr="00A13DE6">
        <w:t xml:space="preserve">s, equipment and resources, including: </w:t>
      </w:r>
    </w:p>
    <w:p w:rsidR="00000000" w:rsidRPr="00A13DE6" w:rsidP="00A13DE6">
      <w:pPr>
        <w:pStyle w:val="ListBullet2"/>
      </w:pPr>
      <w:r w:rsidRPr="00A13DE6">
        <w:t>floors and environments for assessment</w:t>
      </w:r>
    </w:p>
    <w:p w:rsidR="00000000" w:rsidRPr="00A13DE6" w:rsidP="00A13DE6">
      <w:pPr>
        <w:pStyle w:val="ListBullet2"/>
      </w:pPr>
      <w:r w:rsidRPr="00A13DE6">
        <w:t>assessment tools, equipment and materials</w:t>
      </w:r>
    </w:p>
    <w:p w:rsidR="00000000" w:rsidRPr="00A13DE6" w:rsidP="00A13DE6">
      <w:pPr>
        <w:pStyle w:val="ListBullet2"/>
      </w:pPr>
      <w:r w:rsidRPr="00A13DE6">
        <w:t>workplace procedures.</w:t>
      </w:r>
    </w:p>
    <w:p w:rsidR="005D05A5" w:rsidP="005D05A5">
      <w:pPr>
        <w:pStyle w:val="BodyText"/>
      </w:pPr>
      <w:r w:rsidRPr="00A13DE6">
        <w:t>Assessors must satisfy the NVR/AQTF mandatory competency requirements for assessors.</w:t>
      </w:r>
    </w:p>
    <w:p w:rsidR="00000000" w:rsidRPr="00A13DE6" w:rsidP="00A13DE6">
      <w:pPr>
        <w:pStyle w:val="Heading1"/>
      </w:pPr>
      <w:bookmarkStart w:id="14" w:name="O_1013502"/>
      <w:bookmarkEnd w:id="14"/>
      <w:r w:rsidRPr="00A13DE6">
        <w:t>Links</w:t>
      </w:r>
    </w:p>
    <w:p w:rsidR="00000000" w:rsidRPr="00A13DE6" w:rsidP="005D05A5">
      <w:pPr>
        <w:pStyle w:val="BodyText"/>
      </w:pPr>
      <w:r w:rsidRPr="00A13D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359DE">
        <w:rPr>
          <w:rStyle w:val="Hyperlink"/>
        </w:rPr>
        <w:t>https://vetnet.gov.au/Pages/TrainingDocs.aspx?q=0601ab95-583a-4e93-b2d4-cfb27b03ed73</w:t>
      </w:r>
      <w:r>
        <w:fldChar w:fldCharType="end"/>
      </w:r>
    </w:p>
    <w:p w:rsidR="00000000" w:rsidRPr="00A13DE6" w:rsidP="00A13DE6"/>
    <w:sectPr w:rsidSect="00A13D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E6" w:rsidRPr="005D05A5" w:rsidP="005D0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A5" w:rsidP="00A13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05A5" w:rsidP="00A13D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05A5" w:rsidP="00A13D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E6" w:rsidP="00A13DE6">
    <w:pPr>
      <w:pStyle w:val="Footer"/>
      <w:framePr w:wrap="around"/>
    </w:pPr>
    <w:r>
      <w:fldChar w:fldCharType="begin"/>
    </w:r>
    <w:r>
      <w:instrText xml:space="preserve"> DOCPROPERTY  Subject  \* MERGEFORMAT </w:instrText>
    </w:r>
    <w:r>
      <w:fldChar w:fldCharType="separate"/>
    </w:r>
    <w:r w:rsidR="005D05A5">
      <w:t>Approved</w:t>
    </w:r>
    <w:r w:rsidR="005D05A5">
      <w:fldChar w:fldCharType="end"/>
    </w:r>
    <w:r>
      <w:tab/>
      <w:t xml:space="preserve">Page </w:t>
    </w:r>
    <w:r>
      <w:fldChar w:fldCharType="begin"/>
    </w:r>
    <w:r>
      <w:instrText xml:space="preserve"> PAGE  \* Arabic  \* MERGEFORMAT </w:instrText>
    </w:r>
    <w:r>
      <w:fldChar w:fldCharType="separate"/>
    </w:r>
    <w:r w:rsidR="005D05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05A5">
      <w:rPr>
        <w:noProof/>
      </w:rPr>
      <w:t>4</w:t>
    </w:r>
    <w:r>
      <w:rPr>
        <w:noProof/>
      </w:rPr>
      <w:fldChar w:fldCharType="end"/>
    </w:r>
  </w:p>
  <w:p w:rsidR="00A13DE6" w:rsidP="00A13DE6">
    <w:pPr>
      <w:pStyle w:val="Footer"/>
      <w:framePr w:wrap="around"/>
    </w:pPr>
    <w:r>
      <w:t xml:space="preserve">© Commonwealth of Australia, </w:t>
    </w:r>
    <w:r>
      <w:fldChar w:fldCharType="begin"/>
    </w:r>
    <w:r>
      <w:instrText xml:space="preserve"> DATE  \@ "yyyy"  \* MERGEFORMAT </w:instrText>
    </w:r>
    <w:r>
      <w:fldChar w:fldCharType="separate"/>
    </w:r>
    <w:r w:rsidR="005D05A5">
      <w:rPr>
        <w:noProof/>
      </w:rPr>
      <w:t>2025</w:t>
    </w:r>
    <w:r>
      <w:fldChar w:fldCharType="end"/>
    </w:r>
    <w:r>
      <w:tab/>
    </w:r>
    <w:r>
      <w:fldChar w:fldCharType="begin"/>
    </w:r>
    <w:r>
      <w:instrText xml:space="preserve"> DOCPROPERTY  Author  \* MERGEFORMAT </w:instrText>
    </w:r>
    <w:r>
      <w:fldChar w:fldCharType="separate"/>
    </w:r>
    <w:r w:rsidR="005D05A5">
      <w:t>Skills Insight</w:t>
    </w:r>
    <w:r w:rsidR="005D05A5">
      <w:fldChar w:fldCharType="end"/>
    </w:r>
  </w:p>
  <w:p w:rsidR="00A13DE6" w:rsidP="00A13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DE6" w:rsidRPr="005D05A5" w:rsidP="005D0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A5" w:rsidRPr="002D2AF8" w:rsidP="00A13DE6">
    <w:pPr>
      <w:pStyle w:val="Header"/>
      <w:framePr w:wrap="around"/>
    </w:pPr>
    <w:r>
      <w:fldChar w:fldCharType="begin"/>
    </w:r>
    <w:r>
      <w:instrText xml:space="preserve"> TITLE   \* MERGEFORMAT </w:instrText>
    </w:r>
    <w:r>
      <w:fldChar w:fldCharType="separate"/>
    </w:r>
    <w:r>
      <w:t>MSFFL3054 Assess flooring installation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05A5" w:rsidP="00A13D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DE6" w:rsidRPr="002D2AF8" w:rsidP="00A13DE6">
    <w:pPr>
      <w:pStyle w:val="Header"/>
      <w:framePr w:wrap="around"/>
    </w:pPr>
    <w:r>
      <w:fldChar w:fldCharType="begin"/>
    </w:r>
    <w:r>
      <w:instrText xml:space="preserve"> TITLE   \* MERGEFORMAT </w:instrText>
    </w:r>
    <w:r>
      <w:fldChar w:fldCharType="separate"/>
    </w:r>
    <w:r w:rsidR="005D05A5">
      <w:t>MSFFL3054 Assess flooring installation sites</w:t>
    </w:r>
    <w:r w:rsidR="005D05A5">
      <w:fldChar w:fldCharType="end"/>
    </w:r>
    <w:r>
      <w:tab/>
      <w:t xml:space="preserve">Date this document was generated: </w:t>
    </w:r>
    <w:r>
      <w:fldChar w:fldCharType="begin"/>
    </w:r>
    <w:r>
      <w:instrText xml:space="preserve"> CREATEDATE  \@ "d MMMM yyyy"  \* MERGEFORMAT </w:instrText>
    </w:r>
    <w:r>
      <w:fldChar w:fldCharType="separate"/>
    </w:r>
    <w:r w:rsidR="005D05A5">
      <w:rPr>
        <w:noProof/>
      </w:rPr>
      <w:t>2 March 2025</w:t>
    </w:r>
    <w:r>
      <w:fldChar w:fldCharType="end"/>
    </w:r>
  </w:p>
  <w:p w:rsidR="00A13DE6" w:rsidP="00A13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8D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24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6E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DE6"/>
    <w:pPr>
      <w:spacing w:before="360" w:after="60"/>
      <w:outlineLvl w:val="0"/>
    </w:pPr>
    <w:rPr>
      <w:sz w:val="32"/>
    </w:rPr>
  </w:style>
  <w:style w:type="paragraph" w:styleId="Heading2">
    <w:name w:val="heading 2"/>
    <w:basedOn w:val="HeadingBase"/>
    <w:next w:val="BodyText"/>
    <w:link w:val="Heading2Char"/>
    <w:qFormat/>
    <w:rsid w:val="00A13DE6"/>
    <w:pPr>
      <w:keepLines/>
      <w:spacing w:before="240" w:after="120"/>
      <w:outlineLvl w:val="1"/>
    </w:pPr>
    <w:rPr>
      <w:sz w:val="28"/>
      <w:szCs w:val="40"/>
    </w:rPr>
  </w:style>
  <w:style w:type="paragraph" w:styleId="Heading3">
    <w:name w:val="heading 3"/>
    <w:basedOn w:val="HeadingBase"/>
    <w:next w:val="BodyText"/>
    <w:link w:val="Heading3Char"/>
    <w:qFormat/>
    <w:rsid w:val="00A13DE6"/>
    <w:pPr>
      <w:spacing w:before="180" w:after="120"/>
      <w:outlineLvl w:val="2"/>
    </w:pPr>
    <w:rPr>
      <w:spacing w:val="-10"/>
      <w:kern w:val="32"/>
    </w:rPr>
  </w:style>
  <w:style w:type="paragraph" w:styleId="Heading4">
    <w:name w:val="heading 4"/>
    <w:basedOn w:val="HeadingBase"/>
    <w:next w:val="BodyText"/>
    <w:link w:val="Heading4Char"/>
    <w:qFormat/>
    <w:rsid w:val="00A13DE6"/>
    <w:pPr>
      <w:spacing w:before="160" w:after="120"/>
      <w:outlineLvl w:val="3"/>
    </w:pPr>
    <w:rPr>
      <w:sz w:val="22"/>
    </w:rPr>
  </w:style>
  <w:style w:type="paragraph" w:styleId="Heading5">
    <w:name w:val="heading 5"/>
    <w:basedOn w:val="HeadingBase"/>
    <w:next w:val="Normal"/>
    <w:link w:val="Heading5Char"/>
    <w:qFormat/>
    <w:rsid w:val="00A13DE6"/>
    <w:pPr>
      <w:spacing w:before="80"/>
      <w:outlineLvl w:val="4"/>
    </w:pPr>
    <w:rPr>
      <w:color w:val="918585"/>
      <w:sz w:val="20"/>
    </w:rPr>
  </w:style>
  <w:style w:type="paragraph" w:styleId="Heading6">
    <w:name w:val="heading 6"/>
    <w:basedOn w:val="HeadingBase"/>
    <w:next w:val="Normal"/>
    <w:link w:val="Heading6Char"/>
    <w:qFormat/>
    <w:rsid w:val="00A13DE6"/>
    <w:pPr>
      <w:spacing w:before="60"/>
      <w:outlineLvl w:val="5"/>
    </w:pPr>
    <w:rPr>
      <w:color w:val="918585"/>
      <w:sz w:val="20"/>
    </w:rPr>
  </w:style>
  <w:style w:type="paragraph" w:styleId="Heading7">
    <w:name w:val="heading 7"/>
    <w:basedOn w:val="Normal"/>
    <w:next w:val="Normal"/>
    <w:link w:val="Heading7Char"/>
    <w:qFormat/>
    <w:rsid w:val="00A13DE6"/>
    <w:pPr>
      <w:ind w:left="720"/>
      <w:outlineLvl w:val="6"/>
    </w:pPr>
    <w:rPr>
      <w:i/>
    </w:rPr>
  </w:style>
  <w:style w:type="paragraph" w:styleId="Heading8">
    <w:name w:val="heading 8"/>
    <w:basedOn w:val="Normal"/>
    <w:next w:val="Normal"/>
    <w:link w:val="Heading8Char"/>
    <w:qFormat/>
    <w:rsid w:val="00A13DE6"/>
    <w:pPr>
      <w:ind w:left="720"/>
      <w:outlineLvl w:val="7"/>
    </w:pPr>
    <w:rPr>
      <w:i/>
    </w:rPr>
  </w:style>
  <w:style w:type="paragraph" w:styleId="Heading9">
    <w:name w:val="heading 9"/>
    <w:basedOn w:val="Normal"/>
    <w:next w:val="Normal"/>
    <w:link w:val="Heading9Char"/>
    <w:qFormat/>
    <w:rsid w:val="00A13DE6"/>
    <w:pPr>
      <w:ind w:left="720"/>
      <w:outlineLvl w:val="8"/>
    </w:pPr>
    <w:rPr>
      <w:i/>
    </w:rPr>
  </w:style>
  <w:style w:type="character" w:default="1" w:styleId="DefaultParagraphFont">
    <w:name w:val="Default Paragraph Font"/>
    <w:uiPriority w:val="1"/>
    <w:unhideWhenUsed/>
    <w:rsid w:val="00A13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DE6"/>
  </w:style>
  <w:style w:type="character" w:customStyle="1" w:styleId="Heading1Char">
    <w:name w:val="Heading 1 Char"/>
    <w:basedOn w:val="DefaultParagraphFont"/>
    <w:link w:val="Heading1"/>
    <w:rsid w:val="00A13DE6"/>
    <w:rPr>
      <w:rFonts w:ascii="Times New Roman" w:eastAsia="Times New Roman" w:hAnsi="Times New Roman" w:cs="Times New Roman"/>
      <w:b/>
      <w:sz w:val="32"/>
      <w:szCs w:val="20"/>
      <w:lang w:eastAsia="en-US"/>
    </w:rPr>
  </w:style>
  <w:style w:type="paragraph" w:styleId="BodyText">
    <w:name w:val="Body Text"/>
    <w:basedOn w:val="Normal"/>
    <w:link w:val="BodyTextChar"/>
    <w:rsid w:val="00A13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DE6"/>
    <w:rPr>
      <w:rFonts w:ascii="Times New Roman" w:eastAsia="Times New Roman" w:hAnsi="Times New Roman" w:cs="Times New Roman"/>
      <w:sz w:val="24"/>
      <w:lang w:eastAsia="en-US"/>
    </w:rPr>
  </w:style>
  <w:style w:type="paragraph" w:styleId="ListBullet">
    <w:name w:val="List Bullet"/>
    <w:basedOn w:val="List"/>
    <w:rsid w:val="00A13DE6"/>
    <w:pPr>
      <w:numPr>
        <w:numId w:val="13"/>
      </w:numPr>
      <w:tabs>
        <w:tab w:val="clear" w:pos="340"/>
      </w:tabs>
      <w:spacing w:before="40" w:after="40"/>
    </w:pPr>
  </w:style>
  <w:style w:type="character" w:customStyle="1" w:styleId="SpecialBold">
    <w:name w:val="Special Bold"/>
    <w:basedOn w:val="DefaultParagraphFont"/>
    <w:rsid w:val="00A13DE6"/>
    <w:rPr>
      <w:b/>
      <w:spacing w:val="0"/>
    </w:rPr>
  </w:style>
  <w:style w:type="paragraph" w:styleId="ListBullet2">
    <w:name w:val="List Bullet 2"/>
    <w:basedOn w:val="List2"/>
    <w:rsid w:val="00A13DE6"/>
    <w:pPr>
      <w:numPr>
        <w:numId w:val="14"/>
      </w:numPr>
      <w:tabs>
        <w:tab w:val="clear" w:pos="680"/>
      </w:tabs>
    </w:pPr>
  </w:style>
  <w:style w:type="character" w:styleId="Emphasis">
    <w:name w:val="Emphasis"/>
    <w:basedOn w:val="DefaultParagraphFont"/>
    <w:qFormat/>
    <w:rsid w:val="00A13DE6"/>
    <w:rPr>
      <w:i/>
    </w:rPr>
  </w:style>
  <w:style w:type="paragraph" w:customStyle="1" w:styleId="SuperHeading">
    <w:name w:val="SuperHeading"/>
    <w:basedOn w:val="Normal"/>
    <w:rsid w:val="00A13DE6"/>
    <w:pPr>
      <w:spacing w:before="240" w:after="120"/>
      <w:outlineLvl w:val="0"/>
    </w:pPr>
    <w:rPr>
      <w:rFonts w:ascii="Times New Roman" w:hAnsi="Times New Roman"/>
      <w:b/>
      <w:sz w:val="32"/>
    </w:rPr>
  </w:style>
  <w:style w:type="paragraph" w:customStyle="1" w:styleId="AllowPageBreak">
    <w:name w:val="AllowPageBreak"/>
    <w:rsid w:val="00A13D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3DE6"/>
    <w:pPr>
      <w:numPr>
        <w:numId w:val="3"/>
      </w:numPr>
      <w:tabs>
        <w:tab w:val="clear" w:pos="1021"/>
      </w:tabs>
      <w:ind w:left="1037" w:hanging="357"/>
    </w:pPr>
  </w:style>
  <w:style w:type="character" w:customStyle="1" w:styleId="Heading2Char">
    <w:name w:val="Heading 2 Char"/>
    <w:basedOn w:val="DefaultParagraphFont"/>
    <w:link w:val="Heading2"/>
    <w:rsid w:val="00A13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DE6"/>
    <w:rPr>
      <w:rFonts w:ascii="Courier New" w:eastAsia="Times New Roman" w:hAnsi="Courier New" w:cs="Times New Roman"/>
      <w:i/>
      <w:szCs w:val="20"/>
      <w:lang w:eastAsia="en-US"/>
    </w:rPr>
  </w:style>
  <w:style w:type="paragraph" w:customStyle="1" w:styleId="HeadingBase">
    <w:name w:val="Heading Base"/>
    <w:rsid w:val="00A13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DE6"/>
    <w:pPr>
      <w:tabs>
        <w:tab w:val="right" w:leader="dot" w:pos="9072"/>
      </w:tabs>
      <w:ind w:left="567"/>
    </w:pPr>
    <w:rPr>
      <w:szCs w:val="22"/>
    </w:rPr>
  </w:style>
  <w:style w:type="paragraph" w:customStyle="1" w:styleId="TOCBase">
    <w:name w:val="TOC Base"/>
    <w:rsid w:val="00A13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DE6"/>
    <w:pPr>
      <w:tabs>
        <w:tab w:val="right" w:leader="dot" w:pos="9072"/>
      </w:tabs>
      <w:spacing w:before="40" w:after="40"/>
      <w:ind w:left="284"/>
    </w:pPr>
    <w:rPr>
      <w:rFonts w:ascii="Times New Roman" w:hAnsi="Times New Roman"/>
    </w:rPr>
  </w:style>
  <w:style w:type="paragraph" w:styleId="TOC1">
    <w:name w:val="toc 1"/>
    <w:basedOn w:val="TOCBase"/>
    <w:next w:val="Normal"/>
    <w:rsid w:val="00A13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DE6"/>
    <w:rPr>
      <w:rFonts w:ascii="Times New Roman" w:eastAsia="Times New Roman" w:hAnsi="Times New Roman" w:cs="Times New Roman"/>
      <w:sz w:val="16"/>
      <w:lang w:eastAsia="en-US"/>
    </w:rPr>
  </w:style>
  <w:style w:type="paragraph" w:styleId="Title">
    <w:name w:val="Title"/>
    <w:basedOn w:val="HeadingBase"/>
    <w:link w:val="TitleChar"/>
    <w:qFormat/>
    <w:rsid w:val="00A13DE6"/>
    <w:pPr>
      <w:spacing w:before="5040"/>
      <w:jc w:val="center"/>
    </w:pPr>
    <w:rPr>
      <w:sz w:val="48"/>
      <w:szCs w:val="72"/>
      <w:lang w:val="en-US"/>
    </w:rPr>
  </w:style>
  <w:style w:type="character" w:customStyle="1" w:styleId="TitleChar">
    <w:name w:val="Title Char"/>
    <w:basedOn w:val="DefaultParagraphFont"/>
    <w:link w:val="Title"/>
    <w:rsid w:val="00A13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DE6"/>
    <w:pPr>
      <w:tabs>
        <w:tab w:val="left" w:pos="3600"/>
        <w:tab w:val="left" w:pos="3958"/>
      </w:tabs>
    </w:pPr>
  </w:style>
  <w:style w:type="paragraph" w:styleId="List">
    <w:name w:val="List"/>
    <w:basedOn w:val="BodyText"/>
    <w:next w:val="BodyText"/>
    <w:rsid w:val="00A13DE6"/>
    <w:pPr>
      <w:tabs>
        <w:tab w:val="left" w:pos="340"/>
      </w:tabs>
      <w:spacing w:before="60" w:after="60"/>
      <w:ind w:left="340" w:hanging="340"/>
    </w:pPr>
  </w:style>
  <w:style w:type="paragraph" w:customStyle="1" w:styleId="Note">
    <w:name w:val="Note"/>
    <w:basedOn w:val="BodyText"/>
    <w:rsid w:val="00A13D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DE6"/>
    <w:pPr>
      <w:framePr w:wrap="auto" w:hAnchor="text" w:y="6049"/>
    </w:pPr>
    <w:rPr>
      <w:color w:val="000000"/>
      <w:sz w:val="40"/>
    </w:rPr>
  </w:style>
  <w:style w:type="paragraph" w:customStyle="1" w:styleId="TOCTitle">
    <w:name w:val="TOCTitle"/>
    <w:basedOn w:val="Heading1"/>
    <w:rsid w:val="00A13DE6"/>
    <w:pPr>
      <w:spacing w:after="240"/>
      <w:jc w:val="center"/>
      <w:outlineLvl w:val="9"/>
    </w:pPr>
    <w:rPr>
      <w:caps/>
    </w:rPr>
  </w:style>
  <w:style w:type="paragraph" w:customStyle="1" w:styleId="Version">
    <w:name w:val="Version"/>
    <w:rsid w:val="00A13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DE6"/>
    <w:pPr>
      <w:keepNext w:val="0"/>
      <w:tabs>
        <w:tab w:val="right" w:pos="4176"/>
      </w:tabs>
      <w:ind w:left="198" w:hanging="198"/>
    </w:pPr>
    <w:rPr>
      <w:rFonts w:ascii="Garamond" w:hAnsi="Garamond"/>
    </w:rPr>
  </w:style>
  <w:style w:type="paragraph" w:styleId="IndexHeading">
    <w:name w:val="index heading"/>
    <w:basedOn w:val="Normal"/>
    <w:next w:val="Index1"/>
    <w:semiHidden/>
    <w:rsid w:val="00A13DE6"/>
    <w:pPr>
      <w:spacing w:before="120" w:after="120"/>
    </w:pPr>
    <w:rPr>
      <w:rFonts w:ascii="Arial" w:hAnsi="Arial"/>
      <w:b/>
      <w:color w:val="918585"/>
      <w:sz w:val="24"/>
    </w:rPr>
  </w:style>
  <w:style w:type="paragraph" w:styleId="Header">
    <w:name w:val="header"/>
    <w:basedOn w:val="Normal"/>
    <w:link w:val="HeaderChar"/>
    <w:rsid w:val="00A13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DE6"/>
    <w:rPr>
      <w:rFonts w:ascii="Times New Roman" w:eastAsia="Times New Roman" w:hAnsi="Times New Roman" w:cs="Times New Roman"/>
      <w:sz w:val="16"/>
      <w:szCs w:val="20"/>
      <w:lang w:val="en-GB" w:eastAsia="en-US"/>
    </w:rPr>
  </w:style>
  <w:style w:type="paragraph" w:customStyle="1" w:styleId="Chapter">
    <w:name w:val="Chapter"/>
    <w:basedOn w:val="Normal"/>
    <w:rsid w:val="00A13DE6"/>
    <w:pPr>
      <w:spacing w:before="240"/>
    </w:pPr>
    <w:rPr>
      <w:rFonts w:ascii="Times New Roman" w:hAnsi="Times New Roman"/>
      <w:smallCaps/>
      <w:spacing w:val="80"/>
      <w:sz w:val="28"/>
    </w:rPr>
  </w:style>
  <w:style w:type="paragraph" w:customStyle="1" w:styleId="InChapter">
    <w:name w:val="InChapter"/>
    <w:basedOn w:val="Heading3"/>
    <w:rsid w:val="00A13DE6"/>
    <w:pPr>
      <w:spacing w:after="240"/>
      <w:outlineLvl w:val="9"/>
    </w:pPr>
    <w:rPr>
      <w:noProof/>
    </w:rPr>
  </w:style>
  <w:style w:type="paragraph" w:styleId="Index2">
    <w:name w:val="index 2"/>
    <w:basedOn w:val="Normal"/>
    <w:next w:val="Normal"/>
    <w:semiHidden/>
    <w:rsid w:val="00A13DE6"/>
    <w:pPr>
      <w:tabs>
        <w:tab w:val="right" w:pos="4176"/>
      </w:tabs>
      <w:ind w:left="568" w:hanging="284"/>
    </w:pPr>
    <w:rPr>
      <w:rFonts w:ascii="Garamond" w:hAnsi="Garamond"/>
    </w:rPr>
  </w:style>
  <w:style w:type="paragraph" w:customStyle="1" w:styleId="Byline">
    <w:name w:val="Byline"/>
    <w:rsid w:val="00A13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DE6"/>
    <w:pPr>
      <w:tabs>
        <w:tab w:val="clear" w:pos="3600"/>
        <w:tab w:val="clear" w:pos="3958"/>
      </w:tabs>
      <w:jc w:val="right"/>
    </w:pPr>
  </w:style>
  <w:style w:type="paragraph" w:styleId="Caption">
    <w:name w:val="caption"/>
    <w:basedOn w:val="BodyText"/>
    <w:next w:val="Normal"/>
    <w:qFormat/>
    <w:rsid w:val="00A13DE6"/>
    <w:pPr>
      <w:framePr w:w="2268" w:hSpace="181" w:vSpace="181" w:wrap="around" w:vAnchor="text" w:hAnchor="page" w:x="1135" w:y="285" w:anchorLock="1"/>
    </w:pPr>
    <w:rPr>
      <w:i/>
    </w:rPr>
  </w:style>
  <w:style w:type="paragraph" w:customStyle="1" w:styleId="MiniTOCTitle">
    <w:name w:val="MiniTOCTitle"/>
    <w:basedOn w:val="Heading4"/>
    <w:rsid w:val="00A13DE6"/>
    <w:pPr>
      <w:spacing w:before="240"/>
      <w:outlineLvl w:val="9"/>
    </w:pPr>
    <w:rPr>
      <w:noProof/>
      <w:sz w:val="24"/>
    </w:rPr>
  </w:style>
  <w:style w:type="paragraph" w:customStyle="1" w:styleId="MiniTOCItem">
    <w:name w:val="MiniTOCItem"/>
    <w:basedOn w:val="ListBullet"/>
    <w:rsid w:val="00A13DE6"/>
    <w:pPr>
      <w:numPr>
        <w:numId w:val="0"/>
      </w:numPr>
      <w:tabs>
        <w:tab w:val="right" w:leader="dot" w:pos="6521"/>
      </w:tabs>
      <w:spacing w:before="0" w:after="0"/>
    </w:pPr>
  </w:style>
  <w:style w:type="paragraph" w:customStyle="1" w:styleId="TOFTitle">
    <w:name w:val="TOFTitle"/>
    <w:basedOn w:val="TOCTitle"/>
    <w:rsid w:val="00A13DE6"/>
  </w:style>
  <w:style w:type="paragraph" w:styleId="TableofFigures">
    <w:name w:val="table of figures"/>
    <w:basedOn w:val="Normal"/>
    <w:next w:val="Normal"/>
    <w:semiHidden/>
    <w:rsid w:val="00A13DE6"/>
    <w:pPr>
      <w:tabs>
        <w:tab w:val="right" w:leader="dot" w:pos="9072"/>
      </w:tabs>
      <w:ind w:left="970" w:hanging="403"/>
    </w:pPr>
    <w:rPr>
      <w:rFonts w:ascii="Times New Roman" w:hAnsi="Times New Roman"/>
      <w:b/>
    </w:rPr>
  </w:style>
  <w:style w:type="paragraph" w:styleId="ListNumber">
    <w:name w:val="List Number"/>
    <w:basedOn w:val="List"/>
    <w:rsid w:val="00A13DE6"/>
    <w:pPr>
      <w:numPr>
        <w:numId w:val="16"/>
      </w:numPr>
      <w:tabs>
        <w:tab w:val="clear" w:pos="340"/>
      </w:tabs>
    </w:pPr>
  </w:style>
  <w:style w:type="character" w:customStyle="1" w:styleId="WingdingSymbols">
    <w:name w:val="Wingding Symbols"/>
    <w:rsid w:val="00A13DE6"/>
    <w:rPr>
      <w:rFonts w:ascii="Wingdings" w:hAnsi="Wingdings"/>
    </w:rPr>
  </w:style>
  <w:style w:type="paragraph" w:customStyle="1" w:styleId="TableHeading">
    <w:name w:val="Table Heading"/>
    <w:basedOn w:val="HeadingBase"/>
    <w:rsid w:val="00A13DE6"/>
    <w:pPr>
      <w:keepLines/>
      <w:pBdr>
        <w:bottom w:val="single" w:sz="6" w:space="1" w:color="918585"/>
      </w:pBdr>
      <w:spacing w:before="240"/>
    </w:pPr>
  </w:style>
  <w:style w:type="character" w:customStyle="1" w:styleId="HotSpot">
    <w:name w:val="HotSpot"/>
    <w:rsid w:val="00A13DE6"/>
    <w:rPr>
      <w:color w:val="0033CC"/>
      <w:u w:val="none"/>
    </w:rPr>
  </w:style>
  <w:style w:type="paragraph" w:customStyle="1" w:styleId="BodyTextRight">
    <w:name w:val="Body Text Right"/>
    <w:basedOn w:val="BodyText"/>
    <w:rsid w:val="00A13DE6"/>
    <w:pPr>
      <w:spacing w:before="0" w:after="0"/>
      <w:jc w:val="right"/>
    </w:pPr>
  </w:style>
  <w:style w:type="paragraph" w:styleId="Index3">
    <w:name w:val="index 3"/>
    <w:basedOn w:val="ListNumber2"/>
    <w:next w:val="Normal"/>
    <w:semiHidden/>
    <w:rsid w:val="00A13DE6"/>
    <w:pPr>
      <w:numPr>
        <w:numId w:val="0"/>
      </w:numPr>
      <w:tabs>
        <w:tab w:val="right" w:leader="dot" w:pos="4176"/>
      </w:tabs>
    </w:pPr>
  </w:style>
  <w:style w:type="paragraph" w:styleId="ListNumber2">
    <w:name w:val="List Number 2"/>
    <w:basedOn w:val="List2"/>
    <w:rsid w:val="00A13DE6"/>
    <w:pPr>
      <w:numPr>
        <w:numId w:val="11"/>
      </w:numPr>
      <w:tabs>
        <w:tab w:val="clear" w:pos="1060"/>
      </w:tabs>
    </w:pPr>
  </w:style>
  <w:style w:type="paragraph" w:customStyle="1" w:styleId="MarginNote">
    <w:name w:val="Margin Note"/>
    <w:basedOn w:val="BodyText"/>
    <w:rsid w:val="00A13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DE6"/>
    <w:rPr>
      <w:sz w:val="32"/>
    </w:rPr>
  </w:style>
  <w:style w:type="paragraph" w:customStyle="1" w:styleId="HeadingProcedure">
    <w:name w:val="Heading Procedure"/>
    <w:basedOn w:val="HeadingBase"/>
    <w:next w:val="Normal"/>
    <w:rsid w:val="00A13DE6"/>
    <w:pPr>
      <w:tabs>
        <w:tab w:val="left" w:pos="0"/>
      </w:tabs>
      <w:spacing w:before="120" w:after="60"/>
    </w:pPr>
    <w:rPr>
      <w:i/>
      <w:color w:val="918585"/>
      <w:sz w:val="22"/>
    </w:rPr>
  </w:style>
  <w:style w:type="paragraph" w:customStyle="1" w:styleId="TableBodyText">
    <w:name w:val="Table Body Text"/>
    <w:basedOn w:val="BodyText"/>
    <w:rsid w:val="00A13DE6"/>
    <w:pPr>
      <w:spacing w:before="60" w:after="60"/>
    </w:pPr>
  </w:style>
  <w:style w:type="paragraph" w:styleId="ListContinue">
    <w:name w:val="List Continue"/>
    <w:basedOn w:val="List"/>
    <w:rsid w:val="00A13DE6"/>
    <w:pPr>
      <w:ind w:firstLine="0"/>
    </w:pPr>
  </w:style>
  <w:style w:type="paragraph" w:customStyle="1" w:styleId="ListNote">
    <w:name w:val="List Note"/>
    <w:basedOn w:val="List"/>
    <w:rsid w:val="00A13DE6"/>
    <w:pPr>
      <w:pBdr>
        <w:top w:val="single" w:sz="6" w:space="2" w:color="918585"/>
        <w:bottom w:val="single" w:sz="6" w:space="2" w:color="918585"/>
      </w:pBdr>
      <w:tabs>
        <w:tab w:val="left" w:pos="1021"/>
      </w:tabs>
      <w:ind w:firstLine="0"/>
    </w:pPr>
  </w:style>
  <w:style w:type="paragraph" w:customStyle="1" w:styleId="Warning">
    <w:name w:val="Warning"/>
    <w:basedOn w:val="BodyText"/>
    <w:rsid w:val="00A13DE6"/>
    <w:pPr>
      <w:shd w:val="clear" w:color="auto" w:fill="D9D9D9"/>
      <w:tabs>
        <w:tab w:val="left" w:pos="992"/>
      </w:tabs>
      <w:ind w:left="119" w:right="119"/>
    </w:pPr>
    <w:rPr>
      <w:sz w:val="20"/>
    </w:rPr>
  </w:style>
  <w:style w:type="paragraph" w:customStyle="1" w:styleId="MarginIcons">
    <w:name w:val="Margin Icons"/>
    <w:basedOn w:val="BodyText"/>
    <w:rsid w:val="00A13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DE6"/>
    <w:rPr>
      <w:rFonts w:ascii="Courier New" w:hAnsi="Courier New"/>
    </w:rPr>
  </w:style>
  <w:style w:type="paragraph" w:customStyle="1" w:styleId="NoteBullet">
    <w:name w:val="Note Bullet"/>
    <w:basedOn w:val="Note"/>
    <w:rsid w:val="00A13DE6"/>
    <w:pPr>
      <w:tabs>
        <w:tab w:val="clear" w:pos="680"/>
      </w:tabs>
      <w:spacing w:before="60" w:after="60"/>
    </w:pPr>
  </w:style>
  <w:style w:type="paragraph" w:customStyle="1" w:styleId="SubHeading2">
    <w:name w:val="SubHeading2"/>
    <w:basedOn w:val="HeadingBase"/>
    <w:rsid w:val="00A13DE6"/>
    <w:pPr>
      <w:spacing w:before="240" w:after="60"/>
    </w:pPr>
    <w:rPr>
      <w:sz w:val="20"/>
    </w:rPr>
  </w:style>
  <w:style w:type="paragraph" w:customStyle="1" w:styleId="SubHeading1">
    <w:name w:val="SubHeading1"/>
    <w:basedOn w:val="HeadingBase"/>
    <w:rsid w:val="00A13DE6"/>
    <w:pPr>
      <w:spacing w:before="240" w:after="60"/>
    </w:pPr>
    <w:rPr>
      <w:color w:val="918585"/>
      <w:sz w:val="22"/>
    </w:rPr>
  </w:style>
  <w:style w:type="paragraph" w:customStyle="1" w:styleId="SideHeading">
    <w:name w:val="Side Heading"/>
    <w:basedOn w:val="HeadingBase"/>
    <w:rsid w:val="00A13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DE6"/>
    <w:pPr>
      <w:numPr>
        <w:numId w:val="12"/>
      </w:numPr>
    </w:pPr>
  </w:style>
  <w:style w:type="paragraph" w:styleId="PlainText">
    <w:name w:val="Plain Text"/>
    <w:basedOn w:val="Normal"/>
    <w:link w:val="PlainTextChar"/>
    <w:rsid w:val="00A13DE6"/>
    <w:rPr>
      <w:sz w:val="20"/>
    </w:rPr>
  </w:style>
  <w:style w:type="character" w:customStyle="1" w:styleId="PlainTextChar">
    <w:name w:val="Plain Text Char"/>
    <w:basedOn w:val="DefaultParagraphFont"/>
    <w:link w:val="PlainText"/>
    <w:rsid w:val="00A13DE6"/>
    <w:rPr>
      <w:rFonts w:ascii="Courier New" w:eastAsia="Times New Roman" w:hAnsi="Courier New" w:cs="Times New Roman"/>
      <w:sz w:val="20"/>
      <w:szCs w:val="20"/>
      <w:lang w:eastAsia="en-US"/>
    </w:rPr>
  </w:style>
  <w:style w:type="character" w:customStyle="1" w:styleId="MenuOption">
    <w:name w:val="Menu Option"/>
    <w:basedOn w:val="DefaultParagraphFont"/>
    <w:rsid w:val="00A13DE6"/>
    <w:rPr>
      <w:b/>
      <w:smallCaps/>
    </w:rPr>
  </w:style>
  <w:style w:type="paragraph" w:customStyle="1" w:styleId="TableListNumber">
    <w:name w:val="Table List Number"/>
    <w:basedOn w:val="ListNumber"/>
    <w:rsid w:val="00A13DE6"/>
    <w:pPr>
      <w:numPr>
        <w:numId w:val="0"/>
      </w:numPr>
    </w:pPr>
  </w:style>
  <w:style w:type="paragraph" w:styleId="TOC4">
    <w:name w:val="toc 4"/>
    <w:basedOn w:val="TOCBase"/>
    <w:next w:val="Normal"/>
    <w:semiHidden/>
    <w:rsid w:val="00A13DE6"/>
    <w:pPr>
      <w:tabs>
        <w:tab w:val="right" w:leader="dot" w:pos="9071"/>
      </w:tabs>
      <w:ind w:left="1701"/>
    </w:pPr>
  </w:style>
  <w:style w:type="paragraph" w:customStyle="1" w:styleId="ListAlpha">
    <w:name w:val="List Alpha"/>
    <w:basedOn w:val="List"/>
    <w:rsid w:val="00A13DE6"/>
    <w:pPr>
      <w:numPr>
        <w:numId w:val="10"/>
      </w:numPr>
    </w:pPr>
  </w:style>
  <w:style w:type="paragraph" w:customStyle="1" w:styleId="ListAlpha2">
    <w:name w:val="List Alpha 2"/>
    <w:basedOn w:val="List2"/>
    <w:rsid w:val="00A13DE6"/>
    <w:pPr>
      <w:numPr>
        <w:numId w:val="9"/>
      </w:numPr>
    </w:pPr>
  </w:style>
  <w:style w:type="paragraph" w:styleId="List2">
    <w:name w:val="List 2"/>
    <w:basedOn w:val="BodyText"/>
    <w:rsid w:val="00A13DE6"/>
    <w:pPr>
      <w:tabs>
        <w:tab w:val="left" w:pos="680"/>
      </w:tabs>
      <w:spacing w:before="60" w:after="60"/>
      <w:ind w:left="680" w:hanging="340"/>
    </w:pPr>
  </w:style>
  <w:style w:type="paragraph" w:styleId="List3">
    <w:name w:val="List 3"/>
    <w:basedOn w:val="BodyText"/>
    <w:rsid w:val="00A13DE6"/>
    <w:pPr>
      <w:tabs>
        <w:tab w:val="left" w:pos="1021"/>
      </w:tabs>
      <w:spacing w:before="60" w:after="60"/>
      <w:ind w:left="1020" w:hanging="340"/>
    </w:pPr>
  </w:style>
  <w:style w:type="paragraph" w:styleId="List4">
    <w:name w:val="List 4"/>
    <w:basedOn w:val="BodyText"/>
    <w:rsid w:val="00A13DE6"/>
    <w:pPr>
      <w:tabs>
        <w:tab w:val="left" w:pos="1361"/>
      </w:tabs>
      <w:spacing w:before="60" w:after="60"/>
      <w:ind w:left="1361" w:hanging="340"/>
    </w:pPr>
  </w:style>
  <w:style w:type="paragraph" w:styleId="List5">
    <w:name w:val="List 5"/>
    <w:basedOn w:val="BodyText"/>
    <w:rsid w:val="00A13DE6"/>
    <w:pPr>
      <w:tabs>
        <w:tab w:val="left" w:pos="1701"/>
      </w:tabs>
      <w:spacing w:before="60" w:after="60"/>
      <w:ind w:left="1701" w:hanging="340"/>
    </w:pPr>
  </w:style>
  <w:style w:type="paragraph" w:styleId="ListBullet4">
    <w:name w:val="List Bullet 4"/>
    <w:basedOn w:val="List4"/>
    <w:rsid w:val="00A13DE6"/>
    <w:pPr>
      <w:numPr>
        <w:numId w:val="4"/>
      </w:numPr>
      <w:tabs>
        <w:tab w:val="clear" w:pos="1361"/>
      </w:tabs>
    </w:pPr>
  </w:style>
  <w:style w:type="paragraph" w:styleId="ListBullet5">
    <w:name w:val="List Bullet 5"/>
    <w:basedOn w:val="List5"/>
    <w:rsid w:val="00A13DE6"/>
    <w:pPr>
      <w:numPr>
        <w:numId w:val="5"/>
      </w:numPr>
    </w:pPr>
  </w:style>
  <w:style w:type="paragraph" w:styleId="ListContinue2">
    <w:name w:val="List Continue 2"/>
    <w:basedOn w:val="List2"/>
    <w:rsid w:val="00A13DE6"/>
    <w:pPr>
      <w:ind w:firstLine="0"/>
    </w:pPr>
  </w:style>
  <w:style w:type="paragraph" w:styleId="ListContinue3">
    <w:name w:val="List Continue 3"/>
    <w:basedOn w:val="List3"/>
    <w:rsid w:val="00A13DE6"/>
    <w:pPr>
      <w:ind w:left="1021" w:firstLine="0"/>
    </w:pPr>
  </w:style>
  <w:style w:type="paragraph" w:styleId="ListContinue4">
    <w:name w:val="List Continue 4"/>
    <w:basedOn w:val="List4"/>
    <w:rsid w:val="00A13DE6"/>
    <w:pPr>
      <w:ind w:firstLine="0"/>
    </w:pPr>
  </w:style>
  <w:style w:type="paragraph" w:styleId="ListContinue5">
    <w:name w:val="List Continue 5"/>
    <w:basedOn w:val="List5"/>
    <w:rsid w:val="00A13DE6"/>
    <w:pPr>
      <w:ind w:firstLine="0"/>
    </w:pPr>
  </w:style>
  <w:style w:type="paragraph" w:styleId="ListNumber3">
    <w:name w:val="List Number 3"/>
    <w:basedOn w:val="List3"/>
    <w:rsid w:val="00A13DE6"/>
    <w:pPr>
      <w:numPr>
        <w:numId w:val="6"/>
      </w:numPr>
    </w:pPr>
  </w:style>
  <w:style w:type="paragraph" w:styleId="ListNumber4">
    <w:name w:val="List Number 4"/>
    <w:basedOn w:val="List4"/>
    <w:rsid w:val="00A13DE6"/>
    <w:pPr>
      <w:numPr>
        <w:numId w:val="7"/>
      </w:numPr>
    </w:pPr>
  </w:style>
  <w:style w:type="paragraph" w:styleId="ListNumber5">
    <w:name w:val="List Number 5"/>
    <w:basedOn w:val="List5"/>
    <w:rsid w:val="00A13DE6"/>
    <w:pPr>
      <w:numPr>
        <w:numId w:val="8"/>
      </w:numPr>
    </w:pPr>
  </w:style>
  <w:style w:type="paragraph" w:styleId="BlockText">
    <w:name w:val="Block Text"/>
    <w:basedOn w:val="Normal"/>
    <w:rsid w:val="00A13DE6"/>
    <w:pPr>
      <w:spacing w:after="120"/>
      <w:ind w:left="1440" w:right="1440"/>
    </w:pPr>
  </w:style>
  <w:style w:type="character" w:customStyle="1" w:styleId="Subscript">
    <w:name w:val="Subscript"/>
    <w:basedOn w:val="DefaultParagraphFont"/>
    <w:rsid w:val="00A13DE6"/>
    <w:rPr>
      <w:sz w:val="16"/>
      <w:vertAlign w:val="subscript"/>
    </w:rPr>
  </w:style>
  <w:style w:type="character" w:customStyle="1" w:styleId="Superscript">
    <w:name w:val="Superscript"/>
    <w:basedOn w:val="DefaultParagraphFont"/>
    <w:rsid w:val="00A13DE6"/>
    <w:rPr>
      <w:sz w:val="16"/>
      <w:vertAlign w:val="superscript"/>
    </w:rPr>
  </w:style>
  <w:style w:type="character" w:customStyle="1" w:styleId="Symbols">
    <w:name w:val="Symbols"/>
    <w:basedOn w:val="DefaultParagraphFont"/>
    <w:rsid w:val="00A13DE6"/>
    <w:rPr>
      <w:rFonts w:ascii="Symbol" w:hAnsi="Symbol"/>
    </w:rPr>
  </w:style>
  <w:style w:type="character" w:customStyle="1" w:styleId="MenuOptions">
    <w:name w:val="Menu Options"/>
    <w:basedOn w:val="DefaultParagraphFont"/>
    <w:rsid w:val="00A13DE6"/>
    <w:rPr>
      <w:rFonts w:ascii="Arial Narrow" w:hAnsi="Arial Narrow"/>
      <w:smallCaps/>
    </w:rPr>
  </w:style>
  <w:style w:type="character" w:customStyle="1" w:styleId="Buttons">
    <w:name w:val="Buttons"/>
    <w:basedOn w:val="DefaultParagraphFont"/>
    <w:rsid w:val="00A13DE6"/>
    <w:rPr>
      <w:b/>
    </w:rPr>
  </w:style>
  <w:style w:type="character" w:customStyle="1" w:styleId="Underlined">
    <w:name w:val="Underlined"/>
    <w:basedOn w:val="DefaultParagraphFont"/>
    <w:rsid w:val="00A13DE6"/>
    <w:rPr>
      <w:u w:val="single"/>
    </w:rPr>
  </w:style>
  <w:style w:type="paragraph" w:customStyle="1" w:styleId="TableBodyTextRight">
    <w:name w:val="Table Body Text Right"/>
    <w:basedOn w:val="TableBodyText"/>
    <w:rsid w:val="00A13DE6"/>
    <w:pPr>
      <w:widowControl w:val="0"/>
      <w:autoSpaceDE w:val="0"/>
      <w:autoSpaceDN w:val="0"/>
      <w:adjustRightInd w:val="0"/>
      <w:jc w:val="right"/>
    </w:pPr>
    <w:rPr>
      <w:rFonts w:cs="Arial"/>
      <w:szCs w:val="18"/>
    </w:rPr>
  </w:style>
  <w:style w:type="paragraph" w:customStyle="1" w:styleId="CopyrightText">
    <w:name w:val="Copyright Text"/>
    <w:basedOn w:val="BodyText"/>
    <w:rsid w:val="00A13DE6"/>
    <w:rPr>
      <w:sz w:val="18"/>
    </w:rPr>
  </w:style>
  <w:style w:type="paragraph" w:customStyle="1" w:styleId="BodySmallRight">
    <w:name w:val="Body Small Right"/>
    <w:basedOn w:val="BodyTextRight"/>
    <w:rsid w:val="00A13DE6"/>
    <w:rPr>
      <w:sz w:val="18"/>
      <w:szCs w:val="18"/>
    </w:rPr>
  </w:style>
  <w:style w:type="paragraph" w:customStyle="1" w:styleId="MarginEdition">
    <w:name w:val="Margin Edition"/>
    <w:basedOn w:val="MarginNote"/>
    <w:rsid w:val="00A13DE6"/>
    <w:pPr>
      <w:spacing w:before="0" w:after="0"/>
    </w:pPr>
    <w:rPr>
      <w:rFonts w:ascii="Times New Roman" w:hAnsi="Times New Roman"/>
      <w:color w:val="999999"/>
    </w:rPr>
  </w:style>
  <w:style w:type="paragraph" w:customStyle="1" w:styleId="Spacer">
    <w:name w:val="Spacer"/>
    <w:basedOn w:val="Normal"/>
    <w:rsid w:val="00A13DE6"/>
    <w:rPr>
      <w:sz w:val="2"/>
      <w:szCs w:val="2"/>
    </w:rPr>
  </w:style>
  <w:style w:type="character" w:customStyle="1" w:styleId="Small">
    <w:name w:val="Small"/>
    <w:basedOn w:val="DefaultParagraphFont"/>
    <w:rsid w:val="00A13DE6"/>
    <w:rPr>
      <w:sz w:val="16"/>
    </w:rPr>
  </w:style>
  <w:style w:type="paragraph" w:customStyle="1" w:styleId="WideTable">
    <w:name w:val="Wide Table"/>
    <w:basedOn w:val="Normal"/>
    <w:rsid w:val="00A13DE6"/>
    <w:pPr>
      <w:ind w:left="-1418"/>
    </w:pPr>
    <w:rPr>
      <w:sz w:val="2"/>
      <w:szCs w:val="2"/>
    </w:rPr>
  </w:style>
  <w:style w:type="character" w:styleId="PageNumber">
    <w:name w:val="page number"/>
    <w:basedOn w:val="DefaultParagraphFont"/>
    <w:rsid w:val="00A13DE6"/>
  </w:style>
  <w:style w:type="paragraph" w:styleId="Quote">
    <w:name w:val="Quote"/>
    <w:basedOn w:val="Heading1"/>
    <w:link w:val="QuoteChar"/>
    <w:qFormat/>
    <w:rsid w:val="00A13DE6"/>
    <w:rPr>
      <w:b w:val="0"/>
      <w:sz w:val="72"/>
      <w:szCs w:val="72"/>
      <w:lang w:val="en-NZ"/>
    </w:rPr>
  </w:style>
  <w:style w:type="character" w:customStyle="1" w:styleId="QuoteChar">
    <w:name w:val="Quote Char"/>
    <w:basedOn w:val="DefaultParagraphFont"/>
    <w:link w:val="Quote"/>
    <w:rsid w:val="00A13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DE6"/>
    <w:pPr>
      <w:pageBreakBefore/>
    </w:pPr>
  </w:style>
  <w:style w:type="paragraph" w:customStyle="1" w:styleId="Border">
    <w:name w:val="Border"/>
    <w:basedOn w:val="Normal"/>
    <w:qFormat/>
    <w:rsid w:val="00A13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DE6"/>
    <w:rPr>
      <w:b/>
      <w:bCs/>
      <w:i/>
      <w:iCs/>
      <w:color w:val="auto"/>
    </w:rPr>
  </w:style>
  <w:style w:type="paragraph" w:styleId="IntenseQuote">
    <w:name w:val="Intense Quote"/>
    <w:basedOn w:val="Normal"/>
    <w:next w:val="Normal"/>
    <w:link w:val="IntenseQuoteChar"/>
    <w:uiPriority w:val="30"/>
    <w:qFormat/>
    <w:rsid w:val="00A13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DE6"/>
    <w:rPr>
      <w:smallCaps/>
      <w:color w:val="auto"/>
      <w:u w:val="single"/>
    </w:rPr>
  </w:style>
  <w:style w:type="character" w:styleId="IntenseReference">
    <w:name w:val="Intense Reference"/>
    <w:basedOn w:val="DefaultParagraphFont"/>
    <w:uiPriority w:val="32"/>
    <w:qFormat/>
    <w:rsid w:val="00A13DE6"/>
    <w:rPr>
      <w:b/>
      <w:bCs/>
      <w:smallCaps/>
      <w:color w:val="auto"/>
      <w:spacing w:val="5"/>
      <w:u w:val="single"/>
    </w:rPr>
  </w:style>
  <w:style w:type="paragraph" w:customStyle="1" w:styleId="2ColumnHeading">
    <w:name w:val="2Column Heading"/>
    <w:basedOn w:val="BodyText"/>
    <w:qFormat/>
    <w:rsid w:val="00A13DE6"/>
    <w:pPr>
      <w:spacing w:after="60"/>
      <w:ind w:left="-2268"/>
    </w:pPr>
    <w:rPr>
      <w:b/>
    </w:rPr>
  </w:style>
  <w:style w:type="paragraph" w:customStyle="1" w:styleId="Heading1TOC">
    <w:name w:val="Heading1 TOC"/>
    <w:basedOn w:val="Normal"/>
    <w:qFormat/>
    <w:rsid w:val="00A13DE6"/>
    <w:pPr>
      <w:spacing w:before="240" w:after="120"/>
    </w:pPr>
    <w:rPr>
      <w:rFonts w:ascii="Times New Roman" w:hAnsi="Times New Roman"/>
      <w:b/>
      <w:sz w:val="32"/>
    </w:rPr>
  </w:style>
  <w:style w:type="paragraph" w:customStyle="1" w:styleId="Heading2TOC">
    <w:name w:val="Heading2 TOC"/>
    <w:basedOn w:val="Normal"/>
    <w:qFormat/>
    <w:rsid w:val="00A13DE6"/>
    <w:pPr>
      <w:spacing w:before="240" w:after="60"/>
    </w:pPr>
    <w:rPr>
      <w:rFonts w:ascii="Times New Roman" w:hAnsi="Times New Roman"/>
      <w:b/>
      <w:sz w:val="28"/>
    </w:rPr>
  </w:style>
  <w:style w:type="character" w:customStyle="1" w:styleId="Underline">
    <w:name w:val="Underline"/>
    <w:basedOn w:val="DefaultParagraphFont"/>
    <w:qFormat/>
    <w:rsid w:val="00A13DE6"/>
    <w:rPr>
      <w:u w:val="single"/>
    </w:rPr>
  </w:style>
  <w:style w:type="character" w:customStyle="1" w:styleId="BoldandItalics">
    <w:name w:val="Bold and Italics"/>
    <w:qFormat/>
    <w:rsid w:val="00A13DE6"/>
    <w:rPr>
      <w:b/>
      <w:i/>
      <w:u w:val="none"/>
    </w:rPr>
  </w:style>
  <w:style w:type="paragraph" w:styleId="BalloonText">
    <w:name w:val="Balloon Text"/>
    <w:basedOn w:val="Normal"/>
    <w:link w:val="BalloonTextChar"/>
    <w:rsid w:val="00A13DE6"/>
    <w:rPr>
      <w:rFonts w:ascii="Tahoma" w:hAnsi="Tahoma" w:cs="Tahoma"/>
      <w:sz w:val="16"/>
      <w:szCs w:val="16"/>
    </w:rPr>
  </w:style>
  <w:style w:type="character" w:customStyle="1" w:styleId="BalloonTextChar">
    <w:name w:val="Balloon Text Char"/>
    <w:basedOn w:val="DefaultParagraphFont"/>
    <w:link w:val="BalloonText"/>
    <w:rsid w:val="00A13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DE6"/>
    <w:rPr>
      <w:b/>
      <w:color w:val="660033"/>
      <w:spacing w:val="0"/>
    </w:rPr>
  </w:style>
  <w:style w:type="paragraph" w:customStyle="1" w:styleId="Nameditemlist">
    <w:name w:val="Named item list"/>
    <w:basedOn w:val="BodyText"/>
    <w:qFormat/>
    <w:rsid w:val="00A13DE6"/>
    <w:pPr>
      <w:tabs>
        <w:tab w:val="left" w:pos="2835"/>
      </w:tabs>
      <w:ind w:left="2835" w:hanging="2835"/>
    </w:pPr>
  </w:style>
  <w:style w:type="paragraph" w:customStyle="1" w:styleId="BodyTextnopadding">
    <w:name w:val="Body Text no padding"/>
    <w:basedOn w:val="BodyText"/>
    <w:qFormat/>
    <w:rsid w:val="00A13DE6"/>
    <w:pPr>
      <w:spacing w:before="0" w:after="0"/>
    </w:pPr>
  </w:style>
  <w:style w:type="paragraph" w:customStyle="1" w:styleId="BodyTextBold">
    <w:name w:val="Body Text Bold"/>
    <w:basedOn w:val="BodyText"/>
    <w:qFormat/>
    <w:rsid w:val="00A13DE6"/>
    <w:rPr>
      <w:b/>
    </w:rPr>
  </w:style>
  <w:style w:type="character" w:styleId="Hyperlink">
    <w:name w:val="Hyperlink"/>
    <w:basedOn w:val="DefaultParagraphFont"/>
    <w:uiPriority w:val="99"/>
    <w:unhideWhenUsed/>
    <w:rsid w:val="005D0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5565</Characters>
  <Application>Microsoft Office Word</Application>
  <DocSecurity>0</DocSecurity>
  <Lines>159</Lines>
  <Paragraphs>118</Paragraphs>
  <ScaleCrop>false</ScaleCrop>
  <Company>Author-it Software Corporation Ltd.</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MSFFL3054 Assess flooring installation sites</dc:title>
  <dc:subject>Approved</dc:subject>
  <dc:creator>Skills Insight</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