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558E" w:rsidP="00165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MSFFL3053 Establish and maintain a safe flooring technology work environment</w:t>
      </w:r>
      <w:r>
        <w:fldChar w:fldCharType="end"/>
      </w:r>
    </w:p>
    <w:p w:rsidR="0016558E" w:rsidP="0016558E">
      <w:pPr>
        <w:pStyle w:val="Version"/>
        <w:sectPr w:rsidSect="007459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923" w:rsidP="00745923">
      <w:pPr>
        <w:pStyle w:val="SuperHeading"/>
      </w:pPr>
      <w:r w:rsidRPr="00745923">
        <w:t>MSFFL3053 Establish and maintain a safe flooring technology work environment</w:t>
      </w:r>
    </w:p>
    <w:p w:rsidR="00000000" w:rsidRPr="00745923" w:rsidP="00745923">
      <w:pPr>
        <w:pStyle w:val="Heading1"/>
      </w:pPr>
      <w:bookmarkStart w:id="1" w:name="O_1013489"/>
      <w:bookmarkEnd w:id="1"/>
      <w:r w:rsidRPr="00745923">
        <w:t>Modification History</w:t>
      </w:r>
    </w:p>
    <w:p w:rsidR="00000000" w:rsidRPr="00745923" w:rsidP="0016558E">
      <w:pPr>
        <w:pStyle w:val="BodyText"/>
      </w:pPr>
      <w:r w:rsidRPr="00745923">
        <w:t>Release 1. Supersedes and is equivalent to MSFFL3002 Establish and maintain a safe flooring technology work environment.</w:t>
      </w:r>
    </w:p>
    <w:p w:rsidR="00000000" w:rsidRPr="00745923" w:rsidP="00745923">
      <w:pPr>
        <w:pStyle w:val="Heading1"/>
      </w:pPr>
      <w:bookmarkStart w:id="2" w:name="O_1013496"/>
      <w:bookmarkEnd w:id="2"/>
      <w:r w:rsidRPr="00745923">
        <w:t>Application</w:t>
      </w:r>
    </w:p>
    <w:p w:rsidR="00000000" w:rsidRPr="00745923" w:rsidP="0016558E">
      <w:pPr>
        <w:pStyle w:val="BodyText"/>
      </w:pPr>
      <w:r w:rsidRPr="00745923">
        <w:t>This unit describes the skills and knowledge required to conduct a systematic risk assessment of the work and work area to establish and maintain a safe work environment throughout the conduct of flooring technology operations.</w:t>
      </w:r>
    </w:p>
    <w:p w:rsidR="00000000" w:rsidRPr="00745923" w:rsidP="0016558E">
      <w:pPr>
        <w:pStyle w:val="BodyText"/>
      </w:pPr>
      <w:r w:rsidRPr="00745923">
        <w:t>This un</w:t>
      </w:r>
      <w:r w:rsidRPr="00745923">
        <w:t>it applies to all flooring technicians.</w:t>
      </w:r>
    </w:p>
    <w:p w:rsidR="0016558E" w:rsidP="0016558E">
      <w:pPr>
        <w:pStyle w:val="BodyText"/>
      </w:pPr>
      <w:r w:rsidRPr="00745923">
        <w:t>No licensing or certification requirements exist at the time of publication. Relevant legislation, industry standards and codes of practice within Australia must be applied.</w:t>
      </w:r>
    </w:p>
    <w:p w:rsidR="00000000" w:rsidRPr="00745923" w:rsidP="00745923">
      <w:pPr>
        <w:pStyle w:val="Heading1"/>
      </w:pPr>
      <w:bookmarkStart w:id="3" w:name="O_1013495"/>
      <w:bookmarkEnd w:id="3"/>
      <w:r w:rsidRPr="00745923">
        <w:t>Pre-requisite Unit</w:t>
      </w:r>
    </w:p>
    <w:p w:rsidR="00000000" w:rsidRPr="00745923" w:rsidP="0016558E">
      <w:pPr>
        <w:pStyle w:val="BodyText"/>
      </w:pPr>
      <w:r w:rsidRPr="00745923">
        <w:t>Nil</w:t>
      </w:r>
    </w:p>
    <w:p w:rsidR="00000000" w:rsidRPr="00745923" w:rsidP="00745923">
      <w:pPr>
        <w:pStyle w:val="Heading1"/>
      </w:pPr>
      <w:bookmarkStart w:id="4" w:name="O_1013494"/>
      <w:bookmarkEnd w:id="4"/>
      <w:r w:rsidRPr="00745923">
        <w:t>Competency Field</w:t>
      </w:r>
    </w:p>
    <w:p w:rsidR="00000000" w:rsidRPr="00745923" w:rsidP="00745923">
      <w:pPr>
        <w:pStyle w:val="Heading1"/>
      </w:pPr>
      <w:bookmarkStart w:id="5" w:name="O_1013493"/>
      <w:bookmarkEnd w:id="5"/>
      <w:r w:rsidRPr="00745923">
        <w:t>Unit Sector</w:t>
      </w:r>
    </w:p>
    <w:p w:rsidR="00000000" w:rsidRPr="00745923" w:rsidP="0016558E">
      <w:pPr>
        <w:pStyle w:val="BodyText"/>
      </w:pPr>
      <w:r w:rsidRPr="00745923">
        <w:t>Flooring technology</w:t>
      </w:r>
    </w:p>
    <w:p w:rsidR="00000000" w:rsidRPr="00745923" w:rsidP="00745923">
      <w:pPr>
        <w:pStyle w:val="Heading1"/>
      </w:pPr>
      <w:bookmarkStart w:id="6" w:name="O_1013492"/>
      <w:bookmarkEnd w:id="6"/>
      <w:r w:rsidRPr="0074592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1655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923" w:rsidP="00745923">
            <w:pPr>
              <w:pStyle w:val="BodyText"/>
            </w:pPr>
            <w:r w:rsidRPr="00745923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923">
            <w:pPr>
              <w:pStyle w:val="BodyText"/>
              <w:rPr>
                <w:lang w:val="en-NZ"/>
              </w:rPr>
            </w:pPr>
            <w:r w:rsidRPr="00745923">
              <w:rPr>
                <w:rStyle w:val="SpecialBold"/>
              </w:rPr>
              <w:t>Performance Criteria</w:t>
            </w:r>
          </w:p>
        </w:tc>
      </w:tr>
      <w:tr w:rsidTr="001655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923" w:rsidP="00745923">
            <w:pPr>
              <w:pStyle w:val="BodyText"/>
            </w:pPr>
            <w:r w:rsidRPr="00745923">
              <w:rPr>
                <w:rStyle w:val="Emphasis"/>
              </w:rPr>
              <w:t xml:space="preserve">Elements describe the </w:t>
            </w:r>
            <w:r w:rsidRPr="00745923">
              <w:t xml:space="preserve">essential </w:t>
            </w:r>
            <w:r w:rsidRPr="00745923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923">
            <w:pPr>
              <w:pStyle w:val="BodyText"/>
              <w:rPr>
                <w:lang w:val="en-NZ"/>
              </w:rPr>
            </w:pPr>
            <w:r w:rsidRPr="007459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55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923">
            <w:pPr>
              <w:pStyle w:val="BodyText"/>
              <w:rPr>
                <w:lang w:val="en-NZ"/>
              </w:rPr>
            </w:pPr>
            <w:r w:rsidRPr="00745923">
              <w:t>1. Identify and interpret operational and environmental information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923" w:rsidP="00745923">
            <w:pPr>
              <w:pStyle w:val="BodyText"/>
            </w:pPr>
            <w:r w:rsidRPr="00745923">
              <w:t>1.1 Read and interpret instructions and/or plans and identify processes for completion of w</w:t>
            </w:r>
            <w:r w:rsidRPr="00745923">
              <w:t xml:space="preserve">ork tasks </w:t>
            </w:r>
          </w:p>
          <w:p w:rsidR="00000000" w:rsidRPr="00745923" w:rsidP="00745923">
            <w:pPr>
              <w:pStyle w:val="BodyText"/>
            </w:pPr>
            <w:r w:rsidRPr="00745923">
              <w:t xml:space="preserve">1.2 Identify and analyse the safety implications of required tools and equipment and their operating characteristics </w:t>
            </w:r>
          </w:p>
          <w:p w:rsidR="00000000" w:rsidP="00745923">
            <w:pPr>
              <w:pStyle w:val="BodyText"/>
              <w:rPr>
                <w:lang w:val="en-NZ"/>
              </w:rPr>
            </w:pPr>
            <w:r w:rsidRPr="00745923">
              <w:t>1.3 Identify and analyse the safety implications of proposed flooring materials</w:t>
            </w:r>
          </w:p>
        </w:tc>
      </w:tr>
      <w:tr w:rsidTr="001655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923">
            <w:pPr>
              <w:pStyle w:val="BodyText"/>
              <w:rPr>
                <w:lang w:val="en-NZ"/>
              </w:rPr>
            </w:pPr>
            <w:r w:rsidRPr="00745923">
              <w:t>2. Identify hazards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923" w:rsidP="00745923">
            <w:pPr>
              <w:pStyle w:val="BodyText"/>
            </w:pPr>
            <w:r w:rsidRPr="00745923">
              <w:t xml:space="preserve">2.1 Identify and analyse work area conditions and potential hazards </w:t>
            </w:r>
          </w:p>
          <w:p w:rsidR="00000000" w:rsidRPr="00745923" w:rsidP="00745923">
            <w:pPr>
              <w:pStyle w:val="BodyText"/>
            </w:pPr>
            <w:r w:rsidRPr="00745923">
              <w:t>2.2 Access and analyse safety systems information and eliminate situations covered adequately by existing procedures</w:t>
            </w:r>
          </w:p>
          <w:p w:rsidR="00000000" w:rsidP="00745923">
            <w:pPr>
              <w:pStyle w:val="BodyText"/>
              <w:rPr>
                <w:lang w:val="en-NZ"/>
              </w:rPr>
            </w:pPr>
            <w:r w:rsidRPr="00745923">
              <w:t>2.3 Recognise and accurately document the type and scope of unresolved</w:t>
            </w:r>
            <w:r w:rsidRPr="00745923">
              <w:t xml:space="preserve"> hazards and their likely impact</w:t>
            </w:r>
          </w:p>
        </w:tc>
      </w:tr>
      <w:tr w:rsidTr="001655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923">
            <w:pPr>
              <w:pStyle w:val="BodyText"/>
              <w:rPr>
                <w:lang w:val="en-NZ"/>
              </w:rPr>
            </w:pPr>
            <w:r w:rsidRPr="00745923">
              <w:t>3. Assess risk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923" w:rsidP="00745923">
            <w:pPr>
              <w:pStyle w:val="BodyText"/>
            </w:pPr>
            <w:r w:rsidRPr="00745923">
              <w:t>3.1 Consider and determine likelihood of the event happening</w:t>
            </w:r>
          </w:p>
          <w:p w:rsidR="00000000" w:rsidRPr="00745923" w:rsidP="00745923">
            <w:pPr>
              <w:pStyle w:val="BodyText"/>
            </w:pPr>
            <w:r w:rsidRPr="00745923">
              <w:t>3.2 Evaluate and determine consequence if the event should occur</w:t>
            </w:r>
          </w:p>
          <w:p w:rsidR="00000000" w:rsidP="00745923">
            <w:pPr>
              <w:pStyle w:val="BodyText"/>
              <w:rPr>
                <w:lang w:val="en-NZ"/>
              </w:rPr>
            </w:pPr>
            <w:r w:rsidRPr="00745923">
              <w:t>3.3 Consider and determine risk level based on identified likelihood and conseque</w:t>
            </w:r>
            <w:r w:rsidRPr="00745923">
              <w:t>nce</w:t>
            </w:r>
          </w:p>
        </w:tc>
      </w:tr>
      <w:tr w:rsidTr="001655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923">
            <w:pPr>
              <w:pStyle w:val="BodyText"/>
              <w:rPr>
                <w:lang w:val="en-NZ"/>
              </w:rPr>
            </w:pPr>
            <w:r w:rsidRPr="00745923">
              <w:t>4. Identify and decide on risk treatment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923" w:rsidP="00745923">
            <w:pPr>
              <w:pStyle w:val="BodyText"/>
            </w:pPr>
            <w:r w:rsidRPr="00745923">
              <w:t>4.1 Identify and assess treatments which may eliminate or minimise the risk</w:t>
            </w:r>
          </w:p>
          <w:p w:rsidR="00000000" w:rsidRPr="00745923" w:rsidP="00745923">
            <w:pPr>
              <w:pStyle w:val="BodyText"/>
            </w:pPr>
            <w:r w:rsidRPr="00745923">
              <w:t>4.2 Subject feasible options to detailed analysis in the context of job parameters and constraints</w:t>
            </w:r>
          </w:p>
          <w:p w:rsidR="00000000" w:rsidP="00745923">
            <w:pPr>
              <w:pStyle w:val="BodyText"/>
              <w:rPr>
                <w:lang w:val="en-NZ"/>
              </w:rPr>
            </w:pPr>
            <w:r w:rsidRPr="00745923">
              <w:t>4.3 Select most appropriate treatme</w:t>
            </w:r>
            <w:r w:rsidRPr="00745923">
              <w:t>nt based on analysis</w:t>
            </w:r>
          </w:p>
        </w:tc>
      </w:tr>
      <w:tr w:rsidTr="001655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923">
            <w:pPr>
              <w:pStyle w:val="BodyText"/>
              <w:rPr>
                <w:lang w:val="en-NZ"/>
              </w:rPr>
            </w:pPr>
            <w:r w:rsidRPr="00745923">
              <w:t>5. Implement the risk treatment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923" w:rsidP="00745923">
            <w:pPr>
              <w:pStyle w:val="BodyText"/>
            </w:pPr>
            <w:r w:rsidRPr="00745923">
              <w:t>5.1 Prepare a detailed plan for the course of risk treatment that includes actions, responsibilities and resource requirements</w:t>
            </w:r>
          </w:p>
          <w:p w:rsidR="00000000" w:rsidRPr="00745923" w:rsidP="00745923">
            <w:pPr>
              <w:pStyle w:val="BodyText"/>
            </w:pPr>
            <w:r w:rsidRPr="00745923">
              <w:t>5.2 Organise resources in accordance with workplace procedures</w:t>
            </w:r>
          </w:p>
          <w:p w:rsidR="00000000" w:rsidRPr="00745923" w:rsidP="00745923">
            <w:pPr>
              <w:pStyle w:val="BodyText"/>
            </w:pPr>
            <w:r w:rsidRPr="00745923">
              <w:t>5.3 Implemen</w:t>
            </w:r>
            <w:r w:rsidRPr="00745923">
              <w:t>t the risk treatment in accordance with the detailed plan, applying safety information and procedures throughout operation</w:t>
            </w:r>
          </w:p>
          <w:p w:rsidR="00000000" w:rsidRPr="00745923" w:rsidP="00745923">
            <w:pPr>
              <w:pStyle w:val="BodyText"/>
            </w:pPr>
            <w:r w:rsidRPr="00745923">
              <w:t>5.4 Communicate information on the risk treatment and implementation to the relevant people</w:t>
            </w:r>
          </w:p>
        </w:tc>
      </w:tr>
    </w:tbl>
    <w:p w:rsidR="0016558E" w:rsidP="00745923">
      <w:pPr>
        <w:pStyle w:val="BodyText"/>
      </w:pPr>
    </w:p>
    <w:p w:rsidR="0016558E" w:rsidP="00745923">
      <w:pPr>
        <w:pStyle w:val="BodyText"/>
      </w:pPr>
    </w:p>
    <w:p w:rsidR="00000000" w:rsidRPr="00745923" w:rsidP="00745923">
      <w:pPr>
        <w:pStyle w:val="Heading1"/>
      </w:pPr>
      <w:bookmarkStart w:id="7" w:name="O_1013491"/>
      <w:bookmarkEnd w:id="7"/>
      <w:r w:rsidRPr="00745923">
        <w:t>Foundation Skills</w:t>
      </w:r>
    </w:p>
    <w:p w:rsidR="00000000" w:rsidRPr="00745923" w:rsidP="0016558E">
      <w:pPr>
        <w:pStyle w:val="BodyText"/>
      </w:pPr>
      <w:r w:rsidRPr="00745923">
        <w:t>Foundation skills essential to performance are explicit in the performance criteria of this unit of competency.</w:t>
      </w:r>
    </w:p>
    <w:p w:rsidR="00000000" w:rsidRPr="00745923" w:rsidP="00745923">
      <w:pPr>
        <w:pStyle w:val="Heading1"/>
      </w:pPr>
      <w:bookmarkStart w:id="8" w:name="O_1013490"/>
      <w:bookmarkEnd w:id="8"/>
      <w:r w:rsidRPr="00745923">
        <w:t>Unit Mapping Information</w:t>
      </w:r>
    </w:p>
    <w:p w:rsidR="00000000" w:rsidRPr="00745923" w:rsidP="0016558E">
      <w:pPr>
        <w:pStyle w:val="BodyText"/>
      </w:pPr>
      <w:r w:rsidRPr="00745923">
        <w:t>Supersedes and is equivalent to MSFFL3002 Establish and maintain a safe flooring technology work env</w:t>
      </w:r>
      <w:r w:rsidRPr="00745923">
        <w:t>ironment.</w:t>
      </w:r>
    </w:p>
    <w:p w:rsidR="00000000" w:rsidRPr="00745923" w:rsidP="00745923">
      <w:pPr>
        <w:pStyle w:val="Heading1"/>
      </w:pPr>
      <w:bookmarkStart w:id="9" w:name="O_1013483"/>
      <w:bookmarkEnd w:id="9"/>
      <w:r w:rsidRPr="00745923">
        <w:t>Links</w:t>
      </w:r>
    </w:p>
    <w:p w:rsidR="00000000" w:rsidRPr="00745923" w:rsidP="0016558E">
      <w:pPr>
        <w:pStyle w:val="BodyText"/>
      </w:pPr>
      <w:r w:rsidRPr="00745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44BE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45923" w:rsidP="0016558E">
      <w:pPr>
        <w:pStyle w:val="BodyText"/>
        <w:sectPr w:rsidSect="0074592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5923" w:rsidP="00745923">
      <w:pPr>
        <w:pStyle w:val="SuperHeading"/>
      </w:pPr>
      <w:r w:rsidRPr="00745923">
        <w:t xml:space="preserve">Assessment Requirements for </w:t>
      </w:r>
      <w:r w:rsidRPr="00745923">
        <w:t>MSFFL3053 Establish and maintain a safe flooring technology work environment</w:t>
      </w:r>
    </w:p>
    <w:p w:rsidR="00000000" w:rsidRPr="00745923" w:rsidP="00745923">
      <w:pPr>
        <w:pStyle w:val="Heading1"/>
      </w:pPr>
      <w:bookmarkStart w:id="10" w:name="O_1013485"/>
      <w:bookmarkEnd w:id="10"/>
      <w:r w:rsidRPr="00745923">
        <w:t>Modification History</w:t>
      </w:r>
    </w:p>
    <w:p w:rsidR="0016558E" w:rsidP="0016558E">
      <w:pPr>
        <w:pStyle w:val="BodyText"/>
      </w:pPr>
      <w:r w:rsidRPr="00745923">
        <w:t>Release 1. Supersedes and is equivalent to MSFFL3002 Establish and maintain a safe flooring technology work environment.</w:t>
      </w:r>
    </w:p>
    <w:p w:rsidR="00000000" w:rsidRPr="00745923" w:rsidP="00745923">
      <w:pPr>
        <w:pStyle w:val="Heading1"/>
      </w:pPr>
      <w:bookmarkStart w:id="11" w:name="O_1013488"/>
      <w:bookmarkEnd w:id="11"/>
      <w:r w:rsidRPr="00745923">
        <w:t>Performance Evidence</w:t>
      </w:r>
    </w:p>
    <w:p w:rsidR="00000000" w:rsidRPr="00745923" w:rsidP="0016558E">
      <w:pPr>
        <w:pStyle w:val="BodyText"/>
      </w:pPr>
      <w:r w:rsidRPr="00745923">
        <w:t xml:space="preserve">There must be evidence the candidate has completed the tasks outlined in the elements and performance criteria of this unit, and: </w:t>
      </w:r>
    </w:p>
    <w:p w:rsidR="0016558E" w:rsidP="00745923">
      <w:pPr>
        <w:pStyle w:val="ListBullet"/>
      </w:pPr>
      <w:r w:rsidRPr="00745923">
        <w:t>established and responded to the0 safety requirements and risks associated with 1 flooring installatio</w:t>
      </w:r>
      <w:r w:rsidRPr="00745923">
        <w:t>n.</w:t>
      </w:r>
    </w:p>
    <w:p w:rsidR="0016558E" w:rsidP="00745923">
      <w:pPr>
        <w:pStyle w:val="ListBullet"/>
      </w:pPr>
    </w:p>
    <w:p w:rsidR="00000000" w:rsidRPr="00745923" w:rsidP="00745923">
      <w:pPr>
        <w:pStyle w:val="Heading1"/>
      </w:pPr>
      <w:bookmarkStart w:id="12" w:name="O_1013487"/>
      <w:bookmarkEnd w:id="12"/>
      <w:r w:rsidRPr="00745923">
        <w:t>Knowledge Evidence</w:t>
      </w:r>
    </w:p>
    <w:p w:rsidR="00000000" w:rsidRPr="00745923" w:rsidP="0016558E">
      <w:pPr>
        <w:pStyle w:val="BodyText"/>
      </w:pPr>
      <w:r w:rsidRPr="00745923">
        <w:t>There must be evidence the candidate has knowledge of:</w:t>
      </w:r>
    </w:p>
    <w:p w:rsidR="00000000" w:rsidRPr="00745923" w:rsidP="00745923">
      <w:pPr>
        <w:pStyle w:val="ListBullet"/>
      </w:pPr>
      <w:r w:rsidRPr="00745923">
        <w:t xml:space="preserve">state or territory work health and safety legislation, regulations, standards and codes of practice relevant </w:t>
      </w:r>
      <w:r w:rsidRPr="00745923">
        <w:t xml:space="preserve">to risk management in a flooring technology work environment </w:t>
      </w:r>
    </w:p>
    <w:p w:rsidR="00000000" w:rsidRPr="00745923" w:rsidP="00745923">
      <w:pPr>
        <w:pStyle w:val="ListBullet"/>
      </w:pPr>
      <w:r w:rsidRPr="00745923">
        <w:t>organisational and site standards, requirements, policies and procedures for flooring technology risk management</w:t>
      </w:r>
    </w:p>
    <w:p w:rsidR="00000000" w:rsidRPr="00745923" w:rsidP="00745923">
      <w:pPr>
        <w:pStyle w:val="ListBullet"/>
      </w:pPr>
      <w:r w:rsidRPr="00745923">
        <w:t>types of tools, equipment and materials used in flooring installations and the sa</w:t>
      </w:r>
      <w:r w:rsidRPr="00745923">
        <w:t>fety impacts of their use</w:t>
      </w:r>
    </w:p>
    <w:p w:rsidR="00000000" w:rsidRPr="00745923" w:rsidP="00745923">
      <w:pPr>
        <w:pStyle w:val="ListBullet"/>
      </w:pPr>
      <w:r w:rsidRPr="00745923">
        <w:t>common flooring technology related hazards, including:</w:t>
      </w:r>
    </w:p>
    <w:p w:rsidR="00000000" w:rsidRPr="00745923" w:rsidP="00745923">
      <w:pPr>
        <w:pStyle w:val="ListBullet2"/>
      </w:pPr>
      <w:r w:rsidRPr="00745923">
        <w:t xml:space="preserve">dust inhalation </w:t>
      </w:r>
    </w:p>
    <w:p w:rsidR="00000000" w:rsidRPr="00745923" w:rsidP="00745923">
      <w:pPr>
        <w:pStyle w:val="ListBullet2"/>
      </w:pPr>
      <w:r w:rsidRPr="00745923">
        <w:t>environmental hazards</w:t>
      </w:r>
    </w:p>
    <w:p w:rsidR="00000000" w:rsidRPr="00745923" w:rsidP="00745923">
      <w:pPr>
        <w:pStyle w:val="ListBullet2"/>
      </w:pPr>
      <w:r w:rsidRPr="00745923">
        <w:t xml:space="preserve">falls </w:t>
      </w:r>
    </w:p>
    <w:p w:rsidR="00000000" w:rsidRPr="00745923" w:rsidP="00745923">
      <w:pPr>
        <w:pStyle w:val="ListBullet2"/>
      </w:pPr>
      <w:r w:rsidRPr="00745923">
        <w:t xml:space="preserve">flying debris </w:t>
      </w:r>
    </w:p>
    <w:p w:rsidR="00000000" w:rsidRPr="00745923" w:rsidP="00745923">
      <w:pPr>
        <w:pStyle w:val="ListBullet2"/>
      </w:pPr>
      <w:r w:rsidRPr="00745923">
        <w:t>fume inhalation</w:t>
      </w:r>
    </w:p>
    <w:p w:rsidR="00000000" w:rsidRPr="00745923" w:rsidP="00745923">
      <w:pPr>
        <w:pStyle w:val="ListBullet2"/>
      </w:pPr>
      <w:r w:rsidRPr="00745923">
        <w:t xml:space="preserve">lack of control during pouring </w:t>
      </w:r>
    </w:p>
    <w:p w:rsidR="00000000" w:rsidRPr="00745923" w:rsidP="00745923">
      <w:pPr>
        <w:pStyle w:val="ListBullet2"/>
      </w:pPr>
      <w:r w:rsidRPr="00745923">
        <w:t xml:space="preserve">machine safety </w:t>
      </w:r>
    </w:p>
    <w:p w:rsidR="00000000" w:rsidRPr="00745923" w:rsidP="00745923">
      <w:pPr>
        <w:pStyle w:val="ListBullet2"/>
      </w:pPr>
      <w:r w:rsidRPr="00745923">
        <w:t xml:space="preserve">power sources and leads </w:t>
      </w:r>
    </w:p>
    <w:p w:rsidR="00000000" w:rsidRPr="00745923" w:rsidP="00745923">
      <w:pPr>
        <w:pStyle w:val="ListBullet2"/>
      </w:pPr>
      <w:r w:rsidRPr="00745923">
        <w:t xml:space="preserve">trips </w:t>
      </w:r>
    </w:p>
    <w:p w:rsidR="00000000" w:rsidRPr="00745923" w:rsidP="00745923">
      <w:pPr>
        <w:pStyle w:val="ListBullet2"/>
      </w:pPr>
      <w:r w:rsidRPr="00745923">
        <w:t xml:space="preserve">vibration (direct and indirect consequences) </w:t>
      </w:r>
    </w:p>
    <w:p w:rsidR="00000000" w:rsidRPr="00745923" w:rsidP="00745923">
      <w:pPr>
        <w:pStyle w:val="ListBullet"/>
      </w:pPr>
      <w:r w:rsidRPr="00745923">
        <w:t>common treatments and how they are used:</w:t>
      </w:r>
    </w:p>
    <w:p w:rsidR="00000000" w:rsidRPr="00745923" w:rsidP="00745923">
      <w:pPr>
        <w:pStyle w:val="ListBullet2"/>
      </w:pPr>
      <w:r w:rsidRPr="00745923">
        <w:t>debris protection, such as machine guards, skirts, distance and access controls</w:t>
      </w:r>
    </w:p>
    <w:p w:rsidR="00000000" w:rsidRPr="00745923" w:rsidP="00745923">
      <w:pPr>
        <w:pStyle w:val="ListBullet2"/>
      </w:pPr>
      <w:r w:rsidRPr="00745923">
        <w:t>dust and fumes extraction systems</w:t>
      </w:r>
    </w:p>
    <w:p w:rsidR="00000000" w:rsidRPr="00745923" w:rsidP="00745923">
      <w:pPr>
        <w:pStyle w:val="ListBullet2"/>
      </w:pPr>
      <w:r w:rsidRPr="00745923">
        <w:t xml:space="preserve">isolation through testing, distance, barriers, entry </w:t>
      </w:r>
      <w:r w:rsidRPr="00745923">
        <w:t>limits and signage</w:t>
      </w:r>
    </w:p>
    <w:p w:rsidR="00000000" w:rsidRPr="00745923" w:rsidP="00745923">
      <w:pPr>
        <w:pStyle w:val="ListBullet2"/>
      </w:pPr>
      <w:r w:rsidRPr="00745923">
        <w:t>personal protective equipment</w:t>
      </w:r>
    </w:p>
    <w:p w:rsidR="00000000" w:rsidRPr="00745923" w:rsidP="00745923">
      <w:pPr>
        <w:pStyle w:val="ListBullet2"/>
      </w:pPr>
      <w:r w:rsidRPr="00745923">
        <w:t>pour protection through area sealing and plugs</w:t>
      </w:r>
    </w:p>
    <w:p w:rsidR="00000000" w:rsidRPr="00745923" w:rsidP="00745923">
      <w:pPr>
        <w:pStyle w:val="ListBullet2"/>
      </w:pPr>
      <w:r w:rsidRPr="00745923">
        <w:t>power source protection, such as earth leakage and coded leads</w:t>
      </w:r>
    </w:p>
    <w:p w:rsidR="0016558E" w:rsidP="00745923">
      <w:pPr>
        <w:pStyle w:val="ListBullet"/>
      </w:pPr>
      <w:r w:rsidRPr="00745923">
        <w:t>procedures for the recording, reporting and maintenance of workplace records and information.</w:t>
      </w:r>
    </w:p>
    <w:p w:rsidR="0016558E" w:rsidP="00745923">
      <w:pPr>
        <w:pStyle w:val="ListBullet"/>
      </w:pPr>
    </w:p>
    <w:p w:rsidR="00000000" w:rsidRPr="00745923" w:rsidP="00745923">
      <w:pPr>
        <w:pStyle w:val="Heading1"/>
      </w:pPr>
      <w:bookmarkStart w:id="13" w:name="O_1013486"/>
      <w:bookmarkEnd w:id="13"/>
      <w:r w:rsidRPr="00745923">
        <w:t>Assessment Conditions</w:t>
      </w:r>
    </w:p>
    <w:p w:rsidR="00000000" w:rsidRPr="00745923" w:rsidP="0016558E">
      <w:pPr>
        <w:pStyle w:val="BodyText"/>
      </w:pPr>
      <w:r w:rsidRPr="0074592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45923" w:rsidP="00745923">
      <w:pPr>
        <w:pStyle w:val="ListBullet"/>
      </w:pPr>
      <w:r w:rsidRPr="00745923">
        <w:t>use of suitable facilities</w:t>
      </w:r>
      <w:r w:rsidRPr="00745923">
        <w:t xml:space="preserve">, equipment and resources, including: </w:t>
      </w:r>
    </w:p>
    <w:p w:rsidR="00000000" w:rsidRPr="00745923" w:rsidP="00745923">
      <w:pPr>
        <w:pStyle w:val="ListBullet2"/>
      </w:pPr>
      <w:r w:rsidRPr="00745923">
        <w:t xml:space="preserve">location to be assessed for safety risk </w:t>
      </w:r>
    </w:p>
    <w:p w:rsidR="00000000" w:rsidRPr="00745923" w:rsidP="00745923">
      <w:pPr>
        <w:pStyle w:val="ListBullet2"/>
      </w:pPr>
      <w:r w:rsidRPr="00745923">
        <w:t xml:space="preserve">work orders </w:t>
      </w:r>
    </w:p>
    <w:p w:rsidR="00000000" w:rsidRPr="00745923" w:rsidP="00745923">
      <w:pPr>
        <w:pStyle w:val="ListBullet2"/>
      </w:pPr>
      <w:r w:rsidRPr="00745923">
        <w:t>workplace procedures.</w:t>
      </w:r>
    </w:p>
    <w:p w:rsidR="00000000" w:rsidRPr="00745923" w:rsidP="00745923">
      <w:pPr>
        <w:pStyle w:val="AllowPageBreak"/>
      </w:pPr>
    </w:p>
    <w:p w:rsidR="00000000" w:rsidRPr="00745923" w:rsidP="00745923">
      <w:pPr>
        <w:pStyle w:val="Heading1"/>
      </w:pPr>
      <w:bookmarkStart w:id="14" w:name="O_1013484"/>
      <w:bookmarkEnd w:id="14"/>
      <w:r w:rsidRPr="00745923">
        <w:t>Links</w:t>
      </w:r>
    </w:p>
    <w:p w:rsidR="00000000" w:rsidRPr="00745923" w:rsidP="0016558E">
      <w:pPr>
        <w:pStyle w:val="BodyText"/>
      </w:pPr>
      <w:r w:rsidRPr="007459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44BE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45923" w:rsidP="00745923"/>
    <w:sectPr w:rsidSect="0074592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9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923" w:rsidRPr="0016558E" w:rsidP="00165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9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58E" w:rsidP="00745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558E" w:rsidP="00745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558E" w:rsidP="0074592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923" w:rsidP="007459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558E">
      <w:t>Approved</w:t>
    </w:r>
    <w:r w:rsidR="0016558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558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558E">
      <w:rPr>
        <w:noProof/>
      </w:rPr>
      <w:t>4</w:t>
    </w:r>
    <w:r>
      <w:rPr>
        <w:noProof/>
      </w:rPr>
      <w:fldChar w:fldCharType="end"/>
    </w:r>
  </w:p>
  <w:p w:rsidR="00745923" w:rsidP="007459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558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558E">
      <w:t>Skills Insight</w:t>
    </w:r>
    <w:r w:rsidR="0016558E">
      <w:fldChar w:fldCharType="end"/>
    </w:r>
  </w:p>
  <w:p w:rsidR="00745923" w:rsidP="007459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9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923" w:rsidRPr="0016558E" w:rsidP="00165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9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58E" w:rsidRPr="002D2AF8" w:rsidP="00745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MSFFL3053 Establish and maintain a safe flooring technology 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558E" w:rsidP="0074592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923" w:rsidRPr="002D2AF8" w:rsidP="007459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558E">
      <w:t>MSFFL3053 Establish and maintain a safe flooring technology work environment</w:t>
    </w:r>
    <w:r w:rsidR="0016558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558E">
      <w:rPr>
        <w:noProof/>
      </w:rPr>
      <w:t>2 March 2025</w:t>
    </w:r>
    <w:r>
      <w:fldChar w:fldCharType="end"/>
    </w:r>
  </w:p>
  <w:p w:rsidR="00745923" w:rsidP="007459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6A15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1A07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B2ED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9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9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9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9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9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9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9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9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9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9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9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923"/>
  </w:style>
  <w:style w:type="character" w:customStyle="1" w:styleId="Heading1Char">
    <w:name w:val="Heading 1 Char"/>
    <w:basedOn w:val="DefaultParagraphFont"/>
    <w:link w:val="Heading1"/>
    <w:rsid w:val="007459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9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9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59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5923"/>
    <w:rPr>
      <w:b/>
      <w:spacing w:val="0"/>
    </w:rPr>
  </w:style>
  <w:style w:type="paragraph" w:styleId="ListBullet2">
    <w:name w:val="List Bullet 2"/>
    <w:basedOn w:val="List2"/>
    <w:rsid w:val="0074592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5923"/>
    <w:rPr>
      <w:i/>
    </w:rPr>
  </w:style>
  <w:style w:type="paragraph" w:customStyle="1" w:styleId="SuperHeading">
    <w:name w:val="SuperHeading"/>
    <w:basedOn w:val="Normal"/>
    <w:rsid w:val="007459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9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59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9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9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9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9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9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9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9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9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9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9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9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9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9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9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9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9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59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9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9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9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59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9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9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9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9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9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9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9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9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59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9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9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923"/>
  </w:style>
  <w:style w:type="paragraph" w:styleId="TableofFigures">
    <w:name w:val="table of figures"/>
    <w:basedOn w:val="Normal"/>
    <w:next w:val="Normal"/>
    <w:semiHidden/>
    <w:rsid w:val="007459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9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5923"/>
    <w:rPr>
      <w:rFonts w:ascii="Wingdings" w:hAnsi="Wingdings"/>
    </w:rPr>
  </w:style>
  <w:style w:type="paragraph" w:customStyle="1" w:styleId="TableHeading">
    <w:name w:val="Table Heading"/>
    <w:basedOn w:val="HeadingBase"/>
    <w:rsid w:val="007459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923"/>
    <w:rPr>
      <w:color w:val="0033CC"/>
      <w:u w:val="none"/>
    </w:rPr>
  </w:style>
  <w:style w:type="paragraph" w:customStyle="1" w:styleId="BodyTextRight">
    <w:name w:val="Body Text Right"/>
    <w:basedOn w:val="BodyText"/>
    <w:rsid w:val="007459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9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9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9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9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9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923"/>
    <w:rPr>
      <w:sz w:val="32"/>
    </w:rPr>
  </w:style>
  <w:style w:type="paragraph" w:customStyle="1" w:styleId="HeadingProcedure">
    <w:name w:val="Heading Procedure"/>
    <w:basedOn w:val="HeadingBase"/>
    <w:next w:val="Normal"/>
    <w:rsid w:val="007459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923"/>
    <w:pPr>
      <w:spacing w:before="60" w:after="60"/>
    </w:pPr>
  </w:style>
  <w:style w:type="paragraph" w:styleId="ListContinue">
    <w:name w:val="List Continue"/>
    <w:basedOn w:val="List"/>
    <w:rsid w:val="00745923"/>
    <w:pPr>
      <w:ind w:firstLine="0"/>
    </w:pPr>
  </w:style>
  <w:style w:type="paragraph" w:customStyle="1" w:styleId="ListNote">
    <w:name w:val="List Note"/>
    <w:basedOn w:val="List"/>
    <w:rsid w:val="007459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9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9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923"/>
    <w:rPr>
      <w:rFonts w:ascii="Courier New" w:hAnsi="Courier New"/>
    </w:rPr>
  </w:style>
  <w:style w:type="paragraph" w:customStyle="1" w:styleId="NoteBullet">
    <w:name w:val="Note Bullet"/>
    <w:basedOn w:val="Note"/>
    <w:rsid w:val="007459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9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9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9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9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59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9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923"/>
    <w:rPr>
      <w:b/>
      <w:smallCaps/>
    </w:rPr>
  </w:style>
  <w:style w:type="paragraph" w:customStyle="1" w:styleId="TableListNumber">
    <w:name w:val="Table List Number"/>
    <w:basedOn w:val="ListNumber"/>
    <w:rsid w:val="007459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9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923"/>
    <w:pPr>
      <w:numPr>
        <w:numId w:val="9"/>
      </w:numPr>
    </w:pPr>
  </w:style>
  <w:style w:type="paragraph" w:customStyle="1" w:styleId="ListAlpha2">
    <w:name w:val="List Alpha 2"/>
    <w:basedOn w:val="List2"/>
    <w:rsid w:val="00745923"/>
    <w:pPr>
      <w:numPr>
        <w:numId w:val="8"/>
      </w:numPr>
    </w:pPr>
  </w:style>
  <w:style w:type="paragraph" w:styleId="List2">
    <w:name w:val="List 2"/>
    <w:basedOn w:val="BodyText"/>
    <w:rsid w:val="007459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9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9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9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9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9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5923"/>
    <w:pPr>
      <w:numPr>
        <w:numId w:val="4"/>
      </w:numPr>
    </w:pPr>
  </w:style>
  <w:style w:type="paragraph" w:styleId="ListContinue2">
    <w:name w:val="List Continue 2"/>
    <w:basedOn w:val="List2"/>
    <w:rsid w:val="00745923"/>
    <w:pPr>
      <w:ind w:firstLine="0"/>
    </w:pPr>
  </w:style>
  <w:style w:type="paragraph" w:styleId="ListContinue3">
    <w:name w:val="List Continue 3"/>
    <w:basedOn w:val="List3"/>
    <w:rsid w:val="00745923"/>
    <w:pPr>
      <w:ind w:left="1021" w:firstLine="0"/>
    </w:pPr>
  </w:style>
  <w:style w:type="paragraph" w:styleId="ListContinue4">
    <w:name w:val="List Continue 4"/>
    <w:basedOn w:val="List4"/>
    <w:rsid w:val="00745923"/>
    <w:pPr>
      <w:ind w:firstLine="0"/>
    </w:pPr>
  </w:style>
  <w:style w:type="paragraph" w:styleId="ListContinue5">
    <w:name w:val="List Continue 5"/>
    <w:basedOn w:val="List5"/>
    <w:rsid w:val="00745923"/>
    <w:pPr>
      <w:ind w:firstLine="0"/>
    </w:pPr>
  </w:style>
  <w:style w:type="paragraph" w:styleId="ListNumber3">
    <w:name w:val="List Number 3"/>
    <w:basedOn w:val="List3"/>
    <w:rsid w:val="00745923"/>
    <w:pPr>
      <w:numPr>
        <w:numId w:val="5"/>
      </w:numPr>
    </w:pPr>
  </w:style>
  <w:style w:type="paragraph" w:styleId="ListNumber4">
    <w:name w:val="List Number 4"/>
    <w:basedOn w:val="List4"/>
    <w:rsid w:val="00745923"/>
    <w:pPr>
      <w:numPr>
        <w:numId w:val="6"/>
      </w:numPr>
    </w:pPr>
  </w:style>
  <w:style w:type="paragraph" w:styleId="ListNumber5">
    <w:name w:val="List Number 5"/>
    <w:basedOn w:val="List5"/>
    <w:rsid w:val="00745923"/>
    <w:pPr>
      <w:numPr>
        <w:numId w:val="7"/>
      </w:numPr>
    </w:pPr>
  </w:style>
  <w:style w:type="paragraph" w:styleId="BlockText">
    <w:name w:val="Block Text"/>
    <w:basedOn w:val="Normal"/>
    <w:rsid w:val="007459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9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923"/>
    <w:rPr>
      <w:sz w:val="16"/>
      <w:vertAlign w:val="superscript"/>
    </w:rPr>
  </w:style>
  <w:style w:type="character" w:customStyle="1" w:styleId="Symbols">
    <w:name w:val="Symbols"/>
    <w:basedOn w:val="DefaultParagraphFont"/>
    <w:rsid w:val="00745923"/>
    <w:rPr>
      <w:rFonts w:ascii="Symbol" w:hAnsi="Symbol"/>
    </w:rPr>
  </w:style>
  <w:style w:type="character" w:customStyle="1" w:styleId="MenuOptions">
    <w:name w:val="Menu Options"/>
    <w:basedOn w:val="DefaultParagraphFont"/>
    <w:rsid w:val="007459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923"/>
    <w:rPr>
      <w:b/>
    </w:rPr>
  </w:style>
  <w:style w:type="character" w:customStyle="1" w:styleId="Underlined">
    <w:name w:val="Underlined"/>
    <w:basedOn w:val="DefaultParagraphFont"/>
    <w:rsid w:val="00745923"/>
    <w:rPr>
      <w:u w:val="single"/>
    </w:rPr>
  </w:style>
  <w:style w:type="paragraph" w:customStyle="1" w:styleId="TableBodyTextRight">
    <w:name w:val="Table Body Text Right"/>
    <w:basedOn w:val="TableBodyText"/>
    <w:rsid w:val="007459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923"/>
    <w:rPr>
      <w:sz w:val="18"/>
    </w:rPr>
  </w:style>
  <w:style w:type="paragraph" w:customStyle="1" w:styleId="BodySmallRight">
    <w:name w:val="Body Small Right"/>
    <w:basedOn w:val="BodyTextRight"/>
    <w:rsid w:val="00745923"/>
    <w:rPr>
      <w:sz w:val="18"/>
      <w:szCs w:val="18"/>
    </w:rPr>
  </w:style>
  <w:style w:type="paragraph" w:customStyle="1" w:styleId="MarginEdition">
    <w:name w:val="Margin Edition"/>
    <w:basedOn w:val="MarginNote"/>
    <w:rsid w:val="007459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923"/>
    <w:rPr>
      <w:sz w:val="2"/>
      <w:szCs w:val="2"/>
    </w:rPr>
  </w:style>
  <w:style w:type="character" w:customStyle="1" w:styleId="Small">
    <w:name w:val="Small"/>
    <w:basedOn w:val="DefaultParagraphFont"/>
    <w:rsid w:val="00745923"/>
    <w:rPr>
      <w:sz w:val="16"/>
    </w:rPr>
  </w:style>
  <w:style w:type="paragraph" w:customStyle="1" w:styleId="WideTable">
    <w:name w:val="Wide Table"/>
    <w:basedOn w:val="Normal"/>
    <w:rsid w:val="007459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923"/>
  </w:style>
  <w:style w:type="paragraph" w:styleId="Quote">
    <w:name w:val="Quote"/>
    <w:basedOn w:val="Heading1"/>
    <w:link w:val="QuoteChar"/>
    <w:qFormat/>
    <w:rsid w:val="007459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9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923"/>
    <w:pPr>
      <w:pageBreakBefore/>
    </w:pPr>
  </w:style>
  <w:style w:type="paragraph" w:customStyle="1" w:styleId="Border">
    <w:name w:val="Border"/>
    <w:basedOn w:val="Normal"/>
    <w:qFormat/>
    <w:rsid w:val="007459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9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9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9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9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9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9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9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9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923"/>
    <w:rPr>
      <w:u w:val="single"/>
    </w:rPr>
  </w:style>
  <w:style w:type="character" w:customStyle="1" w:styleId="BoldandItalics">
    <w:name w:val="Bold and Italics"/>
    <w:qFormat/>
    <w:rsid w:val="00745923"/>
    <w:rPr>
      <w:b/>
      <w:i/>
      <w:u w:val="none"/>
    </w:rPr>
  </w:style>
  <w:style w:type="paragraph" w:styleId="BalloonText">
    <w:name w:val="Balloon Text"/>
    <w:basedOn w:val="Normal"/>
    <w:link w:val="BalloonTextChar"/>
    <w:rsid w:val="00745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9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9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9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9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9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923"/>
    <w:pPr>
      <w:spacing w:before="0" w:after="0"/>
    </w:pPr>
  </w:style>
  <w:style w:type="paragraph" w:customStyle="1" w:styleId="BodyTextBold">
    <w:name w:val="Body Text Bold"/>
    <w:basedOn w:val="BodyText"/>
    <w:qFormat/>
    <w:rsid w:val="00745923"/>
    <w:rPr>
      <w:b/>
    </w:rPr>
  </w:style>
  <w:style w:type="character" w:styleId="Hyperlink">
    <w:name w:val="Hyperlink"/>
    <w:basedOn w:val="DefaultParagraphFont"/>
    <w:uiPriority w:val="99"/>
    <w:unhideWhenUsed/>
    <w:rsid w:val="00165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4813</Characters>
  <Application>Microsoft Office Word</Application>
  <DocSecurity>0</DocSecurity>
  <Lines>145</Lines>
  <Paragraphs>101</Paragraphs>
  <ScaleCrop>false</ScaleCrop>
  <Company>Author-it Software Corporation Ltd.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MSFFL3053 Establish and maintain a safe flooring technology work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