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68C" w:rsidP="00172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MSFFL3053 Establish and maintain a safe flooring technology work environment</w:t>
      </w:r>
      <w:r>
        <w:fldChar w:fldCharType="end"/>
      </w:r>
    </w:p>
    <w:p w:rsidR="0017268C" w:rsidP="0017268C">
      <w:pPr>
        <w:pStyle w:val="Version"/>
        <w:sectPr w:rsidSect="006C6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3B7" w:rsidP="006C63B7">
      <w:pPr>
        <w:pStyle w:val="SuperHeading"/>
      </w:pPr>
      <w:r w:rsidRPr="006C63B7">
        <w:t>Assessment Requirements for MSFFL3053 Establish and maintain a safe flooring technology work environment</w:t>
      </w:r>
    </w:p>
    <w:p w:rsidR="00000000" w:rsidRPr="006C63B7" w:rsidP="006C63B7">
      <w:pPr>
        <w:pStyle w:val="Heading1"/>
      </w:pPr>
      <w:bookmarkStart w:id="1" w:name="O_1013485"/>
      <w:bookmarkEnd w:id="1"/>
      <w:r w:rsidRPr="006C63B7">
        <w:t>Modification History</w:t>
      </w:r>
    </w:p>
    <w:p w:rsidR="0017268C" w:rsidP="0017268C">
      <w:pPr>
        <w:pStyle w:val="BodyText"/>
      </w:pPr>
      <w:r w:rsidRPr="006C63B7">
        <w:t xml:space="preserve">Release 1. Supersedes and is equivalent </w:t>
      </w:r>
      <w:r w:rsidRPr="006C63B7">
        <w:t>to MSFFL3002 Establish and maintain a safe flooring technology work environment.</w:t>
      </w:r>
    </w:p>
    <w:p w:rsidR="00000000" w:rsidRPr="006C63B7" w:rsidP="006C63B7">
      <w:pPr>
        <w:pStyle w:val="Heading1"/>
      </w:pPr>
      <w:bookmarkStart w:id="2" w:name="O_1013488"/>
      <w:bookmarkEnd w:id="2"/>
      <w:r w:rsidRPr="006C63B7">
        <w:t>Performance Evidence</w:t>
      </w:r>
    </w:p>
    <w:p w:rsidR="00000000" w:rsidRPr="006C63B7" w:rsidP="0017268C">
      <w:pPr>
        <w:pStyle w:val="BodyText"/>
      </w:pPr>
      <w:r w:rsidRPr="006C63B7">
        <w:t xml:space="preserve">There must be evidence the candidate has completed the tasks outlined in the elements and performance criteria of this unit, and: </w:t>
      </w:r>
    </w:p>
    <w:p w:rsidR="0017268C" w:rsidP="006C63B7">
      <w:pPr>
        <w:pStyle w:val="ListBullet"/>
      </w:pPr>
      <w:r w:rsidRPr="006C63B7">
        <w:t>es</w:t>
      </w:r>
      <w:r w:rsidRPr="006C63B7">
        <w:t>tablished and responded to the0 safety requirements and risks associated with 1 flooring installation.</w:t>
      </w:r>
    </w:p>
    <w:p w:rsidR="0017268C" w:rsidP="006C63B7">
      <w:pPr>
        <w:pStyle w:val="ListBullet"/>
      </w:pPr>
    </w:p>
    <w:p w:rsidR="00000000" w:rsidRPr="006C63B7" w:rsidP="006C63B7">
      <w:pPr>
        <w:pStyle w:val="Heading1"/>
      </w:pPr>
      <w:bookmarkStart w:id="3" w:name="O_1013487"/>
      <w:bookmarkEnd w:id="3"/>
      <w:r w:rsidRPr="006C63B7">
        <w:t>Knowledge Evidence</w:t>
      </w:r>
    </w:p>
    <w:p w:rsidR="00000000" w:rsidRPr="006C63B7" w:rsidP="0017268C">
      <w:pPr>
        <w:pStyle w:val="BodyText"/>
      </w:pPr>
      <w:r w:rsidRPr="006C63B7">
        <w:t>There must be evidence the candidate has knowledge of:</w:t>
      </w:r>
    </w:p>
    <w:p w:rsidR="00000000" w:rsidRPr="006C63B7" w:rsidP="006C63B7">
      <w:pPr>
        <w:pStyle w:val="ListBullet"/>
      </w:pPr>
      <w:r w:rsidRPr="006C63B7">
        <w:t>state or territory work health and safety legislation, reg</w:t>
      </w:r>
      <w:r w:rsidRPr="006C63B7">
        <w:t xml:space="preserve">ulations, standards and codes of practice relevant to risk management in a flooring technology work environment </w:t>
      </w:r>
    </w:p>
    <w:p w:rsidR="00000000" w:rsidRPr="006C63B7" w:rsidP="006C63B7">
      <w:pPr>
        <w:pStyle w:val="ListBullet"/>
      </w:pPr>
      <w:r w:rsidRPr="006C63B7">
        <w:t>organisational and site standards, requirements, policies and procedures for flooring technology risk management</w:t>
      </w:r>
    </w:p>
    <w:p w:rsidR="00000000" w:rsidRPr="006C63B7" w:rsidP="006C63B7">
      <w:pPr>
        <w:pStyle w:val="ListBullet"/>
      </w:pPr>
      <w:r w:rsidRPr="006C63B7">
        <w:t xml:space="preserve">types of tools, equipment and </w:t>
      </w:r>
      <w:r w:rsidRPr="006C63B7">
        <w:t>materials used in flooring installations and the safety impacts of their use</w:t>
      </w:r>
    </w:p>
    <w:p w:rsidR="00000000" w:rsidRPr="006C63B7" w:rsidP="006C63B7">
      <w:pPr>
        <w:pStyle w:val="ListBullet"/>
      </w:pPr>
      <w:r w:rsidRPr="006C63B7">
        <w:t>common flooring technology related hazards, including:</w:t>
      </w:r>
    </w:p>
    <w:p w:rsidR="00000000" w:rsidRPr="006C63B7" w:rsidP="006C63B7">
      <w:pPr>
        <w:pStyle w:val="ListBullet2"/>
      </w:pPr>
      <w:r w:rsidRPr="006C63B7">
        <w:t xml:space="preserve">dust inhalation </w:t>
      </w:r>
    </w:p>
    <w:p w:rsidR="00000000" w:rsidRPr="006C63B7" w:rsidP="006C63B7">
      <w:pPr>
        <w:pStyle w:val="ListBullet2"/>
      </w:pPr>
      <w:r w:rsidRPr="006C63B7">
        <w:t>environmental hazards</w:t>
      </w:r>
    </w:p>
    <w:p w:rsidR="00000000" w:rsidRPr="006C63B7" w:rsidP="006C63B7">
      <w:pPr>
        <w:pStyle w:val="ListBullet2"/>
      </w:pPr>
      <w:r w:rsidRPr="006C63B7">
        <w:t xml:space="preserve">falls </w:t>
      </w:r>
    </w:p>
    <w:p w:rsidR="00000000" w:rsidRPr="006C63B7" w:rsidP="006C63B7">
      <w:pPr>
        <w:pStyle w:val="ListBullet2"/>
      </w:pPr>
      <w:r w:rsidRPr="006C63B7">
        <w:t xml:space="preserve">flying debris </w:t>
      </w:r>
    </w:p>
    <w:p w:rsidR="00000000" w:rsidRPr="006C63B7" w:rsidP="006C63B7">
      <w:pPr>
        <w:pStyle w:val="ListBullet2"/>
      </w:pPr>
      <w:r w:rsidRPr="006C63B7">
        <w:t>fume inhalation</w:t>
      </w:r>
    </w:p>
    <w:p w:rsidR="00000000" w:rsidRPr="006C63B7" w:rsidP="006C63B7">
      <w:pPr>
        <w:pStyle w:val="ListBullet2"/>
      </w:pPr>
      <w:r w:rsidRPr="006C63B7">
        <w:t xml:space="preserve">lack of control during pouring </w:t>
      </w:r>
    </w:p>
    <w:p w:rsidR="00000000" w:rsidRPr="006C63B7" w:rsidP="006C63B7">
      <w:pPr>
        <w:pStyle w:val="ListBullet2"/>
      </w:pPr>
      <w:r w:rsidRPr="006C63B7">
        <w:t xml:space="preserve">machine safety </w:t>
      </w:r>
    </w:p>
    <w:p w:rsidR="00000000" w:rsidRPr="006C63B7" w:rsidP="006C63B7">
      <w:pPr>
        <w:pStyle w:val="ListBullet2"/>
      </w:pPr>
      <w:r w:rsidRPr="006C63B7">
        <w:t xml:space="preserve">power sources and leads </w:t>
      </w:r>
    </w:p>
    <w:p w:rsidR="00000000" w:rsidRPr="006C63B7" w:rsidP="006C63B7">
      <w:pPr>
        <w:pStyle w:val="ListBullet2"/>
      </w:pPr>
      <w:r w:rsidRPr="006C63B7">
        <w:t xml:space="preserve">trips </w:t>
      </w:r>
    </w:p>
    <w:p w:rsidR="00000000" w:rsidRPr="006C63B7" w:rsidP="006C63B7">
      <w:pPr>
        <w:pStyle w:val="ListBullet2"/>
      </w:pPr>
      <w:r w:rsidRPr="006C63B7">
        <w:t xml:space="preserve">vibration (direct and indirect consequences) </w:t>
      </w:r>
    </w:p>
    <w:p w:rsidR="00000000" w:rsidRPr="006C63B7" w:rsidP="006C63B7">
      <w:pPr>
        <w:pStyle w:val="ListBullet"/>
      </w:pPr>
      <w:r w:rsidRPr="006C63B7">
        <w:t>common treatments and how they are used:</w:t>
      </w:r>
    </w:p>
    <w:p w:rsidR="00000000" w:rsidRPr="006C63B7" w:rsidP="006C63B7">
      <w:pPr>
        <w:pStyle w:val="ListBullet2"/>
      </w:pPr>
      <w:r w:rsidRPr="006C63B7">
        <w:t>debris protection, such as machine guards, skirts, distance and access controls</w:t>
      </w:r>
    </w:p>
    <w:p w:rsidR="00000000" w:rsidRPr="006C63B7" w:rsidP="006C63B7">
      <w:pPr>
        <w:pStyle w:val="ListBullet2"/>
      </w:pPr>
      <w:r w:rsidRPr="006C63B7">
        <w:t>dust and fumes extraction systems</w:t>
      </w:r>
    </w:p>
    <w:p w:rsidR="00000000" w:rsidRPr="006C63B7" w:rsidP="006C63B7">
      <w:pPr>
        <w:pStyle w:val="ListBullet2"/>
      </w:pPr>
      <w:r w:rsidRPr="006C63B7">
        <w:t>isola</w:t>
      </w:r>
      <w:r w:rsidRPr="006C63B7">
        <w:t>tion through testing, distance, barriers, entry limits and signage</w:t>
      </w:r>
    </w:p>
    <w:p w:rsidR="00000000" w:rsidRPr="006C63B7" w:rsidP="006C63B7">
      <w:pPr>
        <w:pStyle w:val="ListBullet2"/>
      </w:pPr>
      <w:r w:rsidRPr="006C63B7">
        <w:t>personal protective equipment</w:t>
      </w:r>
    </w:p>
    <w:p w:rsidR="00000000" w:rsidRPr="006C63B7" w:rsidP="006C63B7">
      <w:pPr>
        <w:pStyle w:val="ListBullet2"/>
      </w:pPr>
      <w:r w:rsidRPr="006C63B7">
        <w:t>pour protection through area sealing and plugs</w:t>
      </w:r>
    </w:p>
    <w:p w:rsidR="00000000" w:rsidRPr="006C63B7" w:rsidP="006C63B7">
      <w:pPr>
        <w:pStyle w:val="ListBullet2"/>
      </w:pPr>
      <w:r w:rsidRPr="006C63B7">
        <w:t>power source protection, such as earth leakage and coded leads</w:t>
      </w:r>
    </w:p>
    <w:p w:rsidR="0017268C" w:rsidP="006C63B7">
      <w:pPr>
        <w:pStyle w:val="ListBullet"/>
      </w:pPr>
      <w:r w:rsidRPr="006C63B7">
        <w:t>procedures for the recording, reporting and maintenance of workplace records and information.</w:t>
      </w:r>
    </w:p>
    <w:p w:rsidR="0017268C" w:rsidP="006C63B7">
      <w:pPr>
        <w:pStyle w:val="ListBullet"/>
      </w:pPr>
    </w:p>
    <w:p w:rsidR="00000000" w:rsidRPr="006C63B7" w:rsidP="006C63B7">
      <w:pPr>
        <w:pStyle w:val="Heading1"/>
      </w:pPr>
      <w:bookmarkStart w:id="4" w:name="O_1013486"/>
      <w:bookmarkEnd w:id="4"/>
      <w:r w:rsidRPr="006C63B7">
        <w:t>Assessment Conditions</w:t>
      </w:r>
    </w:p>
    <w:p w:rsidR="00000000" w:rsidRPr="006C63B7" w:rsidP="0017268C">
      <w:pPr>
        <w:pStyle w:val="BodyText"/>
      </w:pPr>
      <w:r w:rsidRPr="006C63B7">
        <w:t>Skills must have been demonstrated in the workplace or in a simulated environment that reflects workplace conditions and</w:t>
      </w:r>
      <w:r w:rsidRPr="006C63B7">
        <w:t xml:space="preserve"> contingencies. The following conditions must be met for this unit: </w:t>
      </w:r>
    </w:p>
    <w:p w:rsidR="00000000" w:rsidRPr="006C63B7" w:rsidP="006C63B7">
      <w:pPr>
        <w:pStyle w:val="ListBullet"/>
      </w:pPr>
      <w:r w:rsidRPr="006C63B7">
        <w:t xml:space="preserve">use of suitable facilities, equipment and resources, including: </w:t>
      </w:r>
    </w:p>
    <w:p w:rsidR="00000000" w:rsidRPr="006C63B7" w:rsidP="006C63B7">
      <w:pPr>
        <w:pStyle w:val="ListBullet2"/>
      </w:pPr>
      <w:r w:rsidRPr="006C63B7">
        <w:t xml:space="preserve">location to be assessed for safety risk </w:t>
      </w:r>
    </w:p>
    <w:p w:rsidR="00000000" w:rsidRPr="006C63B7" w:rsidP="006C63B7">
      <w:pPr>
        <w:pStyle w:val="ListBullet2"/>
      </w:pPr>
      <w:r w:rsidRPr="006C63B7">
        <w:t xml:space="preserve">work orders </w:t>
      </w:r>
    </w:p>
    <w:p w:rsidR="00000000" w:rsidRPr="006C63B7" w:rsidP="006C63B7">
      <w:pPr>
        <w:pStyle w:val="ListBullet2"/>
      </w:pPr>
      <w:r w:rsidRPr="006C63B7">
        <w:t>workplace procedures.</w:t>
      </w:r>
    </w:p>
    <w:p w:rsidR="00000000" w:rsidRPr="006C63B7" w:rsidP="006C63B7">
      <w:pPr>
        <w:pStyle w:val="AllowPageBreak"/>
      </w:pPr>
    </w:p>
    <w:p w:rsidR="00000000" w:rsidRPr="006C63B7" w:rsidP="006C63B7">
      <w:pPr>
        <w:pStyle w:val="Heading1"/>
      </w:pPr>
      <w:bookmarkStart w:id="5" w:name="O_1013484"/>
      <w:bookmarkEnd w:id="5"/>
      <w:r w:rsidRPr="006C63B7">
        <w:t>Links</w:t>
      </w:r>
    </w:p>
    <w:p w:rsidR="00000000" w:rsidRPr="006C63B7" w:rsidP="0017268C">
      <w:pPr>
        <w:pStyle w:val="BodyText"/>
      </w:pPr>
      <w:r w:rsidRPr="006C63B7">
        <w:t>Companion Volume im</w:t>
      </w:r>
      <w:r w:rsidRPr="006C63B7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2021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C63B7" w:rsidP="006C63B7"/>
    <w:sectPr w:rsidSect="006C63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7" w:rsidRPr="0017268C" w:rsidP="00172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8C" w:rsidP="006C6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268C" w:rsidP="006C6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268C" w:rsidP="006C6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3B7" w:rsidRPr="0017268C" w:rsidP="00172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8C" w:rsidRPr="002D2AF8" w:rsidP="006C6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MSFFL3053 Establish and maintain a safe flooring technology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7268C" w:rsidP="006C6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4C81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1C8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6A0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3B7"/>
  </w:style>
  <w:style w:type="character" w:customStyle="1" w:styleId="Heading1Char">
    <w:name w:val="Heading 1 Char"/>
    <w:basedOn w:val="DefaultParagraphFont"/>
    <w:link w:val="Heading1"/>
    <w:rsid w:val="006C6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3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63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3B7"/>
    <w:rPr>
      <w:b/>
      <w:spacing w:val="0"/>
    </w:rPr>
  </w:style>
  <w:style w:type="paragraph" w:customStyle="1" w:styleId="SuperTitle">
    <w:name w:val="SuperTitle"/>
    <w:basedOn w:val="Title"/>
    <w:rsid w:val="006C6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3B7"/>
    <w:rPr>
      <w:i/>
    </w:rPr>
  </w:style>
  <w:style w:type="paragraph" w:styleId="Caption">
    <w:name w:val="caption"/>
    <w:basedOn w:val="BodyText"/>
    <w:next w:val="Normal"/>
    <w:qFormat/>
    <w:rsid w:val="006C6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3B7"/>
  </w:style>
  <w:style w:type="paragraph" w:styleId="TableofFigures">
    <w:name w:val="table of figures"/>
    <w:basedOn w:val="Normal"/>
    <w:next w:val="Normal"/>
    <w:semiHidden/>
    <w:rsid w:val="006C6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3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3B7"/>
    <w:rPr>
      <w:rFonts w:ascii="Wingdings" w:hAnsi="Wingdings"/>
    </w:rPr>
  </w:style>
  <w:style w:type="paragraph" w:customStyle="1" w:styleId="TableHeading">
    <w:name w:val="Table Heading"/>
    <w:basedOn w:val="HeadingBase"/>
    <w:rsid w:val="006C6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3B7"/>
    <w:rPr>
      <w:color w:val="0033CC"/>
      <w:u w:val="none"/>
    </w:rPr>
  </w:style>
  <w:style w:type="paragraph" w:customStyle="1" w:styleId="BodyTextRight">
    <w:name w:val="Body Text Right"/>
    <w:basedOn w:val="BodyText"/>
    <w:rsid w:val="006C6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3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3B7"/>
    <w:rPr>
      <w:sz w:val="32"/>
    </w:rPr>
  </w:style>
  <w:style w:type="paragraph" w:customStyle="1" w:styleId="HeadingProcedure">
    <w:name w:val="Heading Procedure"/>
    <w:basedOn w:val="HeadingBase"/>
    <w:next w:val="Normal"/>
    <w:rsid w:val="006C6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3B7"/>
    <w:pPr>
      <w:spacing w:before="60" w:after="60"/>
    </w:pPr>
  </w:style>
  <w:style w:type="paragraph" w:styleId="ListContinue">
    <w:name w:val="List Continue"/>
    <w:basedOn w:val="List"/>
    <w:rsid w:val="006C63B7"/>
    <w:pPr>
      <w:ind w:firstLine="0"/>
    </w:pPr>
  </w:style>
  <w:style w:type="paragraph" w:customStyle="1" w:styleId="ListNote">
    <w:name w:val="List Note"/>
    <w:basedOn w:val="List"/>
    <w:rsid w:val="006C6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3B7"/>
    <w:rPr>
      <w:rFonts w:ascii="Courier New" w:hAnsi="Courier New"/>
    </w:rPr>
  </w:style>
  <w:style w:type="paragraph" w:customStyle="1" w:styleId="NoteBullet">
    <w:name w:val="Note Bullet"/>
    <w:basedOn w:val="Note"/>
    <w:rsid w:val="006C6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3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3B7"/>
    <w:rPr>
      <w:b/>
      <w:smallCaps/>
    </w:rPr>
  </w:style>
  <w:style w:type="paragraph" w:customStyle="1" w:styleId="TableListNumber">
    <w:name w:val="Table List Number"/>
    <w:basedOn w:val="ListNumber"/>
    <w:rsid w:val="006C6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3B7"/>
    <w:pPr>
      <w:numPr>
        <w:numId w:val="9"/>
      </w:numPr>
    </w:pPr>
  </w:style>
  <w:style w:type="paragraph" w:customStyle="1" w:styleId="ListAlpha2">
    <w:name w:val="List Alpha 2"/>
    <w:basedOn w:val="List2"/>
    <w:rsid w:val="006C63B7"/>
    <w:pPr>
      <w:numPr>
        <w:numId w:val="8"/>
      </w:numPr>
    </w:pPr>
  </w:style>
  <w:style w:type="paragraph" w:styleId="List2">
    <w:name w:val="List 2"/>
    <w:basedOn w:val="BodyText"/>
    <w:rsid w:val="006C6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3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3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3B7"/>
    <w:pPr>
      <w:numPr>
        <w:numId w:val="4"/>
      </w:numPr>
    </w:pPr>
  </w:style>
  <w:style w:type="paragraph" w:styleId="ListContinue2">
    <w:name w:val="List Continue 2"/>
    <w:basedOn w:val="List2"/>
    <w:rsid w:val="006C63B7"/>
    <w:pPr>
      <w:ind w:firstLine="0"/>
    </w:pPr>
  </w:style>
  <w:style w:type="paragraph" w:styleId="ListContinue3">
    <w:name w:val="List Continue 3"/>
    <w:basedOn w:val="List3"/>
    <w:rsid w:val="006C63B7"/>
    <w:pPr>
      <w:ind w:left="1021" w:firstLine="0"/>
    </w:pPr>
  </w:style>
  <w:style w:type="paragraph" w:styleId="ListContinue4">
    <w:name w:val="List Continue 4"/>
    <w:basedOn w:val="List4"/>
    <w:rsid w:val="006C63B7"/>
    <w:pPr>
      <w:ind w:firstLine="0"/>
    </w:pPr>
  </w:style>
  <w:style w:type="paragraph" w:styleId="ListContinue5">
    <w:name w:val="List Continue 5"/>
    <w:basedOn w:val="List5"/>
    <w:rsid w:val="006C63B7"/>
    <w:pPr>
      <w:ind w:firstLine="0"/>
    </w:pPr>
  </w:style>
  <w:style w:type="paragraph" w:styleId="ListNumber3">
    <w:name w:val="List Number 3"/>
    <w:basedOn w:val="List3"/>
    <w:rsid w:val="006C63B7"/>
    <w:pPr>
      <w:numPr>
        <w:numId w:val="5"/>
      </w:numPr>
    </w:pPr>
  </w:style>
  <w:style w:type="paragraph" w:styleId="ListNumber4">
    <w:name w:val="List Number 4"/>
    <w:basedOn w:val="List4"/>
    <w:rsid w:val="006C63B7"/>
    <w:pPr>
      <w:numPr>
        <w:numId w:val="6"/>
      </w:numPr>
    </w:pPr>
  </w:style>
  <w:style w:type="paragraph" w:styleId="ListNumber5">
    <w:name w:val="List Number 5"/>
    <w:basedOn w:val="List5"/>
    <w:rsid w:val="006C63B7"/>
    <w:pPr>
      <w:numPr>
        <w:numId w:val="7"/>
      </w:numPr>
    </w:pPr>
  </w:style>
  <w:style w:type="paragraph" w:styleId="BlockText">
    <w:name w:val="Block Text"/>
    <w:basedOn w:val="Normal"/>
    <w:rsid w:val="006C6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3B7"/>
    <w:rPr>
      <w:sz w:val="16"/>
      <w:vertAlign w:val="superscript"/>
    </w:rPr>
  </w:style>
  <w:style w:type="character" w:customStyle="1" w:styleId="Symbols">
    <w:name w:val="Symbols"/>
    <w:basedOn w:val="DefaultParagraphFont"/>
    <w:rsid w:val="006C63B7"/>
    <w:rPr>
      <w:rFonts w:ascii="Symbol" w:hAnsi="Symbol"/>
    </w:rPr>
  </w:style>
  <w:style w:type="character" w:customStyle="1" w:styleId="MenuOptions">
    <w:name w:val="Menu Options"/>
    <w:basedOn w:val="DefaultParagraphFont"/>
    <w:rsid w:val="006C6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3B7"/>
    <w:rPr>
      <w:b/>
    </w:rPr>
  </w:style>
  <w:style w:type="character" w:customStyle="1" w:styleId="Underlined">
    <w:name w:val="Underlined"/>
    <w:basedOn w:val="DefaultParagraphFont"/>
    <w:rsid w:val="006C63B7"/>
    <w:rPr>
      <w:u w:val="single"/>
    </w:rPr>
  </w:style>
  <w:style w:type="paragraph" w:customStyle="1" w:styleId="TableBodyTextRight">
    <w:name w:val="Table Body Text Right"/>
    <w:basedOn w:val="TableBodyText"/>
    <w:rsid w:val="006C6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3B7"/>
    <w:rPr>
      <w:sz w:val="18"/>
    </w:rPr>
  </w:style>
  <w:style w:type="paragraph" w:customStyle="1" w:styleId="BodySmallRight">
    <w:name w:val="Body Small Right"/>
    <w:basedOn w:val="BodyTextRight"/>
    <w:rsid w:val="006C63B7"/>
    <w:rPr>
      <w:sz w:val="18"/>
      <w:szCs w:val="18"/>
    </w:rPr>
  </w:style>
  <w:style w:type="paragraph" w:customStyle="1" w:styleId="MarginEdition">
    <w:name w:val="Margin Edition"/>
    <w:basedOn w:val="MarginNote"/>
    <w:rsid w:val="006C6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3B7"/>
    <w:rPr>
      <w:sz w:val="2"/>
      <w:szCs w:val="2"/>
    </w:rPr>
  </w:style>
  <w:style w:type="character" w:customStyle="1" w:styleId="Small">
    <w:name w:val="Small"/>
    <w:basedOn w:val="DefaultParagraphFont"/>
    <w:rsid w:val="006C63B7"/>
    <w:rPr>
      <w:sz w:val="16"/>
    </w:rPr>
  </w:style>
  <w:style w:type="paragraph" w:customStyle="1" w:styleId="WideTable">
    <w:name w:val="Wide Table"/>
    <w:basedOn w:val="Normal"/>
    <w:rsid w:val="006C6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3B7"/>
  </w:style>
  <w:style w:type="paragraph" w:styleId="Quote">
    <w:name w:val="Quote"/>
    <w:basedOn w:val="Heading1"/>
    <w:link w:val="QuoteChar"/>
    <w:qFormat/>
    <w:rsid w:val="006C6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3B7"/>
    <w:pPr>
      <w:pageBreakBefore/>
    </w:pPr>
  </w:style>
  <w:style w:type="paragraph" w:customStyle="1" w:styleId="Border">
    <w:name w:val="Border"/>
    <w:basedOn w:val="Normal"/>
    <w:qFormat/>
    <w:rsid w:val="006C6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3B7"/>
    <w:rPr>
      <w:u w:val="single"/>
    </w:rPr>
  </w:style>
  <w:style w:type="character" w:customStyle="1" w:styleId="BoldandItalics">
    <w:name w:val="Bold and Italics"/>
    <w:qFormat/>
    <w:rsid w:val="006C63B7"/>
    <w:rPr>
      <w:b/>
      <w:i/>
      <w:u w:val="none"/>
    </w:rPr>
  </w:style>
  <w:style w:type="paragraph" w:styleId="BalloonText">
    <w:name w:val="Balloon Text"/>
    <w:basedOn w:val="Normal"/>
    <w:link w:val="BalloonTextChar"/>
    <w:rsid w:val="006C6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3B7"/>
    <w:pPr>
      <w:spacing w:before="0" w:after="0"/>
    </w:pPr>
  </w:style>
  <w:style w:type="paragraph" w:customStyle="1" w:styleId="BodyTextBold">
    <w:name w:val="Body Text Bold"/>
    <w:basedOn w:val="BodyText"/>
    <w:qFormat/>
    <w:rsid w:val="006C63B7"/>
    <w:rPr>
      <w:b/>
    </w:rPr>
  </w:style>
  <w:style w:type="character" w:styleId="Hyperlink">
    <w:name w:val="Hyperlink"/>
    <w:basedOn w:val="DefaultParagraphFont"/>
    <w:uiPriority w:val="99"/>
    <w:unhideWhenUsed/>
    <w:rsid w:val="00172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2156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MSFFL3053 Establish and maintain a safe flooring technology work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2022-12-08T01:36:00Z</dcterms:created>
  <dcterms:modified xsi:type="dcterms:W3CDTF">2022-12-08T01:36:00Z</dcterms:modified>
</cp:coreProperties>
</file>