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1CB" w:rsidP="004F11CB">
      <w:pPr>
        <w:pStyle w:val="Title"/>
      </w:pPr>
      <w:r>
        <w:fldChar w:fldCharType="begin"/>
      </w:r>
      <w:r>
        <w:instrText xml:space="preserve"> TITLE   \* MERGEFORMAT </w:instrText>
      </w:r>
      <w:r>
        <w:fldChar w:fldCharType="separate"/>
      </w:r>
      <w:r>
        <w:t>MSFFL3039 Install strip timber flooring onto plywood</w:t>
      </w:r>
      <w:r>
        <w:fldChar w:fldCharType="end"/>
      </w:r>
    </w:p>
    <w:p w:rsidR="004F11CB" w:rsidP="004F11CB">
      <w:pPr>
        <w:pStyle w:val="Version"/>
        <w:sectPr w:rsidSect="009339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9A6" w:rsidP="009339A6">
      <w:pPr>
        <w:pStyle w:val="SuperHeading"/>
      </w:pPr>
      <w:r w:rsidRPr="009339A6">
        <w:t>MSFFL3039 Install strip timber flooring onto plywood</w:t>
      </w:r>
    </w:p>
    <w:p w:rsidR="00000000" w:rsidRPr="009339A6" w:rsidP="009339A6">
      <w:pPr>
        <w:pStyle w:val="Heading1"/>
      </w:pPr>
      <w:bookmarkStart w:id="1" w:name="O_636450"/>
      <w:bookmarkEnd w:id="1"/>
      <w:r w:rsidRPr="009339A6">
        <w:t>Modification History</w:t>
      </w:r>
    </w:p>
    <w:p w:rsidR="00000000" w:rsidRPr="009339A6" w:rsidP="004F11CB">
      <w:pPr>
        <w:pStyle w:val="BodyText"/>
      </w:pPr>
      <w:r w:rsidRPr="009339A6">
        <w:t>Release 1 - New unit of competency</w:t>
      </w:r>
    </w:p>
    <w:p w:rsidR="00000000" w:rsidRPr="009339A6" w:rsidP="009339A6">
      <w:pPr>
        <w:pStyle w:val="Heading1"/>
      </w:pPr>
      <w:bookmarkStart w:id="2" w:name="O_636458"/>
      <w:bookmarkEnd w:id="2"/>
      <w:r w:rsidRPr="009339A6">
        <w:t>Application</w:t>
      </w:r>
    </w:p>
    <w:p w:rsidR="00000000" w:rsidRPr="009339A6" w:rsidP="004F11CB">
      <w:pPr>
        <w:pStyle w:val="BodyText"/>
      </w:pPr>
      <w:r w:rsidRPr="009339A6">
        <w:t xml:space="preserve">This unit of competency covers installing tongue and groove strip timber flooring onto plywood which may be over joists, concrete or a sub-floor to either raise a </w:t>
      </w:r>
      <w:r w:rsidRPr="009339A6">
        <w:t xml:space="preserve">floor or correct the level of a floor.  </w:t>
      </w:r>
    </w:p>
    <w:p w:rsidR="00000000" w:rsidRPr="009339A6" w:rsidP="004F11CB">
      <w:pPr>
        <w:pStyle w:val="BodyText"/>
      </w:pPr>
      <w:r w:rsidRPr="009339A6">
        <w:t>Licensing, legislative or certification requirements may apply to this unit and relevant state/territory and local government agencies should be consulted to determine any necessary certification or licensing for u</w:t>
      </w:r>
      <w:r w:rsidRPr="009339A6">
        <w:t>ndertaking flooring work. Access to construction sites requires certification of general induction training specified by the National Code of Practice for Induction for Construction Work (ASCC 2007).</w:t>
      </w:r>
    </w:p>
    <w:p w:rsidR="00000000" w:rsidRPr="009339A6" w:rsidP="009339A6">
      <w:pPr>
        <w:pStyle w:val="Heading1"/>
      </w:pPr>
      <w:bookmarkStart w:id="3" w:name="O_636457"/>
      <w:bookmarkEnd w:id="3"/>
      <w:r w:rsidRPr="009339A6">
        <w:t>Pre-requisite Unit</w:t>
      </w:r>
    </w:p>
    <w:p w:rsidR="00000000" w:rsidRPr="009339A6" w:rsidP="009339A6">
      <w:pPr>
        <w:pStyle w:val="Heading1"/>
      </w:pPr>
      <w:bookmarkStart w:id="4" w:name="O_636456"/>
      <w:bookmarkEnd w:id="4"/>
      <w:r w:rsidRPr="009339A6">
        <w:t>Comp</w:t>
      </w:r>
      <w:r w:rsidRPr="009339A6">
        <w:t>etency Field</w:t>
      </w:r>
    </w:p>
    <w:p w:rsidR="00000000" w:rsidRPr="009339A6" w:rsidP="009339A6">
      <w:pPr>
        <w:pStyle w:val="Heading1"/>
      </w:pPr>
      <w:bookmarkStart w:id="5" w:name="O_636455"/>
      <w:bookmarkEnd w:id="5"/>
      <w:r w:rsidRPr="009339A6">
        <w:t>Unit Sector</w:t>
      </w:r>
    </w:p>
    <w:p w:rsidR="00000000" w:rsidRPr="009339A6" w:rsidP="004F11CB">
      <w:pPr>
        <w:pStyle w:val="BodyText"/>
      </w:pPr>
      <w:r w:rsidRPr="009339A6">
        <w:t>Flooring technology</w:t>
      </w:r>
    </w:p>
    <w:p w:rsidR="00000000" w:rsidRPr="009339A6" w:rsidP="009339A6">
      <w:pPr>
        <w:pStyle w:val="Heading1"/>
      </w:pPr>
      <w:bookmarkStart w:id="6" w:name="O_636454"/>
      <w:bookmarkEnd w:id="6"/>
      <w:r w:rsidRPr="009339A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339A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Performance criteria describe the performance needed to demonstrate achievement of the element.</w:t>
            </w:r>
          </w:p>
        </w:tc>
      </w:tr>
      <w:tr w:rsidTr="009339A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1</w:t>
            </w:r>
          </w:p>
        </w:tc>
        <w:tc>
          <w:tcPr>
            <w:tcW w:w="1962" w:type="dxa"/>
            <w:vMerge w:val="restart"/>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Prepare for work</w:t>
            </w: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1.1</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Applicable work health and safety (WHS), legislative and organisational requirements relevant to the installation of strip timber flooring onto plywood are verified and complied with</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1.2</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Instructions and/or plans are read and interp</w:t>
            </w:r>
            <w:r w:rsidRPr="009339A6">
              <w:t>reted to identify process required to complete work tasks</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1.3</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Sub-floor condition is assessed for suitability for installation of strip timber flooring consistent with Australian Standards, industry standards and manufacturer recommendations</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1.4</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Suitable moisture membrane, fixings, adhesives, trims and accessories are selected as required.</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1.5</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Tools, equipment and materials are selected and checked prior to use to ensure that they are appropriate for the work, serviceable and in a safe conditio</w:t>
            </w:r>
            <w:r w:rsidRPr="009339A6">
              <w:t>n</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1.6</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Sequence of work is planned, including the starting point, to ensure efficiency and quality of installation</w:t>
            </w:r>
          </w:p>
        </w:tc>
      </w:tr>
      <w:tr w:rsidTr="009339A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2</w:t>
            </w:r>
          </w:p>
        </w:tc>
        <w:tc>
          <w:tcPr>
            <w:tcW w:w="1962" w:type="dxa"/>
            <w:vMerge w:val="restart"/>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Lay moisture membrane</w:t>
            </w: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2.1</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Instructions and sequence for laying and fixing are followed</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2.2</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Skirting boards or cover trims are removed or undercut, if required, and stored for re-fitting or sent for machining</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2.3</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 xml:space="preserve">Moisture proof membrane is fixed following manufacturer recommendations and Australian Standards </w:t>
            </w:r>
          </w:p>
        </w:tc>
      </w:tr>
      <w:tr w:rsidTr="009339A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3</w:t>
            </w:r>
          </w:p>
        </w:tc>
        <w:tc>
          <w:tcPr>
            <w:tcW w:w="1962" w:type="dxa"/>
            <w:vMerge w:val="restart"/>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Cut and fix plywood underlay</w:t>
            </w: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3.1</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Timber flooring to be installed is checked against order</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3.2</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Timber flooring is acclimatised according to manufacturer recommendations</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3.3</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Area to be covered is measured, working lines and starting point are established</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3.4</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Plywood underlay for fixing is organised and used in accordance with relevant safety management requirements</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3.5</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Plywood underlay is accurately and clearly marked for cutting</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3.6</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 xml:space="preserve">Plywood underlay is cut to length and size for final laying to provide </w:t>
            </w:r>
            <w:r w:rsidRPr="009339A6">
              <w:t xml:space="preserve">appropriate size and shape ensuring minimum waste </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3.7</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Fixings are prepared for use as required</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3.8</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Plywood underlay is fixed using methods and equipment that follows manufacturer recommendations</w:t>
            </w:r>
          </w:p>
        </w:tc>
      </w:tr>
      <w:tr w:rsidTr="009339A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4</w:t>
            </w:r>
          </w:p>
        </w:tc>
        <w:tc>
          <w:tcPr>
            <w:tcW w:w="1962" w:type="dxa"/>
            <w:vMerge w:val="restart"/>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Cut and fix timber flooring</w:t>
            </w: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4.1</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Instructions and sequence for laying and fixing timber flooring are followed</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4.2</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Work lines and starting point are established</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4.3</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Timber flooring is laid out to meet directional sequence, pattern match, specification requirements, and to minimise wa</w:t>
            </w:r>
            <w:r w:rsidRPr="009339A6">
              <w:t>ste and joins as appropriate</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4.4</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The aesthetics of the materials are maximised, where appropriate, matching grains and colours</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4.5</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Fixing methods and equipment are used following manufacturer recommendations</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4.6</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Timber flooring is cut to length and size for final laying to provide appropriate size and shape ensuring minimum waste</w:t>
            </w:r>
          </w:p>
        </w:tc>
      </w:tr>
      <w:tr w:rsidTr="009339A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5</w:t>
            </w:r>
          </w:p>
        </w:tc>
        <w:tc>
          <w:tcPr>
            <w:tcW w:w="1962" w:type="dxa"/>
            <w:vMerge w:val="restart"/>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Lay strip timber flooring</w:t>
            </w: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5.1</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Materials for fixing are organised and used in accordance with relevant safety management requirements</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5.2</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Fixing methods and equipment are used following manufacturer recommendations and Australian Standards</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5.3</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Appropriate field and perimeter expansion joints are allowed</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5.4</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Skirting boards or cover trims are fitted and finished</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5.5</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 xml:space="preserve">Finished job is inspected and any imperfections are rectified following workplace procedures </w:t>
            </w:r>
          </w:p>
        </w:tc>
      </w:tr>
      <w:tr w:rsidTr="009339A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6</w:t>
            </w:r>
          </w:p>
        </w:tc>
        <w:tc>
          <w:tcPr>
            <w:tcW w:w="1962" w:type="dxa"/>
            <w:vMerge w:val="restart"/>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Complete housekeeping</w:t>
            </w: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6.1</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Unused materials are stored or recycled as required</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6.2</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Tools and equipment are cleaned and stored appropriately</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6.3</w:t>
            </w:r>
          </w:p>
        </w:tc>
        <w:tc>
          <w:tcPr>
            <w:tcW w:w="561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Work area is cleaned and rubbish disposed of appropriately</w:t>
            </w:r>
          </w:p>
        </w:tc>
      </w:tr>
      <w:tr w:rsidTr="009339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6.4</w:t>
            </w:r>
          </w:p>
        </w:tc>
        <w:tc>
          <w:tcPr>
            <w:tcW w:w="5610" w:type="dxa"/>
            <w:tcBorders>
              <w:top w:val="nil"/>
              <w:left w:val="nil"/>
              <w:bottom w:val="nil"/>
              <w:right w:val="nil"/>
            </w:tcBorders>
            <w:tcMar>
              <w:top w:w="0" w:type="dxa"/>
              <w:left w:w="62" w:type="dxa"/>
              <w:bottom w:w="0" w:type="dxa"/>
              <w:right w:w="62" w:type="dxa"/>
            </w:tcMar>
          </w:tcPr>
          <w:p w:rsidR="00000000" w:rsidRPr="009339A6" w:rsidP="009339A6">
            <w:pPr>
              <w:pStyle w:val="BodyText"/>
            </w:pPr>
            <w:r w:rsidRPr="009339A6">
              <w:t>Workplace documentation is completed</w:t>
            </w:r>
          </w:p>
        </w:tc>
      </w:tr>
    </w:tbl>
    <w:p w:rsidR="00000000" w:rsidRPr="009339A6" w:rsidP="009339A6">
      <w:pPr>
        <w:pStyle w:val="BodyText"/>
      </w:pPr>
    </w:p>
    <w:p w:rsidR="00000000" w:rsidRPr="009339A6" w:rsidP="009339A6">
      <w:pPr>
        <w:pStyle w:val="AllowPageBreak"/>
      </w:pPr>
    </w:p>
    <w:p w:rsidR="00000000" w:rsidRPr="009339A6" w:rsidP="009339A6">
      <w:pPr>
        <w:pStyle w:val="Heading1"/>
      </w:pPr>
      <w:bookmarkStart w:id="7" w:name="O_636453"/>
      <w:bookmarkEnd w:id="7"/>
      <w:r w:rsidRPr="009339A6">
        <w:t>Foundation Skills</w:t>
      </w:r>
    </w:p>
    <w:p w:rsidR="004F11CB" w:rsidP="004F11CB">
      <w:pPr>
        <w:pStyle w:val="BodyText"/>
      </w:pPr>
      <w:r w:rsidRPr="009339A6">
        <w:t>Foundation skills essential to performance are explicit in the performance criteria of this unit of competency. Deta</w:t>
      </w:r>
      <w:r w:rsidRPr="009339A6">
        <w:t xml:space="preserve">il on appropriate performance levels for each furnishing unit of competency in reading, writing, oral communication and numeracy utilising the Australian Core Skills Framework (ACSF) are provided in the Furnishing Training Package Implementation Guide. </w:t>
      </w:r>
    </w:p>
    <w:p w:rsidR="00000000" w:rsidRPr="009339A6" w:rsidP="009339A6">
      <w:pPr>
        <w:pStyle w:val="Heading1"/>
      </w:pPr>
      <w:bookmarkStart w:id="8" w:name="O_636452"/>
      <w:bookmarkEnd w:id="8"/>
      <w:r w:rsidRPr="009339A6">
        <w:t>Range of Conditions</w:t>
      </w:r>
    </w:p>
    <w:tbl>
      <w:tblPr>
        <w:tblW w:w="0" w:type="auto"/>
        <w:tblLayout w:type="fixed"/>
        <w:tblCellMar>
          <w:left w:w="62" w:type="dxa"/>
          <w:right w:w="62" w:type="dxa"/>
        </w:tblCellMar>
        <w:tblLook w:val="0000"/>
      </w:tblPr>
      <w:tblGrid>
        <w:gridCol w:w="2760"/>
        <w:gridCol w:w="6312"/>
      </w:tblGrid>
      <w:tr w:rsidTr="009339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t>Specifies different work environments and conditions that may affect performance. Essential operating conditions that may be present (depending on the work situation, needs of the candidate, accessibility of the item, an</w:t>
            </w:r>
            <w:r w:rsidRPr="009339A6">
              <w:t>d local industry and regional contexts) are included. Range is restricted to essential operating conditions and any other variables essential to the work environment.</w:t>
            </w:r>
          </w:p>
        </w:tc>
      </w:tr>
      <w:tr w:rsidTr="009339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339A6" w:rsidP="009339A6">
            <w:pPr>
              <w:pStyle w:val="ListBullet"/>
            </w:pPr>
            <w:r w:rsidRPr="009339A6">
              <w:t xml:space="preserve">WHS requirements, including legislation, building codes, material safety management systems, hazardous and dangerous goods codes and local safe operating procedures or equivalent </w:t>
            </w:r>
          </w:p>
          <w:p w:rsidR="00000000" w:rsidRPr="009339A6" w:rsidP="009339A6">
            <w:pPr>
              <w:pStyle w:val="ListBullet"/>
            </w:pPr>
            <w:r w:rsidRPr="009339A6">
              <w:t>work is carried out in accordance with legislative obligations, environmenta</w:t>
            </w:r>
            <w:r w:rsidRPr="009339A6">
              <w:t xml:space="preserve">l legislation, relevant health regulations, manual handling procedures and organisation insurance requirements </w:t>
            </w:r>
          </w:p>
          <w:p w:rsidR="00000000" w:rsidP="009339A6">
            <w:pPr>
              <w:pStyle w:val="ListBullet"/>
              <w:rPr>
                <w:lang w:val="en-NZ"/>
              </w:rPr>
            </w:pPr>
            <w:r w:rsidRPr="009339A6">
              <w:t xml:space="preserve">work requires individuals to demonstrate some discretion, judgement and problem solving </w:t>
            </w:r>
          </w:p>
        </w:tc>
      </w:tr>
      <w:tr w:rsidTr="009339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rPr>
                <w:rStyle w:val="SpecialBold"/>
              </w:rPr>
              <w:t>Strip timber flooring onto plywood underlay includes:</w:t>
            </w:r>
          </w:p>
        </w:tc>
        <w:tc>
          <w:tcPr>
            <w:tcW w:w="6312" w:type="dxa"/>
            <w:tcBorders>
              <w:top w:val="nil"/>
              <w:left w:val="nil"/>
              <w:bottom w:val="nil"/>
              <w:right w:val="nil"/>
            </w:tcBorders>
            <w:tcMar>
              <w:top w:w="0" w:type="dxa"/>
              <w:left w:w="62" w:type="dxa"/>
              <w:bottom w:w="0" w:type="dxa"/>
              <w:right w:w="62" w:type="dxa"/>
            </w:tcMar>
          </w:tcPr>
          <w:p w:rsidR="00000000" w:rsidP="009339A6">
            <w:pPr>
              <w:pStyle w:val="ListBullet"/>
              <w:rPr>
                <w:lang w:val="en-NZ"/>
              </w:rPr>
            </w:pPr>
            <w:r w:rsidRPr="009339A6">
              <w:t>tongue and groove strip timber flooring on plywood which may be over joists, concrete or a sub-floor to either raise a floor or correct the level of a floor</w:t>
            </w:r>
          </w:p>
        </w:tc>
      </w:tr>
      <w:tr w:rsidTr="009339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9339A6" w:rsidP="009339A6">
            <w:pPr>
              <w:pStyle w:val="ListBullet"/>
            </w:pPr>
            <w:r w:rsidRPr="009339A6">
              <w:t xml:space="preserve">polyvinyl alcohol (PVA) </w:t>
            </w:r>
          </w:p>
          <w:p w:rsidR="00000000" w:rsidRPr="009339A6" w:rsidP="009339A6">
            <w:pPr>
              <w:pStyle w:val="ListBullet"/>
            </w:pPr>
            <w:r w:rsidRPr="009339A6">
              <w:t xml:space="preserve">polyurethane </w:t>
            </w:r>
          </w:p>
          <w:p w:rsidR="00000000" w:rsidP="009339A6">
            <w:pPr>
              <w:pStyle w:val="ListBullet"/>
              <w:rPr>
                <w:lang w:val="en-NZ"/>
              </w:rPr>
            </w:pPr>
            <w:r w:rsidRPr="009339A6">
              <w:t>elastomeric</w:t>
            </w:r>
          </w:p>
        </w:tc>
      </w:tr>
      <w:tr w:rsidTr="009339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339A6" w:rsidP="009339A6">
            <w:pPr>
              <w:pStyle w:val="ListBullet"/>
            </w:pPr>
            <w:r w:rsidRPr="009339A6">
              <w:t>drop saw</w:t>
            </w:r>
          </w:p>
          <w:p w:rsidR="00000000" w:rsidRPr="009339A6" w:rsidP="009339A6">
            <w:pPr>
              <w:pStyle w:val="ListBullet"/>
            </w:pPr>
            <w:r w:rsidRPr="009339A6">
              <w:t xml:space="preserve">jig saw </w:t>
            </w:r>
          </w:p>
          <w:p w:rsidR="00000000" w:rsidRPr="009339A6" w:rsidP="009339A6">
            <w:pPr>
              <w:pStyle w:val="ListBullet"/>
            </w:pPr>
            <w:r w:rsidRPr="009339A6">
              <w:t>hand saw</w:t>
            </w:r>
          </w:p>
          <w:p w:rsidR="00000000" w:rsidRPr="009339A6" w:rsidP="009339A6">
            <w:pPr>
              <w:pStyle w:val="ListBullet"/>
            </w:pPr>
            <w:r w:rsidRPr="009339A6">
              <w:t>undercut saw</w:t>
            </w:r>
          </w:p>
          <w:p w:rsidR="00000000" w:rsidRPr="009339A6" w:rsidP="009339A6">
            <w:pPr>
              <w:pStyle w:val="ListBullet"/>
            </w:pPr>
            <w:r w:rsidRPr="009339A6">
              <w:t>hammer</w:t>
            </w:r>
          </w:p>
          <w:p w:rsidR="00000000" w:rsidRPr="009339A6" w:rsidP="009339A6">
            <w:pPr>
              <w:pStyle w:val="ListBullet"/>
            </w:pPr>
            <w:r w:rsidRPr="009339A6">
              <w:t xml:space="preserve">circular saw </w:t>
            </w:r>
          </w:p>
          <w:p w:rsidR="00000000" w:rsidRPr="009339A6" w:rsidP="009339A6">
            <w:pPr>
              <w:pStyle w:val="ListBullet"/>
            </w:pPr>
            <w:r w:rsidRPr="009339A6">
              <w:t xml:space="preserve">bench saw </w:t>
            </w:r>
          </w:p>
          <w:p w:rsidR="00000000" w:rsidRPr="009339A6" w:rsidP="009339A6">
            <w:pPr>
              <w:pStyle w:val="ListBullet"/>
            </w:pPr>
            <w:r w:rsidRPr="009339A6">
              <w:t xml:space="preserve">straight edge </w:t>
            </w:r>
          </w:p>
          <w:p w:rsidR="00000000" w:rsidRPr="009339A6" w:rsidP="009339A6">
            <w:pPr>
              <w:pStyle w:val="ListBullet"/>
            </w:pPr>
            <w:r w:rsidRPr="009339A6">
              <w:t xml:space="preserve">cramps </w:t>
            </w:r>
          </w:p>
          <w:p w:rsidR="00000000" w:rsidRPr="009339A6" w:rsidP="009339A6">
            <w:pPr>
              <w:pStyle w:val="ListBullet"/>
            </w:pPr>
            <w:r w:rsidRPr="009339A6">
              <w:t>clamps</w:t>
            </w:r>
          </w:p>
          <w:p w:rsidR="00000000" w:rsidRPr="009339A6" w:rsidP="009339A6">
            <w:pPr>
              <w:pStyle w:val="ListBullet"/>
            </w:pPr>
            <w:r w:rsidRPr="009339A6">
              <w:t xml:space="preserve">staple gun </w:t>
            </w:r>
          </w:p>
          <w:p w:rsidR="00000000" w:rsidRPr="009339A6" w:rsidP="009339A6">
            <w:pPr>
              <w:pStyle w:val="ListBullet"/>
            </w:pPr>
            <w:r w:rsidRPr="009339A6">
              <w:t xml:space="preserve">secret nailer </w:t>
            </w:r>
          </w:p>
          <w:p w:rsidR="00000000" w:rsidRPr="009339A6" w:rsidP="009339A6">
            <w:pPr>
              <w:pStyle w:val="ListBullet"/>
            </w:pPr>
            <w:r w:rsidRPr="009339A6">
              <w:t xml:space="preserve">bar scriber </w:t>
            </w:r>
          </w:p>
          <w:p w:rsidR="00000000" w:rsidP="009339A6">
            <w:pPr>
              <w:pStyle w:val="ListBullet"/>
              <w:rPr>
                <w:lang w:val="en-NZ"/>
              </w:rPr>
            </w:pPr>
            <w:r w:rsidRPr="009339A6">
              <w:t>utility knife</w:t>
            </w:r>
          </w:p>
        </w:tc>
      </w:tr>
      <w:tr w:rsidTr="009339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9339A6" w:rsidP="009339A6">
            <w:pPr>
              <w:pStyle w:val="ListBullet"/>
            </w:pPr>
            <w:r w:rsidRPr="009339A6">
              <w:t>flooring materials</w:t>
            </w:r>
          </w:p>
          <w:p w:rsidR="00000000" w:rsidRPr="009339A6" w:rsidP="009339A6">
            <w:pPr>
              <w:pStyle w:val="ListBullet"/>
            </w:pPr>
            <w:r w:rsidRPr="009339A6">
              <w:t xml:space="preserve">strip timber floor boards </w:t>
            </w:r>
          </w:p>
          <w:p w:rsidR="00000000" w:rsidRPr="009339A6" w:rsidP="009339A6">
            <w:pPr>
              <w:pStyle w:val="ListBullet"/>
            </w:pPr>
            <w:r w:rsidRPr="009339A6">
              <w:t>plywood underlay</w:t>
            </w:r>
          </w:p>
          <w:p w:rsidR="00000000" w:rsidRPr="009339A6" w:rsidP="009339A6">
            <w:pPr>
              <w:pStyle w:val="ListBullet"/>
            </w:pPr>
            <w:r w:rsidRPr="009339A6">
              <w:t>edge strips</w:t>
            </w:r>
          </w:p>
          <w:p w:rsidR="00000000" w:rsidRPr="009339A6" w:rsidP="009339A6">
            <w:pPr>
              <w:pStyle w:val="ListBullet"/>
            </w:pPr>
            <w:r w:rsidRPr="009339A6">
              <w:t xml:space="preserve">timber and metal mouldings </w:t>
            </w:r>
          </w:p>
          <w:p w:rsidR="00000000" w:rsidRPr="009339A6" w:rsidP="009339A6">
            <w:pPr>
              <w:pStyle w:val="ListBullet"/>
            </w:pPr>
            <w:r w:rsidRPr="009339A6">
              <w:t>tapes</w:t>
            </w:r>
          </w:p>
          <w:p w:rsidR="00000000" w:rsidRPr="009339A6" w:rsidP="009339A6">
            <w:pPr>
              <w:pStyle w:val="ListBullet"/>
            </w:pPr>
            <w:r w:rsidRPr="009339A6">
              <w:t xml:space="preserve">adhesives </w:t>
            </w:r>
          </w:p>
          <w:p w:rsidR="00000000" w:rsidRPr="009339A6" w:rsidP="009339A6">
            <w:pPr>
              <w:pStyle w:val="ListBullet"/>
            </w:pPr>
            <w:r w:rsidRPr="009339A6">
              <w:t>metal fixings</w:t>
            </w:r>
          </w:p>
          <w:p w:rsidR="00000000" w:rsidP="009339A6">
            <w:pPr>
              <w:pStyle w:val="ListBullet"/>
              <w:rPr>
                <w:lang w:val="en-NZ"/>
              </w:rPr>
            </w:pPr>
            <w:r w:rsidRPr="009339A6">
              <w:t>ventilated skirtings</w:t>
            </w:r>
          </w:p>
        </w:tc>
      </w:tr>
      <w:tr w:rsidTr="009339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rPr>
                <w:rStyle w:val="SpecialBold"/>
              </w:rPr>
              <w:t>Plywood underlay includes:</w:t>
            </w:r>
          </w:p>
        </w:tc>
        <w:tc>
          <w:tcPr>
            <w:tcW w:w="6312" w:type="dxa"/>
            <w:tcBorders>
              <w:top w:val="nil"/>
              <w:left w:val="nil"/>
              <w:bottom w:val="nil"/>
              <w:right w:val="nil"/>
            </w:tcBorders>
            <w:tcMar>
              <w:top w:w="0" w:type="dxa"/>
              <w:left w:w="62" w:type="dxa"/>
              <w:bottom w:w="0" w:type="dxa"/>
              <w:right w:w="62" w:type="dxa"/>
            </w:tcMar>
          </w:tcPr>
          <w:p w:rsidR="00000000" w:rsidP="009339A6">
            <w:pPr>
              <w:pStyle w:val="ListBullet"/>
              <w:rPr>
                <w:lang w:val="en-NZ"/>
              </w:rPr>
            </w:pPr>
            <w:r w:rsidRPr="009339A6">
              <w:t>timber plywood underlay manufactured under a JAS-ANZ accredited product certification scheme meeting the international</w:t>
            </w:r>
            <w:r w:rsidRPr="009339A6">
              <w:t>ly recognised IS0 Type system for product reliability to AS/NZS 2269.0:2012 Plywood - Structural - Specifications</w:t>
            </w:r>
          </w:p>
        </w:tc>
      </w:tr>
      <w:tr w:rsidTr="009339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39A6">
            <w:pPr>
              <w:pStyle w:val="BodyText"/>
              <w:rPr>
                <w:lang w:val="en-NZ"/>
              </w:rPr>
            </w:pPr>
            <w:r w:rsidRPr="009339A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339A6">
            <w:pPr>
              <w:pStyle w:val="ListBullet"/>
              <w:rPr>
                <w:lang w:val="en-NZ"/>
              </w:rPr>
            </w:pPr>
            <w:r w:rsidRPr="009339A6">
              <w:t xml:space="preserve">that prescribed under legislation, regulations and enterprise policies and practices </w:t>
            </w:r>
          </w:p>
        </w:tc>
      </w:tr>
      <w:tr w:rsidTr="009339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339A6" w:rsidP="009339A6">
            <w:pPr>
              <w:pStyle w:val="BodyText"/>
            </w:pPr>
            <w:r w:rsidRPr="009339A6">
              <w:rPr>
                <w:rStyle w:val="SpecialBold"/>
              </w:rPr>
              <w:t>Information and procedures include:</w:t>
            </w:r>
          </w:p>
          <w:p w:rsidR="00000000" w:rsidP="009339A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339A6" w:rsidP="009339A6">
            <w:pPr>
              <w:pStyle w:val="ListBullet"/>
            </w:pPr>
            <w:r w:rsidRPr="009339A6">
              <w:t xml:space="preserve">workplace procedures relating to the use of tools and equipment </w:t>
            </w:r>
          </w:p>
          <w:p w:rsidR="00000000" w:rsidRPr="009339A6" w:rsidP="009339A6">
            <w:pPr>
              <w:pStyle w:val="ListBullet"/>
            </w:pPr>
            <w:r w:rsidRPr="009339A6">
              <w:t xml:space="preserve">work instructions, including job sheets, cutting lists, plans, drawings and designs </w:t>
            </w:r>
          </w:p>
          <w:p w:rsidR="00000000" w:rsidRPr="009339A6" w:rsidP="009339A6">
            <w:pPr>
              <w:pStyle w:val="ListBullet"/>
            </w:pPr>
            <w:r w:rsidRPr="009339A6">
              <w:t xml:space="preserve">workplace procedures relating to reporting and communication </w:t>
            </w:r>
          </w:p>
          <w:p w:rsidR="00000000" w:rsidRPr="009339A6" w:rsidP="009339A6">
            <w:pPr>
              <w:pStyle w:val="ListBullet"/>
            </w:pPr>
            <w:r w:rsidRPr="009339A6">
              <w:t>manufa</w:t>
            </w:r>
            <w:r w:rsidRPr="009339A6">
              <w:t xml:space="preserve">cturer specifications and operational procedures </w:t>
            </w:r>
          </w:p>
        </w:tc>
      </w:tr>
    </w:tbl>
    <w:p w:rsidR="00000000" w:rsidRPr="009339A6" w:rsidP="009339A6">
      <w:pPr>
        <w:pStyle w:val="BodyText"/>
      </w:pPr>
    </w:p>
    <w:p w:rsidR="00000000" w:rsidRPr="009339A6" w:rsidP="009339A6">
      <w:pPr>
        <w:pStyle w:val="AllowPageBreak"/>
      </w:pPr>
    </w:p>
    <w:p w:rsidR="00000000" w:rsidRPr="009339A6" w:rsidP="009339A6">
      <w:pPr>
        <w:pStyle w:val="Heading1"/>
      </w:pPr>
      <w:bookmarkStart w:id="9" w:name="O_636451"/>
      <w:bookmarkEnd w:id="9"/>
      <w:r w:rsidRPr="009339A6">
        <w:t>Unit Mapping Information</w:t>
      </w:r>
    </w:p>
    <w:p w:rsidR="00000000" w:rsidRPr="009339A6" w:rsidP="004F11CB">
      <w:pPr>
        <w:pStyle w:val="BodyText"/>
      </w:pPr>
      <w:r w:rsidRPr="009339A6">
        <w:t>Supersedes and is equivalent to LMFFL3511A Install strip timber flooring onto plywood</w:t>
      </w:r>
    </w:p>
    <w:p w:rsidR="00000000" w:rsidRPr="009339A6" w:rsidP="009339A6">
      <w:pPr>
        <w:pStyle w:val="Heading1"/>
      </w:pPr>
      <w:bookmarkStart w:id="10" w:name="O_636444"/>
      <w:bookmarkEnd w:id="10"/>
      <w:r w:rsidRPr="009339A6">
        <w:t>Links</w:t>
      </w:r>
    </w:p>
    <w:p w:rsidR="00000000" w:rsidRPr="009339A6" w:rsidP="004F11CB">
      <w:pPr>
        <w:pStyle w:val="BodyText"/>
      </w:pPr>
      <w:r w:rsidRPr="009339A6">
        <w:t xml:space="preserve">Companion Volume implementation guides are found in VETNet - </w:t>
      </w:r>
      <w:r>
        <w:fldChar w:fldCharType="begin"/>
      </w:r>
      <w:r>
        <w:instrText xml:space="preserve"> HYPERLINK "https://vetnet.education.gov.au/Pages/TrainingDocs.aspx?q=0601ab95-583a-4e93-b2d4-cfb27b03ed73" </w:instrText>
      </w:r>
      <w:r>
        <w:fldChar w:fldCharType="separate"/>
      </w:r>
      <w:r w:rsidRPr="008017CD">
        <w:rPr>
          <w:rStyle w:val="Hyperlink"/>
        </w:rPr>
        <w:t>https://vetnet.education.gov.au/Pages/TrainingDocs.aspx?q=0601ab95-583a-4e93-b2d4-cfb27b03ed73</w:t>
      </w:r>
      <w:r>
        <w:fldChar w:fldCharType="end"/>
      </w:r>
    </w:p>
    <w:p w:rsidR="00000000" w:rsidRPr="009339A6" w:rsidP="009339A6"/>
    <w:sectPr w:rsidSect="009339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9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9A6" w:rsidRPr="004F11CB" w:rsidP="004F11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9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1CB" w:rsidP="009339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F11CB" w:rsidP="009339A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11CB" w:rsidP="009339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9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1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39A6" w:rsidRPr="004F11CB" w:rsidP="004F11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9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1CB" w:rsidRPr="002D2AF8" w:rsidP="009339A6">
    <w:pPr>
      <w:pStyle w:val="Header"/>
      <w:framePr w:wrap="around"/>
    </w:pPr>
    <w:r>
      <w:fldChar w:fldCharType="begin"/>
    </w:r>
    <w:r>
      <w:instrText xml:space="preserve"> TITLE   \* MERGEFORMAT </w:instrText>
    </w:r>
    <w:r>
      <w:fldChar w:fldCharType="separate"/>
    </w:r>
    <w:r>
      <w:t>MSFFL3039 Install strip timber flooring onto plywood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4F11CB" w:rsidP="009339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E6EC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C22E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9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9A6"/>
    <w:pPr>
      <w:spacing w:before="360" w:after="60"/>
      <w:outlineLvl w:val="0"/>
    </w:pPr>
    <w:rPr>
      <w:sz w:val="32"/>
    </w:rPr>
  </w:style>
  <w:style w:type="paragraph" w:styleId="Heading2">
    <w:name w:val="heading 2"/>
    <w:basedOn w:val="HeadingBase"/>
    <w:next w:val="BodyText"/>
    <w:link w:val="Heading2Char"/>
    <w:qFormat/>
    <w:rsid w:val="009339A6"/>
    <w:pPr>
      <w:keepLines/>
      <w:spacing w:before="240" w:after="120"/>
      <w:outlineLvl w:val="1"/>
    </w:pPr>
    <w:rPr>
      <w:sz w:val="28"/>
      <w:szCs w:val="40"/>
    </w:rPr>
  </w:style>
  <w:style w:type="paragraph" w:styleId="Heading3">
    <w:name w:val="heading 3"/>
    <w:basedOn w:val="HeadingBase"/>
    <w:next w:val="BodyText"/>
    <w:link w:val="Heading3Char"/>
    <w:qFormat/>
    <w:rsid w:val="009339A6"/>
    <w:pPr>
      <w:spacing w:before="180" w:after="120"/>
      <w:outlineLvl w:val="2"/>
    </w:pPr>
    <w:rPr>
      <w:spacing w:val="-10"/>
      <w:kern w:val="32"/>
    </w:rPr>
  </w:style>
  <w:style w:type="paragraph" w:styleId="Heading4">
    <w:name w:val="heading 4"/>
    <w:basedOn w:val="HeadingBase"/>
    <w:next w:val="BodyText"/>
    <w:link w:val="Heading4Char"/>
    <w:qFormat/>
    <w:rsid w:val="009339A6"/>
    <w:pPr>
      <w:spacing w:before="160" w:after="120"/>
      <w:outlineLvl w:val="3"/>
    </w:pPr>
    <w:rPr>
      <w:sz w:val="22"/>
    </w:rPr>
  </w:style>
  <w:style w:type="paragraph" w:styleId="Heading5">
    <w:name w:val="heading 5"/>
    <w:basedOn w:val="HeadingBase"/>
    <w:next w:val="Normal"/>
    <w:link w:val="Heading5Char"/>
    <w:qFormat/>
    <w:rsid w:val="009339A6"/>
    <w:pPr>
      <w:spacing w:before="80"/>
      <w:outlineLvl w:val="4"/>
    </w:pPr>
    <w:rPr>
      <w:color w:val="918585"/>
      <w:sz w:val="20"/>
    </w:rPr>
  </w:style>
  <w:style w:type="paragraph" w:styleId="Heading6">
    <w:name w:val="heading 6"/>
    <w:basedOn w:val="HeadingBase"/>
    <w:next w:val="Normal"/>
    <w:link w:val="Heading6Char"/>
    <w:qFormat/>
    <w:rsid w:val="009339A6"/>
    <w:pPr>
      <w:spacing w:before="60"/>
      <w:outlineLvl w:val="5"/>
    </w:pPr>
    <w:rPr>
      <w:color w:val="918585"/>
      <w:sz w:val="20"/>
    </w:rPr>
  </w:style>
  <w:style w:type="paragraph" w:styleId="Heading7">
    <w:name w:val="heading 7"/>
    <w:basedOn w:val="Normal"/>
    <w:next w:val="Normal"/>
    <w:link w:val="Heading7Char"/>
    <w:qFormat/>
    <w:rsid w:val="009339A6"/>
    <w:pPr>
      <w:ind w:left="720"/>
      <w:outlineLvl w:val="6"/>
    </w:pPr>
    <w:rPr>
      <w:i/>
    </w:rPr>
  </w:style>
  <w:style w:type="paragraph" w:styleId="Heading8">
    <w:name w:val="heading 8"/>
    <w:basedOn w:val="Normal"/>
    <w:next w:val="Normal"/>
    <w:link w:val="Heading8Char"/>
    <w:qFormat/>
    <w:rsid w:val="009339A6"/>
    <w:pPr>
      <w:ind w:left="720"/>
      <w:outlineLvl w:val="7"/>
    </w:pPr>
    <w:rPr>
      <w:i/>
    </w:rPr>
  </w:style>
  <w:style w:type="paragraph" w:styleId="Heading9">
    <w:name w:val="heading 9"/>
    <w:basedOn w:val="Normal"/>
    <w:next w:val="Normal"/>
    <w:link w:val="Heading9Char"/>
    <w:qFormat/>
    <w:rsid w:val="009339A6"/>
    <w:pPr>
      <w:ind w:left="720"/>
      <w:outlineLvl w:val="8"/>
    </w:pPr>
    <w:rPr>
      <w:i/>
    </w:rPr>
  </w:style>
  <w:style w:type="character" w:default="1" w:styleId="DefaultParagraphFont">
    <w:name w:val="Default Paragraph Font"/>
    <w:uiPriority w:val="1"/>
    <w:unhideWhenUsed/>
    <w:rsid w:val="009339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9A6"/>
  </w:style>
  <w:style w:type="character" w:customStyle="1" w:styleId="Heading1Char">
    <w:name w:val="Heading 1 Char"/>
    <w:basedOn w:val="DefaultParagraphFont"/>
    <w:link w:val="Heading1"/>
    <w:rsid w:val="009339A6"/>
    <w:rPr>
      <w:rFonts w:ascii="Times New Roman" w:eastAsia="Times New Roman" w:hAnsi="Times New Roman" w:cs="Times New Roman"/>
      <w:b/>
      <w:sz w:val="32"/>
      <w:szCs w:val="20"/>
      <w:lang w:eastAsia="en-US"/>
    </w:rPr>
  </w:style>
  <w:style w:type="paragraph" w:styleId="BodyText">
    <w:name w:val="Body Text"/>
    <w:basedOn w:val="Normal"/>
    <w:link w:val="BodyTextChar"/>
    <w:rsid w:val="009339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39A6"/>
    <w:rPr>
      <w:rFonts w:ascii="Times New Roman" w:eastAsia="Times New Roman" w:hAnsi="Times New Roman" w:cs="Times New Roman"/>
      <w:sz w:val="24"/>
      <w:lang w:eastAsia="en-US"/>
    </w:rPr>
  </w:style>
  <w:style w:type="paragraph" w:styleId="ListBullet">
    <w:name w:val="List Bullet"/>
    <w:basedOn w:val="List"/>
    <w:rsid w:val="009339A6"/>
    <w:pPr>
      <w:numPr>
        <w:numId w:val="12"/>
      </w:numPr>
      <w:tabs>
        <w:tab w:val="clear" w:pos="340"/>
      </w:tabs>
      <w:spacing w:before="40" w:after="40"/>
    </w:pPr>
  </w:style>
  <w:style w:type="character" w:customStyle="1" w:styleId="SpecialBold">
    <w:name w:val="Special Bold"/>
    <w:basedOn w:val="DefaultParagraphFont"/>
    <w:rsid w:val="009339A6"/>
    <w:rPr>
      <w:b/>
      <w:spacing w:val="0"/>
    </w:rPr>
  </w:style>
  <w:style w:type="paragraph" w:customStyle="1" w:styleId="SuperHeading">
    <w:name w:val="SuperHeading"/>
    <w:basedOn w:val="Normal"/>
    <w:rsid w:val="009339A6"/>
    <w:pPr>
      <w:spacing w:before="240" w:after="120"/>
      <w:outlineLvl w:val="0"/>
    </w:pPr>
    <w:rPr>
      <w:rFonts w:ascii="Times New Roman" w:hAnsi="Times New Roman"/>
      <w:b/>
      <w:sz w:val="32"/>
    </w:rPr>
  </w:style>
  <w:style w:type="paragraph" w:customStyle="1" w:styleId="AllowPageBreak">
    <w:name w:val="AllowPageBreak"/>
    <w:rsid w:val="009339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39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9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9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9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9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9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9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9A6"/>
    <w:rPr>
      <w:rFonts w:ascii="Courier New" w:eastAsia="Times New Roman" w:hAnsi="Courier New" w:cs="Times New Roman"/>
      <w:i/>
      <w:szCs w:val="20"/>
      <w:lang w:eastAsia="en-US"/>
    </w:rPr>
  </w:style>
  <w:style w:type="paragraph" w:customStyle="1" w:styleId="HeadingBase">
    <w:name w:val="Heading Base"/>
    <w:rsid w:val="009339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9A6"/>
    <w:pPr>
      <w:tabs>
        <w:tab w:val="right" w:leader="dot" w:pos="9072"/>
      </w:tabs>
      <w:ind w:left="567"/>
    </w:pPr>
    <w:rPr>
      <w:szCs w:val="22"/>
    </w:rPr>
  </w:style>
  <w:style w:type="paragraph" w:customStyle="1" w:styleId="TOCBase">
    <w:name w:val="TOC Base"/>
    <w:rsid w:val="009339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9A6"/>
    <w:pPr>
      <w:tabs>
        <w:tab w:val="right" w:leader="dot" w:pos="9072"/>
      </w:tabs>
      <w:spacing w:before="40" w:after="40"/>
      <w:ind w:left="284"/>
    </w:pPr>
    <w:rPr>
      <w:rFonts w:ascii="Times New Roman" w:hAnsi="Times New Roman"/>
    </w:rPr>
  </w:style>
  <w:style w:type="paragraph" w:styleId="TOC1">
    <w:name w:val="toc 1"/>
    <w:basedOn w:val="TOCBase"/>
    <w:next w:val="Normal"/>
    <w:rsid w:val="009339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9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9A6"/>
    <w:rPr>
      <w:rFonts w:ascii="Times New Roman" w:eastAsia="Times New Roman" w:hAnsi="Times New Roman" w:cs="Times New Roman"/>
      <w:sz w:val="16"/>
      <w:lang w:eastAsia="en-US"/>
    </w:rPr>
  </w:style>
  <w:style w:type="paragraph" w:styleId="Title">
    <w:name w:val="Title"/>
    <w:basedOn w:val="HeadingBase"/>
    <w:link w:val="TitleChar"/>
    <w:qFormat/>
    <w:rsid w:val="009339A6"/>
    <w:pPr>
      <w:spacing w:before="5040"/>
      <w:jc w:val="center"/>
    </w:pPr>
    <w:rPr>
      <w:sz w:val="48"/>
      <w:szCs w:val="72"/>
      <w:lang w:val="en-US"/>
    </w:rPr>
  </w:style>
  <w:style w:type="character" w:customStyle="1" w:styleId="TitleChar">
    <w:name w:val="Title Char"/>
    <w:basedOn w:val="DefaultParagraphFont"/>
    <w:link w:val="Title"/>
    <w:rsid w:val="009339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9A6"/>
    <w:pPr>
      <w:tabs>
        <w:tab w:val="left" w:pos="3600"/>
        <w:tab w:val="left" w:pos="3958"/>
      </w:tabs>
    </w:pPr>
  </w:style>
  <w:style w:type="paragraph" w:styleId="List">
    <w:name w:val="List"/>
    <w:basedOn w:val="BodyText"/>
    <w:next w:val="BodyText"/>
    <w:rsid w:val="009339A6"/>
    <w:pPr>
      <w:tabs>
        <w:tab w:val="left" w:pos="340"/>
      </w:tabs>
      <w:spacing w:before="60" w:after="60"/>
      <w:ind w:left="340" w:hanging="340"/>
    </w:pPr>
  </w:style>
  <w:style w:type="paragraph" w:customStyle="1" w:styleId="Note">
    <w:name w:val="Note"/>
    <w:basedOn w:val="BodyText"/>
    <w:rsid w:val="009339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9A6"/>
    <w:pPr>
      <w:framePr w:wrap="auto" w:hAnchor="text" w:y="6049"/>
    </w:pPr>
    <w:rPr>
      <w:color w:val="000000"/>
      <w:sz w:val="40"/>
    </w:rPr>
  </w:style>
  <w:style w:type="paragraph" w:customStyle="1" w:styleId="TOCTitle">
    <w:name w:val="TOCTitle"/>
    <w:basedOn w:val="Heading1"/>
    <w:rsid w:val="009339A6"/>
    <w:pPr>
      <w:spacing w:after="240"/>
      <w:jc w:val="center"/>
      <w:outlineLvl w:val="9"/>
    </w:pPr>
    <w:rPr>
      <w:caps/>
    </w:rPr>
  </w:style>
  <w:style w:type="paragraph" w:customStyle="1" w:styleId="Version">
    <w:name w:val="Version"/>
    <w:rsid w:val="009339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39A6"/>
    <w:pPr>
      <w:numPr>
        <w:numId w:val="13"/>
      </w:numPr>
      <w:tabs>
        <w:tab w:val="clear" w:pos="680"/>
      </w:tabs>
    </w:pPr>
  </w:style>
  <w:style w:type="paragraph" w:styleId="Index1">
    <w:name w:val="index 1"/>
    <w:basedOn w:val="Normal"/>
    <w:next w:val="Normal"/>
    <w:semiHidden/>
    <w:rsid w:val="009339A6"/>
    <w:pPr>
      <w:keepNext w:val="0"/>
      <w:tabs>
        <w:tab w:val="right" w:pos="4176"/>
      </w:tabs>
      <w:ind w:left="198" w:hanging="198"/>
    </w:pPr>
    <w:rPr>
      <w:rFonts w:ascii="Garamond" w:hAnsi="Garamond"/>
    </w:rPr>
  </w:style>
  <w:style w:type="paragraph" w:styleId="IndexHeading">
    <w:name w:val="index heading"/>
    <w:basedOn w:val="Normal"/>
    <w:next w:val="Index1"/>
    <w:semiHidden/>
    <w:rsid w:val="009339A6"/>
    <w:pPr>
      <w:spacing w:before="120" w:after="120"/>
    </w:pPr>
    <w:rPr>
      <w:rFonts w:ascii="Arial" w:hAnsi="Arial"/>
      <w:b/>
      <w:color w:val="918585"/>
      <w:sz w:val="24"/>
    </w:rPr>
  </w:style>
  <w:style w:type="paragraph" w:styleId="Header">
    <w:name w:val="header"/>
    <w:basedOn w:val="Normal"/>
    <w:link w:val="HeaderChar"/>
    <w:rsid w:val="009339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9A6"/>
    <w:rPr>
      <w:rFonts w:ascii="Times New Roman" w:eastAsia="Times New Roman" w:hAnsi="Times New Roman" w:cs="Times New Roman"/>
      <w:sz w:val="16"/>
      <w:szCs w:val="20"/>
      <w:lang w:val="en-GB" w:eastAsia="en-US"/>
    </w:rPr>
  </w:style>
  <w:style w:type="paragraph" w:customStyle="1" w:styleId="Chapter">
    <w:name w:val="Chapter"/>
    <w:basedOn w:val="Normal"/>
    <w:rsid w:val="009339A6"/>
    <w:pPr>
      <w:spacing w:before="240"/>
    </w:pPr>
    <w:rPr>
      <w:rFonts w:ascii="Times New Roman" w:hAnsi="Times New Roman"/>
      <w:smallCaps/>
      <w:spacing w:val="80"/>
      <w:sz w:val="28"/>
    </w:rPr>
  </w:style>
  <w:style w:type="paragraph" w:customStyle="1" w:styleId="InChapter">
    <w:name w:val="InChapter"/>
    <w:basedOn w:val="Heading3"/>
    <w:rsid w:val="009339A6"/>
    <w:pPr>
      <w:spacing w:after="240"/>
      <w:outlineLvl w:val="9"/>
    </w:pPr>
    <w:rPr>
      <w:noProof/>
    </w:rPr>
  </w:style>
  <w:style w:type="paragraph" w:styleId="Index2">
    <w:name w:val="index 2"/>
    <w:basedOn w:val="Normal"/>
    <w:next w:val="Normal"/>
    <w:semiHidden/>
    <w:rsid w:val="009339A6"/>
    <w:pPr>
      <w:tabs>
        <w:tab w:val="right" w:pos="4176"/>
      </w:tabs>
      <w:ind w:left="568" w:hanging="284"/>
    </w:pPr>
    <w:rPr>
      <w:rFonts w:ascii="Garamond" w:hAnsi="Garamond"/>
    </w:rPr>
  </w:style>
  <w:style w:type="paragraph" w:customStyle="1" w:styleId="Byline">
    <w:name w:val="Byline"/>
    <w:rsid w:val="009339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9A6"/>
    <w:pPr>
      <w:tabs>
        <w:tab w:val="clear" w:pos="3600"/>
        <w:tab w:val="clear" w:pos="3958"/>
      </w:tabs>
      <w:jc w:val="right"/>
    </w:pPr>
  </w:style>
  <w:style w:type="character" w:styleId="Emphasis">
    <w:name w:val="Emphasis"/>
    <w:basedOn w:val="DefaultParagraphFont"/>
    <w:qFormat/>
    <w:rsid w:val="009339A6"/>
    <w:rPr>
      <w:i/>
    </w:rPr>
  </w:style>
  <w:style w:type="paragraph" w:styleId="Caption">
    <w:name w:val="caption"/>
    <w:basedOn w:val="BodyText"/>
    <w:next w:val="Normal"/>
    <w:qFormat/>
    <w:rsid w:val="009339A6"/>
    <w:pPr>
      <w:framePr w:w="2268" w:hSpace="181" w:vSpace="181" w:wrap="around" w:vAnchor="text" w:hAnchor="page" w:x="1135" w:y="285" w:anchorLock="1"/>
    </w:pPr>
    <w:rPr>
      <w:i/>
    </w:rPr>
  </w:style>
  <w:style w:type="paragraph" w:customStyle="1" w:styleId="MiniTOCTitle">
    <w:name w:val="MiniTOCTitle"/>
    <w:basedOn w:val="Heading4"/>
    <w:rsid w:val="009339A6"/>
    <w:pPr>
      <w:spacing w:before="240"/>
      <w:outlineLvl w:val="9"/>
    </w:pPr>
    <w:rPr>
      <w:noProof/>
      <w:sz w:val="24"/>
    </w:rPr>
  </w:style>
  <w:style w:type="paragraph" w:customStyle="1" w:styleId="MiniTOCItem">
    <w:name w:val="MiniTOCItem"/>
    <w:basedOn w:val="ListBullet"/>
    <w:rsid w:val="009339A6"/>
    <w:pPr>
      <w:numPr>
        <w:numId w:val="0"/>
      </w:numPr>
      <w:tabs>
        <w:tab w:val="right" w:leader="dot" w:pos="6521"/>
      </w:tabs>
      <w:spacing w:before="0" w:after="0"/>
    </w:pPr>
  </w:style>
  <w:style w:type="paragraph" w:customStyle="1" w:styleId="TOFTitle">
    <w:name w:val="TOFTitle"/>
    <w:basedOn w:val="TOCTitle"/>
    <w:rsid w:val="009339A6"/>
  </w:style>
  <w:style w:type="paragraph" w:styleId="TableofFigures">
    <w:name w:val="table of figures"/>
    <w:basedOn w:val="Normal"/>
    <w:next w:val="Normal"/>
    <w:semiHidden/>
    <w:rsid w:val="009339A6"/>
    <w:pPr>
      <w:tabs>
        <w:tab w:val="right" w:leader="dot" w:pos="9072"/>
      </w:tabs>
      <w:ind w:left="970" w:hanging="403"/>
    </w:pPr>
    <w:rPr>
      <w:rFonts w:ascii="Times New Roman" w:hAnsi="Times New Roman"/>
      <w:b/>
    </w:rPr>
  </w:style>
  <w:style w:type="paragraph" w:styleId="ListNumber">
    <w:name w:val="List Number"/>
    <w:basedOn w:val="List"/>
    <w:rsid w:val="009339A6"/>
    <w:pPr>
      <w:numPr>
        <w:numId w:val="10"/>
      </w:numPr>
    </w:pPr>
  </w:style>
  <w:style w:type="character" w:customStyle="1" w:styleId="WingdingSymbols">
    <w:name w:val="Wingding Symbols"/>
    <w:rsid w:val="009339A6"/>
    <w:rPr>
      <w:rFonts w:ascii="Wingdings" w:hAnsi="Wingdings"/>
    </w:rPr>
  </w:style>
  <w:style w:type="paragraph" w:customStyle="1" w:styleId="TableHeading">
    <w:name w:val="Table Heading"/>
    <w:basedOn w:val="HeadingBase"/>
    <w:rsid w:val="009339A6"/>
    <w:pPr>
      <w:keepLines/>
      <w:pBdr>
        <w:bottom w:val="single" w:sz="6" w:space="1" w:color="918585"/>
      </w:pBdr>
      <w:spacing w:before="240"/>
    </w:pPr>
  </w:style>
  <w:style w:type="character" w:customStyle="1" w:styleId="HotSpot">
    <w:name w:val="HotSpot"/>
    <w:rsid w:val="009339A6"/>
    <w:rPr>
      <w:color w:val="0033CC"/>
      <w:u w:val="none"/>
    </w:rPr>
  </w:style>
  <w:style w:type="paragraph" w:customStyle="1" w:styleId="BodyTextRight">
    <w:name w:val="Body Text Right"/>
    <w:basedOn w:val="BodyText"/>
    <w:rsid w:val="009339A6"/>
    <w:pPr>
      <w:spacing w:before="0" w:after="0"/>
      <w:jc w:val="right"/>
    </w:pPr>
  </w:style>
  <w:style w:type="paragraph" w:styleId="Index3">
    <w:name w:val="index 3"/>
    <w:basedOn w:val="ListNumber2"/>
    <w:next w:val="Normal"/>
    <w:semiHidden/>
    <w:rsid w:val="009339A6"/>
    <w:pPr>
      <w:numPr>
        <w:numId w:val="0"/>
      </w:numPr>
      <w:tabs>
        <w:tab w:val="right" w:leader="dot" w:pos="4176"/>
      </w:tabs>
    </w:pPr>
  </w:style>
  <w:style w:type="paragraph" w:styleId="ListNumber2">
    <w:name w:val="List Number 2"/>
    <w:basedOn w:val="List2"/>
    <w:rsid w:val="009339A6"/>
    <w:pPr>
      <w:numPr>
        <w:numId w:val="9"/>
      </w:numPr>
      <w:tabs>
        <w:tab w:val="clear" w:pos="1060"/>
      </w:tabs>
    </w:pPr>
  </w:style>
  <w:style w:type="paragraph" w:customStyle="1" w:styleId="MarginNote">
    <w:name w:val="Margin Note"/>
    <w:basedOn w:val="BodyText"/>
    <w:rsid w:val="009339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9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9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9A6"/>
    <w:rPr>
      <w:sz w:val="32"/>
    </w:rPr>
  </w:style>
  <w:style w:type="paragraph" w:customStyle="1" w:styleId="HeadingProcedure">
    <w:name w:val="Heading Procedure"/>
    <w:basedOn w:val="HeadingBase"/>
    <w:next w:val="Normal"/>
    <w:rsid w:val="009339A6"/>
    <w:pPr>
      <w:tabs>
        <w:tab w:val="left" w:pos="0"/>
      </w:tabs>
      <w:spacing w:before="120" w:after="60"/>
    </w:pPr>
    <w:rPr>
      <w:i/>
      <w:color w:val="918585"/>
      <w:sz w:val="22"/>
    </w:rPr>
  </w:style>
  <w:style w:type="paragraph" w:customStyle="1" w:styleId="TableBodyText">
    <w:name w:val="Table Body Text"/>
    <w:basedOn w:val="BodyText"/>
    <w:rsid w:val="009339A6"/>
    <w:pPr>
      <w:spacing w:before="60" w:after="60"/>
    </w:pPr>
  </w:style>
  <w:style w:type="paragraph" w:styleId="ListContinue">
    <w:name w:val="List Continue"/>
    <w:basedOn w:val="List"/>
    <w:rsid w:val="009339A6"/>
    <w:pPr>
      <w:ind w:firstLine="0"/>
    </w:pPr>
  </w:style>
  <w:style w:type="paragraph" w:customStyle="1" w:styleId="ListNote">
    <w:name w:val="List Note"/>
    <w:basedOn w:val="List"/>
    <w:rsid w:val="009339A6"/>
    <w:pPr>
      <w:pBdr>
        <w:top w:val="single" w:sz="6" w:space="2" w:color="918585"/>
        <w:bottom w:val="single" w:sz="6" w:space="2" w:color="918585"/>
      </w:pBdr>
      <w:tabs>
        <w:tab w:val="left" w:pos="1021"/>
      </w:tabs>
      <w:ind w:firstLine="0"/>
    </w:pPr>
  </w:style>
  <w:style w:type="paragraph" w:customStyle="1" w:styleId="Warning">
    <w:name w:val="Warning"/>
    <w:basedOn w:val="BodyText"/>
    <w:rsid w:val="009339A6"/>
    <w:pPr>
      <w:shd w:val="clear" w:color="auto" w:fill="D9D9D9"/>
      <w:tabs>
        <w:tab w:val="left" w:pos="992"/>
      </w:tabs>
      <w:ind w:left="119" w:right="119"/>
    </w:pPr>
    <w:rPr>
      <w:sz w:val="20"/>
    </w:rPr>
  </w:style>
  <w:style w:type="paragraph" w:customStyle="1" w:styleId="MarginIcons">
    <w:name w:val="Margin Icons"/>
    <w:basedOn w:val="BodyText"/>
    <w:rsid w:val="009339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9A6"/>
    <w:rPr>
      <w:rFonts w:ascii="Courier New" w:hAnsi="Courier New"/>
    </w:rPr>
  </w:style>
  <w:style w:type="paragraph" w:customStyle="1" w:styleId="NoteBullet">
    <w:name w:val="Note Bullet"/>
    <w:basedOn w:val="Note"/>
    <w:rsid w:val="009339A6"/>
    <w:pPr>
      <w:tabs>
        <w:tab w:val="clear" w:pos="680"/>
      </w:tabs>
      <w:spacing w:before="60" w:after="60"/>
    </w:pPr>
  </w:style>
  <w:style w:type="paragraph" w:customStyle="1" w:styleId="SubHeading2">
    <w:name w:val="SubHeading2"/>
    <w:basedOn w:val="HeadingBase"/>
    <w:rsid w:val="009339A6"/>
    <w:pPr>
      <w:spacing w:before="240" w:after="60"/>
    </w:pPr>
    <w:rPr>
      <w:sz w:val="20"/>
    </w:rPr>
  </w:style>
  <w:style w:type="paragraph" w:customStyle="1" w:styleId="SubHeading1">
    <w:name w:val="SubHeading1"/>
    <w:basedOn w:val="HeadingBase"/>
    <w:rsid w:val="009339A6"/>
    <w:pPr>
      <w:spacing w:before="240" w:after="60"/>
    </w:pPr>
    <w:rPr>
      <w:color w:val="918585"/>
      <w:sz w:val="22"/>
    </w:rPr>
  </w:style>
  <w:style w:type="paragraph" w:customStyle="1" w:styleId="SideHeading">
    <w:name w:val="Side Heading"/>
    <w:basedOn w:val="HeadingBase"/>
    <w:rsid w:val="009339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9A6"/>
    <w:pPr>
      <w:tabs>
        <w:tab w:val="num" w:pos="360"/>
      </w:tabs>
    </w:pPr>
  </w:style>
  <w:style w:type="paragraph" w:styleId="PlainText">
    <w:name w:val="Plain Text"/>
    <w:basedOn w:val="Normal"/>
    <w:link w:val="PlainTextChar"/>
    <w:rsid w:val="009339A6"/>
    <w:rPr>
      <w:sz w:val="20"/>
    </w:rPr>
  </w:style>
  <w:style w:type="character" w:customStyle="1" w:styleId="PlainTextChar">
    <w:name w:val="Plain Text Char"/>
    <w:basedOn w:val="DefaultParagraphFont"/>
    <w:link w:val="PlainText"/>
    <w:rsid w:val="009339A6"/>
    <w:rPr>
      <w:rFonts w:ascii="Courier New" w:eastAsia="Times New Roman" w:hAnsi="Courier New" w:cs="Times New Roman"/>
      <w:sz w:val="20"/>
      <w:szCs w:val="20"/>
      <w:lang w:eastAsia="en-US"/>
    </w:rPr>
  </w:style>
  <w:style w:type="character" w:customStyle="1" w:styleId="MenuOption">
    <w:name w:val="Menu Option"/>
    <w:basedOn w:val="DefaultParagraphFont"/>
    <w:rsid w:val="009339A6"/>
    <w:rPr>
      <w:b/>
      <w:smallCaps/>
    </w:rPr>
  </w:style>
  <w:style w:type="paragraph" w:customStyle="1" w:styleId="TableListNumber">
    <w:name w:val="Table List Number"/>
    <w:basedOn w:val="ListNumber"/>
    <w:rsid w:val="009339A6"/>
    <w:pPr>
      <w:numPr>
        <w:numId w:val="0"/>
      </w:numPr>
    </w:pPr>
  </w:style>
  <w:style w:type="paragraph" w:styleId="TOC4">
    <w:name w:val="toc 4"/>
    <w:basedOn w:val="TOCBase"/>
    <w:next w:val="Normal"/>
    <w:semiHidden/>
    <w:rsid w:val="009339A6"/>
    <w:pPr>
      <w:tabs>
        <w:tab w:val="right" w:leader="dot" w:pos="9071"/>
      </w:tabs>
      <w:ind w:left="1701"/>
    </w:pPr>
  </w:style>
  <w:style w:type="paragraph" w:customStyle="1" w:styleId="ListAlpha">
    <w:name w:val="List Alpha"/>
    <w:basedOn w:val="List"/>
    <w:rsid w:val="009339A6"/>
    <w:pPr>
      <w:numPr>
        <w:numId w:val="8"/>
      </w:numPr>
    </w:pPr>
  </w:style>
  <w:style w:type="paragraph" w:customStyle="1" w:styleId="ListAlpha2">
    <w:name w:val="List Alpha 2"/>
    <w:basedOn w:val="List2"/>
    <w:rsid w:val="009339A6"/>
    <w:pPr>
      <w:numPr>
        <w:numId w:val="7"/>
      </w:numPr>
    </w:pPr>
  </w:style>
  <w:style w:type="paragraph" w:styleId="List2">
    <w:name w:val="List 2"/>
    <w:basedOn w:val="BodyText"/>
    <w:rsid w:val="009339A6"/>
    <w:pPr>
      <w:tabs>
        <w:tab w:val="left" w:pos="680"/>
      </w:tabs>
      <w:spacing w:before="60" w:after="60"/>
      <w:ind w:left="680" w:hanging="340"/>
    </w:pPr>
  </w:style>
  <w:style w:type="paragraph" w:styleId="List3">
    <w:name w:val="List 3"/>
    <w:basedOn w:val="BodyText"/>
    <w:rsid w:val="009339A6"/>
    <w:pPr>
      <w:tabs>
        <w:tab w:val="left" w:pos="1021"/>
      </w:tabs>
      <w:spacing w:before="60" w:after="60"/>
      <w:ind w:left="1020" w:hanging="340"/>
    </w:pPr>
  </w:style>
  <w:style w:type="paragraph" w:styleId="List4">
    <w:name w:val="List 4"/>
    <w:basedOn w:val="BodyText"/>
    <w:rsid w:val="009339A6"/>
    <w:pPr>
      <w:tabs>
        <w:tab w:val="left" w:pos="1361"/>
      </w:tabs>
      <w:spacing w:before="60" w:after="60"/>
      <w:ind w:left="1361" w:hanging="340"/>
    </w:pPr>
  </w:style>
  <w:style w:type="paragraph" w:styleId="List5">
    <w:name w:val="List 5"/>
    <w:basedOn w:val="BodyText"/>
    <w:rsid w:val="009339A6"/>
    <w:pPr>
      <w:tabs>
        <w:tab w:val="left" w:pos="1701"/>
      </w:tabs>
      <w:spacing w:before="60" w:after="60"/>
      <w:ind w:left="1701" w:hanging="340"/>
    </w:pPr>
  </w:style>
  <w:style w:type="paragraph" w:styleId="ListBullet3">
    <w:name w:val="List Bullet 3"/>
    <w:basedOn w:val="List3"/>
    <w:rsid w:val="009339A6"/>
    <w:pPr>
      <w:numPr>
        <w:numId w:val="14"/>
      </w:numPr>
      <w:tabs>
        <w:tab w:val="clear" w:pos="1021"/>
      </w:tabs>
      <w:ind w:left="1037" w:hanging="357"/>
    </w:pPr>
  </w:style>
  <w:style w:type="paragraph" w:styleId="ListBullet4">
    <w:name w:val="List Bullet 4"/>
    <w:basedOn w:val="List4"/>
    <w:rsid w:val="009339A6"/>
    <w:pPr>
      <w:numPr>
        <w:numId w:val="2"/>
      </w:numPr>
      <w:tabs>
        <w:tab w:val="clear" w:pos="1361"/>
      </w:tabs>
    </w:pPr>
  </w:style>
  <w:style w:type="paragraph" w:styleId="ListBullet5">
    <w:name w:val="List Bullet 5"/>
    <w:basedOn w:val="List5"/>
    <w:rsid w:val="009339A6"/>
    <w:pPr>
      <w:numPr>
        <w:numId w:val="3"/>
      </w:numPr>
    </w:pPr>
  </w:style>
  <w:style w:type="paragraph" w:styleId="ListContinue2">
    <w:name w:val="List Continue 2"/>
    <w:basedOn w:val="List2"/>
    <w:rsid w:val="009339A6"/>
    <w:pPr>
      <w:ind w:firstLine="0"/>
    </w:pPr>
  </w:style>
  <w:style w:type="paragraph" w:styleId="ListContinue3">
    <w:name w:val="List Continue 3"/>
    <w:basedOn w:val="List3"/>
    <w:rsid w:val="009339A6"/>
    <w:pPr>
      <w:ind w:left="1021" w:firstLine="0"/>
    </w:pPr>
  </w:style>
  <w:style w:type="paragraph" w:styleId="ListContinue4">
    <w:name w:val="List Continue 4"/>
    <w:basedOn w:val="List4"/>
    <w:rsid w:val="009339A6"/>
    <w:pPr>
      <w:ind w:firstLine="0"/>
    </w:pPr>
  </w:style>
  <w:style w:type="paragraph" w:styleId="ListContinue5">
    <w:name w:val="List Continue 5"/>
    <w:basedOn w:val="List5"/>
    <w:rsid w:val="009339A6"/>
    <w:pPr>
      <w:ind w:firstLine="0"/>
    </w:pPr>
  </w:style>
  <w:style w:type="paragraph" w:styleId="ListNumber3">
    <w:name w:val="List Number 3"/>
    <w:basedOn w:val="List3"/>
    <w:rsid w:val="009339A6"/>
    <w:pPr>
      <w:numPr>
        <w:numId w:val="4"/>
      </w:numPr>
    </w:pPr>
  </w:style>
  <w:style w:type="paragraph" w:styleId="ListNumber4">
    <w:name w:val="List Number 4"/>
    <w:basedOn w:val="List4"/>
    <w:rsid w:val="009339A6"/>
    <w:pPr>
      <w:numPr>
        <w:numId w:val="5"/>
      </w:numPr>
    </w:pPr>
  </w:style>
  <w:style w:type="paragraph" w:styleId="ListNumber5">
    <w:name w:val="List Number 5"/>
    <w:basedOn w:val="List5"/>
    <w:rsid w:val="009339A6"/>
    <w:pPr>
      <w:numPr>
        <w:numId w:val="6"/>
      </w:numPr>
    </w:pPr>
  </w:style>
  <w:style w:type="paragraph" w:styleId="BlockText">
    <w:name w:val="Block Text"/>
    <w:basedOn w:val="Normal"/>
    <w:rsid w:val="009339A6"/>
    <w:pPr>
      <w:spacing w:after="120"/>
      <w:ind w:left="1440" w:right="1440"/>
    </w:pPr>
  </w:style>
  <w:style w:type="character" w:customStyle="1" w:styleId="Subscript">
    <w:name w:val="Subscript"/>
    <w:basedOn w:val="DefaultParagraphFont"/>
    <w:rsid w:val="009339A6"/>
    <w:rPr>
      <w:sz w:val="16"/>
      <w:vertAlign w:val="subscript"/>
    </w:rPr>
  </w:style>
  <w:style w:type="character" w:customStyle="1" w:styleId="Superscript">
    <w:name w:val="Superscript"/>
    <w:basedOn w:val="DefaultParagraphFont"/>
    <w:rsid w:val="009339A6"/>
    <w:rPr>
      <w:sz w:val="16"/>
      <w:vertAlign w:val="superscript"/>
    </w:rPr>
  </w:style>
  <w:style w:type="character" w:customStyle="1" w:styleId="Symbols">
    <w:name w:val="Symbols"/>
    <w:basedOn w:val="DefaultParagraphFont"/>
    <w:rsid w:val="009339A6"/>
    <w:rPr>
      <w:rFonts w:ascii="Symbol" w:hAnsi="Symbol"/>
    </w:rPr>
  </w:style>
  <w:style w:type="character" w:customStyle="1" w:styleId="MenuOptions">
    <w:name w:val="Menu Options"/>
    <w:basedOn w:val="DefaultParagraphFont"/>
    <w:rsid w:val="009339A6"/>
    <w:rPr>
      <w:rFonts w:ascii="Arial Narrow" w:hAnsi="Arial Narrow"/>
      <w:smallCaps/>
    </w:rPr>
  </w:style>
  <w:style w:type="character" w:customStyle="1" w:styleId="Buttons">
    <w:name w:val="Buttons"/>
    <w:basedOn w:val="DefaultParagraphFont"/>
    <w:rsid w:val="009339A6"/>
    <w:rPr>
      <w:b/>
    </w:rPr>
  </w:style>
  <w:style w:type="character" w:customStyle="1" w:styleId="Underlined">
    <w:name w:val="Underlined"/>
    <w:basedOn w:val="DefaultParagraphFont"/>
    <w:rsid w:val="009339A6"/>
    <w:rPr>
      <w:u w:val="single"/>
    </w:rPr>
  </w:style>
  <w:style w:type="paragraph" w:customStyle="1" w:styleId="TableBodyTextRight">
    <w:name w:val="Table Body Text Right"/>
    <w:basedOn w:val="TableBodyText"/>
    <w:rsid w:val="009339A6"/>
    <w:pPr>
      <w:widowControl w:val="0"/>
      <w:autoSpaceDE w:val="0"/>
      <w:autoSpaceDN w:val="0"/>
      <w:adjustRightInd w:val="0"/>
      <w:jc w:val="right"/>
    </w:pPr>
    <w:rPr>
      <w:rFonts w:cs="Arial"/>
      <w:szCs w:val="18"/>
    </w:rPr>
  </w:style>
  <w:style w:type="paragraph" w:customStyle="1" w:styleId="CopyrightText">
    <w:name w:val="Copyright Text"/>
    <w:basedOn w:val="BodyText"/>
    <w:rsid w:val="009339A6"/>
    <w:rPr>
      <w:sz w:val="18"/>
    </w:rPr>
  </w:style>
  <w:style w:type="paragraph" w:customStyle="1" w:styleId="BodySmallRight">
    <w:name w:val="Body Small Right"/>
    <w:basedOn w:val="BodyTextRight"/>
    <w:rsid w:val="009339A6"/>
    <w:rPr>
      <w:sz w:val="18"/>
      <w:szCs w:val="18"/>
    </w:rPr>
  </w:style>
  <w:style w:type="paragraph" w:customStyle="1" w:styleId="MarginEdition">
    <w:name w:val="Margin Edition"/>
    <w:basedOn w:val="MarginNote"/>
    <w:rsid w:val="009339A6"/>
    <w:pPr>
      <w:spacing w:before="0" w:after="0"/>
    </w:pPr>
    <w:rPr>
      <w:rFonts w:ascii="Times New Roman" w:hAnsi="Times New Roman"/>
      <w:color w:val="999999"/>
    </w:rPr>
  </w:style>
  <w:style w:type="paragraph" w:customStyle="1" w:styleId="Spacer">
    <w:name w:val="Spacer"/>
    <w:basedOn w:val="Normal"/>
    <w:rsid w:val="009339A6"/>
    <w:rPr>
      <w:sz w:val="2"/>
      <w:szCs w:val="2"/>
    </w:rPr>
  </w:style>
  <w:style w:type="character" w:customStyle="1" w:styleId="Small">
    <w:name w:val="Small"/>
    <w:basedOn w:val="DefaultParagraphFont"/>
    <w:rsid w:val="009339A6"/>
    <w:rPr>
      <w:sz w:val="16"/>
    </w:rPr>
  </w:style>
  <w:style w:type="paragraph" w:customStyle="1" w:styleId="WideTable">
    <w:name w:val="Wide Table"/>
    <w:basedOn w:val="Normal"/>
    <w:rsid w:val="009339A6"/>
    <w:pPr>
      <w:ind w:left="-1418"/>
    </w:pPr>
    <w:rPr>
      <w:sz w:val="2"/>
      <w:szCs w:val="2"/>
    </w:rPr>
  </w:style>
  <w:style w:type="character" w:styleId="PageNumber">
    <w:name w:val="page number"/>
    <w:basedOn w:val="DefaultParagraphFont"/>
    <w:rsid w:val="009339A6"/>
  </w:style>
  <w:style w:type="paragraph" w:styleId="Quote">
    <w:name w:val="Quote"/>
    <w:basedOn w:val="Heading1"/>
    <w:link w:val="QuoteChar"/>
    <w:qFormat/>
    <w:rsid w:val="009339A6"/>
    <w:rPr>
      <w:b w:val="0"/>
      <w:sz w:val="72"/>
      <w:szCs w:val="72"/>
      <w:lang w:val="en-NZ"/>
    </w:rPr>
  </w:style>
  <w:style w:type="character" w:customStyle="1" w:styleId="QuoteChar">
    <w:name w:val="Quote Char"/>
    <w:basedOn w:val="DefaultParagraphFont"/>
    <w:link w:val="Quote"/>
    <w:rsid w:val="009339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9A6"/>
    <w:pPr>
      <w:pageBreakBefore/>
    </w:pPr>
  </w:style>
  <w:style w:type="paragraph" w:customStyle="1" w:styleId="Border">
    <w:name w:val="Border"/>
    <w:basedOn w:val="Normal"/>
    <w:qFormat/>
    <w:rsid w:val="009339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9A6"/>
    <w:rPr>
      <w:b/>
      <w:bCs/>
      <w:i/>
      <w:iCs/>
      <w:color w:val="auto"/>
    </w:rPr>
  </w:style>
  <w:style w:type="paragraph" w:styleId="IntenseQuote">
    <w:name w:val="Intense Quote"/>
    <w:basedOn w:val="Normal"/>
    <w:next w:val="Normal"/>
    <w:link w:val="IntenseQuoteChar"/>
    <w:uiPriority w:val="30"/>
    <w:qFormat/>
    <w:rsid w:val="009339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9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9A6"/>
    <w:rPr>
      <w:smallCaps/>
      <w:color w:val="auto"/>
      <w:u w:val="single"/>
    </w:rPr>
  </w:style>
  <w:style w:type="character" w:styleId="IntenseReference">
    <w:name w:val="Intense Reference"/>
    <w:basedOn w:val="DefaultParagraphFont"/>
    <w:uiPriority w:val="32"/>
    <w:qFormat/>
    <w:rsid w:val="009339A6"/>
    <w:rPr>
      <w:b/>
      <w:bCs/>
      <w:smallCaps/>
      <w:color w:val="auto"/>
      <w:spacing w:val="5"/>
      <w:u w:val="single"/>
    </w:rPr>
  </w:style>
  <w:style w:type="paragraph" w:customStyle="1" w:styleId="2ColumnHeading">
    <w:name w:val="2Column Heading"/>
    <w:basedOn w:val="BodyText"/>
    <w:qFormat/>
    <w:rsid w:val="009339A6"/>
    <w:pPr>
      <w:spacing w:after="60"/>
      <w:ind w:left="-2268"/>
    </w:pPr>
    <w:rPr>
      <w:b/>
    </w:rPr>
  </w:style>
  <w:style w:type="paragraph" w:customStyle="1" w:styleId="Heading1TOC">
    <w:name w:val="Heading1 TOC"/>
    <w:basedOn w:val="Normal"/>
    <w:qFormat/>
    <w:rsid w:val="009339A6"/>
    <w:pPr>
      <w:spacing w:before="240" w:after="120"/>
    </w:pPr>
    <w:rPr>
      <w:rFonts w:ascii="Times New Roman" w:hAnsi="Times New Roman"/>
      <w:b/>
      <w:sz w:val="32"/>
    </w:rPr>
  </w:style>
  <w:style w:type="paragraph" w:customStyle="1" w:styleId="Heading2TOC">
    <w:name w:val="Heading2 TOC"/>
    <w:basedOn w:val="Normal"/>
    <w:qFormat/>
    <w:rsid w:val="009339A6"/>
    <w:pPr>
      <w:spacing w:before="240" w:after="60"/>
    </w:pPr>
    <w:rPr>
      <w:rFonts w:ascii="Times New Roman" w:hAnsi="Times New Roman"/>
      <w:b/>
      <w:sz w:val="28"/>
    </w:rPr>
  </w:style>
  <w:style w:type="character" w:customStyle="1" w:styleId="Underline">
    <w:name w:val="Underline"/>
    <w:basedOn w:val="DefaultParagraphFont"/>
    <w:qFormat/>
    <w:rsid w:val="009339A6"/>
    <w:rPr>
      <w:u w:val="single"/>
    </w:rPr>
  </w:style>
  <w:style w:type="character" w:customStyle="1" w:styleId="BoldandItalics">
    <w:name w:val="Bold and Italics"/>
    <w:qFormat/>
    <w:rsid w:val="009339A6"/>
    <w:rPr>
      <w:b/>
      <w:i/>
      <w:u w:val="none"/>
    </w:rPr>
  </w:style>
  <w:style w:type="paragraph" w:styleId="BalloonText">
    <w:name w:val="Balloon Text"/>
    <w:basedOn w:val="Normal"/>
    <w:link w:val="BalloonTextChar"/>
    <w:rsid w:val="009339A6"/>
    <w:rPr>
      <w:rFonts w:ascii="Tahoma" w:hAnsi="Tahoma" w:cs="Tahoma"/>
      <w:sz w:val="16"/>
      <w:szCs w:val="16"/>
    </w:rPr>
  </w:style>
  <w:style w:type="character" w:customStyle="1" w:styleId="BalloonTextChar">
    <w:name w:val="Balloon Text Char"/>
    <w:basedOn w:val="DefaultParagraphFont"/>
    <w:link w:val="BalloonText"/>
    <w:rsid w:val="009339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9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39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9A6"/>
    <w:rPr>
      <w:b/>
      <w:color w:val="660033"/>
      <w:spacing w:val="0"/>
    </w:rPr>
  </w:style>
  <w:style w:type="paragraph" w:customStyle="1" w:styleId="Nameditemlist">
    <w:name w:val="Named item list"/>
    <w:basedOn w:val="BodyText"/>
    <w:qFormat/>
    <w:rsid w:val="009339A6"/>
    <w:pPr>
      <w:tabs>
        <w:tab w:val="left" w:pos="2835"/>
      </w:tabs>
      <w:ind w:left="2835" w:hanging="2835"/>
    </w:pPr>
  </w:style>
  <w:style w:type="paragraph" w:customStyle="1" w:styleId="BodyTextnopadding">
    <w:name w:val="Body Text no padding"/>
    <w:basedOn w:val="BodyText"/>
    <w:qFormat/>
    <w:rsid w:val="009339A6"/>
    <w:pPr>
      <w:spacing w:before="0" w:after="0"/>
    </w:pPr>
  </w:style>
  <w:style w:type="character" w:styleId="Hyperlink">
    <w:name w:val="Hyperlink"/>
    <w:basedOn w:val="DefaultParagraphFont"/>
    <w:uiPriority w:val="99"/>
    <w:unhideWhenUsed/>
    <w:rsid w:val="004F11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1024</Words>
  <Characters>6385</Characters>
  <Application>Microsoft Office Word</Application>
  <DocSecurity>0</DocSecurity>
  <Lines>319</Lines>
  <Paragraphs>168</Paragraphs>
  <ScaleCrop>false</ScaleCrop>
  <Company>Author-it Software Corporation Ltd.</Company>
  <LinksUpToDate>false</LinksUpToDate>
  <CharactersWithSpaces>7241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MSFFL3039 Install strip timber flooring onto plywood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2018-12-12T03:18:00Z</dcterms:created>
  <dcterms:modified xsi:type="dcterms:W3CDTF">2018-12-12T03:18:00Z</dcterms:modified>
</cp:coreProperties>
</file>