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CAD" w:rsidP="00F95CAD">
      <w:pPr>
        <w:pStyle w:val="Title"/>
      </w:pPr>
      <w:r>
        <w:fldChar w:fldCharType="begin"/>
      </w:r>
      <w:r>
        <w:instrText xml:space="preserve"> TITLE   \* MERGEFORMAT </w:instrText>
      </w:r>
      <w:r>
        <w:fldChar w:fldCharType="separate"/>
      </w:r>
      <w:r>
        <w:t>MSFFL3033 Install block parquetry flooring</w:t>
      </w:r>
      <w:r>
        <w:fldChar w:fldCharType="end"/>
      </w:r>
    </w:p>
    <w:p w:rsidR="00F95CAD" w:rsidP="00F95CAD">
      <w:pPr>
        <w:pStyle w:val="Version"/>
        <w:sectPr w:rsidSect="00366D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DD6" w:rsidP="00366DD6">
      <w:pPr>
        <w:pStyle w:val="SuperHeading"/>
      </w:pPr>
      <w:r w:rsidRPr="00366DD6">
        <w:t>MSFFL3033 Install block parquetry flooring</w:t>
      </w:r>
    </w:p>
    <w:p w:rsidR="00000000" w:rsidRPr="00366DD6" w:rsidP="00366DD6">
      <w:pPr>
        <w:pStyle w:val="Heading1"/>
      </w:pPr>
      <w:bookmarkStart w:id="1" w:name="O_636336"/>
      <w:bookmarkEnd w:id="1"/>
      <w:r w:rsidRPr="00366DD6">
        <w:t>Modification History</w:t>
      </w:r>
    </w:p>
    <w:p w:rsidR="00000000" w:rsidRPr="00366DD6" w:rsidP="00F95CAD">
      <w:pPr>
        <w:pStyle w:val="BodyText"/>
      </w:pPr>
      <w:r w:rsidRPr="00366DD6">
        <w:t>Release 1 - New unit of competency</w:t>
      </w:r>
    </w:p>
    <w:p w:rsidR="00000000" w:rsidRPr="00366DD6" w:rsidP="00366DD6">
      <w:pPr>
        <w:pStyle w:val="Heading1"/>
      </w:pPr>
      <w:bookmarkStart w:id="2" w:name="O_636344"/>
      <w:bookmarkEnd w:id="2"/>
      <w:r w:rsidRPr="00366DD6">
        <w:t>Application</w:t>
      </w:r>
    </w:p>
    <w:p w:rsidR="00000000" w:rsidRPr="00366DD6" w:rsidP="00F95CAD">
      <w:pPr>
        <w:pStyle w:val="BodyText"/>
      </w:pPr>
      <w:r w:rsidRPr="00366DD6">
        <w:t>This unit of competency covers preparing, setting out, cutting and installing block parquetry flooring in domestic and commercial sites.</w:t>
      </w:r>
    </w:p>
    <w:p w:rsidR="00000000" w:rsidRPr="00366DD6" w:rsidP="00F95CAD">
      <w:pPr>
        <w:pStyle w:val="BodyText"/>
      </w:pPr>
      <w:r w:rsidRPr="00366DD6">
        <w:t>Licensing, legislative or certifi</w:t>
      </w:r>
      <w:r w:rsidRPr="00366DD6">
        <w:t>cation requirements may apply to this unit and relevant state/territory and local government agencies should be consulted to determine any necessary certification or licensing for undertaking flooring work. Access to construction sites requires certificati</w:t>
      </w:r>
      <w:r w:rsidRPr="00366DD6">
        <w:t>on of general induction training specified by the National Code of Practice for Induction for Construction Work (ASCC 2007).</w:t>
      </w:r>
    </w:p>
    <w:p w:rsidR="00000000" w:rsidRPr="00366DD6" w:rsidP="00366DD6">
      <w:pPr>
        <w:pStyle w:val="Heading1"/>
      </w:pPr>
      <w:bookmarkStart w:id="3" w:name="O_636343"/>
      <w:bookmarkEnd w:id="3"/>
      <w:r w:rsidRPr="00366DD6">
        <w:t>Pre-requisite Unit</w:t>
      </w:r>
    </w:p>
    <w:p w:rsidR="00000000" w:rsidRPr="00366DD6" w:rsidP="00366DD6">
      <w:pPr>
        <w:pStyle w:val="Heading1"/>
      </w:pPr>
      <w:bookmarkStart w:id="4" w:name="O_636342"/>
      <w:bookmarkEnd w:id="4"/>
      <w:r w:rsidRPr="00366DD6">
        <w:t>Competency Field</w:t>
      </w:r>
    </w:p>
    <w:p w:rsidR="00000000" w:rsidRPr="00366DD6" w:rsidP="00366DD6">
      <w:pPr>
        <w:pStyle w:val="Heading1"/>
      </w:pPr>
      <w:bookmarkStart w:id="5" w:name="O_636341"/>
      <w:bookmarkEnd w:id="5"/>
      <w:r w:rsidRPr="00366DD6">
        <w:t>Unit Sector</w:t>
      </w:r>
    </w:p>
    <w:p w:rsidR="00000000" w:rsidRPr="00366DD6" w:rsidP="00F95CAD">
      <w:pPr>
        <w:pStyle w:val="BodyText"/>
      </w:pPr>
      <w:r w:rsidRPr="00366DD6">
        <w:t>Flooring technology</w:t>
      </w:r>
    </w:p>
    <w:p w:rsidR="00000000" w:rsidRPr="00366DD6" w:rsidP="00366DD6">
      <w:pPr>
        <w:pStyle w:val="Heading1"/>
      </w:pPr>
      <w:bookmarkStart w:id="6" w:name="O_636340"/>
      <w:bookmarkEnd w:id="6"/>
      <w:r w:rsidRPr="00366D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6D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Performance criteria describe the performance needed to demonstrate achievement of the element.</w:t>
            </w:r>
          </w:p>
        </w:tc>
      </w:tr>
      <w:tr w:rsidTr="00366DD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w:t>
            </w:r>
          </w:p>
        </w:tc>
        <w:tc>
          <w:tcPr>
            <w:tcW w:w="1962"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Prepare for work</w:t>
            </w: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1.1</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Applicable work health and safety (WHS), legislative and organisational requirements relevant to the installation of block parquetry are verified and complied with</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1.2</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WHS requirements, including personal protection needs, are observed throughout the wo</w:t>
            </w:r>
            <w:r w:rsidRPr="00366DD6">
              <w:t>rk</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1.3</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Instructions and/or plans are read and interpreted to identify process required to complete work tasks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1.4</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 xml:space="preserve">Sub-floor condition is assessed for suitability for installation of block parquetry flooring consistent with </w:t>
            </w:r>
            <w:r w:rsidRPr="00366DD6">
              <w:t>Australian Standards, industry standards and manufacturer recommendations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1.5</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Tools, equipment and materials are selected and checked prior to u</w:t>
            </w:r>
            <w:r w:rsidRPr="00366DD6">
              <w:t>se to ensure that they are appropriate for the work, serviceable and in a safe condition</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1.6</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Skirting boards or cover trims are removed or undercut if required and stored for re-fitting</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1.7</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Sequence of work is planned, including the starting point, to ensure efficiency and quality of installation</w:t>
            </w:r>
          </w:p>
        </w:tc>
      </w:tr>
      <w:tr w:rsidTr="00366DD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2</w:t>
            </w:r>
          </w:p>
        </w:tc>
        <w:tc>
          <w:tcPr>
            <w:tcW w:w="1962"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Set out block parquetry flooring</w:t>
            </w: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2.1</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Block parquetry flooring are acclimatised according to manufacturer recommendations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2.2</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Block parquetry f</w:t>
            </w:r>
            <w:r w:rsidRPr="00366DD6">
              <w:t>looring for fixing are organised and used in accordance with relevant safety management requirements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2.3</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Adhesives and edge strips are prepared for use as required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2.4</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 xml:space="preserve">Area to be covered is measured, working lines and starting point are established </w:t>
            </w:r>
          </w:p>
        </w:tc>
      </w:tr>
      <w:tr w:rsidTr="00366DD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w:t>
            </w:r>
          </w:p>
        </w:tc>
        <w:tc>
          <w:tcPr>
            <w:tcW w:w="1962"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Lay out and cut parquetry blocks</w:t>
            </w: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3.1</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Instructions and sequence for laying and fixing are followed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3.2</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Appropriate underlay is laid according to manufacturer recommendations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3.3</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Block parquetry flooring is laid out to meet directional sequence, pattern match, specification requirements, and to minimise waste and joins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3.4</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The aesthetics of the materials are maximised, including matching grains and colours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3.5</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Parquetry blocks are accurately and clearly marked for cutting</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3.6</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Parquetry blocks are cut, where required, to provide appropriate size and shape ensuring minimum waste</w:t>
            </w:r>
          </w:p>
        </w:tc>
      </w:tr>
      <w:tr w:rsidTr="00366DD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w:t>
            </w:r>
          </w:p>
        </w:tc>
        <w:tc>
          <w:tcPr>
            <w:tcW w:w="1962"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Install block parquetry</w:t>
            </w: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4.1</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Adhesives and edge strips/accessories are prepared f</w:t>
            </w:r>
            <w:r w:rsidRPr="00366DD6">
              <w:t>or use as required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4.2</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Adhesives are used following workplace procedures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4.3</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Fixing methods and equipment are used following manufacturer recommendations</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4.4</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Parquetry is installed and fixed to produce required pattern</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4.5</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Appropriate field and perimeter expansion joints are allowed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4.6</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Skirting boards or cover trims are fitted/re-fitted and finished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4.7</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Finished job is inspected and any imperfections are rectified following workplace procedures</w:t>
            </w:r>
          </w:p>
        </w:tc>
      </w:tr>
      <w:tr w:rsidTr="00366DD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5</w:t>
            </w:r>
          </w:p>
        </w:tc>
        <w:tc>
          <w:tcPr>
            <w:tcW w:w="1962" w:type="dxa"/>
            <w:vMerge w:val="restart"/>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Complete housekeepin</w:t>
            </w:r>
            <w:r w:rsidRPr="00366DD6">
              <w:t>g</w:t>
            </w: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5.1</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Unused materials are stored or recycled as required</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5.2</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Tools and equipment are cleaned and stored appropriately</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5.3</w:t>
            </w:r>
          </w:p>
        </w:tc>
        <w:tc>
          <w:tcPr>
            <w:tcW w:w="561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Work area is cleaned and rubbish disposed of appropriately</w:t>
            </w:r>
          </w:p>
        </w:tc>
      </w:tr>
      <w:tr w:rsidTr="00366DD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5.4</w:t>
            </w:r>
          </w:p>
        </w:tc>
        <w:tc>
          <w:tcPr>
            <w:tcW w:w="5610" w:type="dxa"/>
            <w:tcBorders>
              <w:top w:val="nil"/>
              <w:left w:val="nil"/>
              <w:bottom w:val="nil"/>
              <w:right w:val="nil"/>
            </w:tcBorders>
            <w:tcMar>
              <w:top w:w="0" w:type="dxa"/>
              <w:left w:w="62" w:type="dxa"/>
              <w:bottom w:w="0" w:type="dxa"/>
              <w:right w:w="62" w:type="dxa"/>
            </w:tcMar>
          </w:tcPr>
          <w:p w:rsidR="00000000" w:rsidRPr="00366DD6" w:rsidP="00366DD6">
            <w:pPr>
              <w:pStyle w:val="BodyText"/>
            </w:pPr>
            <w:r w:rsidRPr="00366DD6">
              <w:t>Workplace documentation is completed</w:t>
            </w:r>
          </w:p>
        </w:tc>
      </w:tr>
    </w:tbl>
    <w:p w:rsidR="00000000" w:rsidRPr="00366DD6" w:rsidP="00366DD6">
      <w:pPr>
        <w:pStyle w:val="BodyText"/>
      </w:pPr>
    </w:p>
    <w:p w:rsidR="00000000" w:rsidRPr="00366DD6" w:rsidP="00366DD6">
      <w:pPr>
        <w:pStyle w:val="AllowPageBreak"/>
      </w:pPr>
    </w:p>
    <w:p w:rsidR="00000000" w:rsidRPr="00366DD6" w:rsidP="00366DD6">
      <w:pPr>
        <w:pStyle w:val="Heading1"/>
      </w:pPr>
      <w:bookmarkStart w:id="7" w:name="O_636339"/>
      <w:bookmarkEnd w:id="7"/>
      <w:r w:rsidRPr="00366DD6">
        <w:t>Foundation Skills</w:t>
      </w:r>
    </w:p>
    <w:p w:rsidR="00F95CAD" w:rsidP="00F95CAD">
      <w:pPr>
        <w:pStyle w:val="BodyText"/>
      </w:pPr>
      <w:r w:rsidRPr="00366DD6">
        <w:t>Foundation skills essential to performance are explicit in the performance criteria of this unit of competency. Detail on appropriate performance levels for each furnishing unit of competency in reading, writing, oral communication and nu</w:t>
      </w:r>
      <w:r w:rsidRPr="00366DD6">
        <w:t xml:space="preserve">meracy utilising the Australian Core Skills Framework (ACSF) are provided in the Furnishing Training Package Implementation Guide. </w:t>
      </w:r>
    </w:p>
    <w:p w:rsidR="00000000" w:rsidRPr="00366DD6" w:rsidP="00366DD6">
      <w:pPr>
        <w:pStyle w:val="Heading1"/>
      </w:pPr>
      <w:bookmarkStart w:id="8" w:name="O_636338"/>
      <w:bookmarkEnd w:id="8"/>
      <w:r w:rsidRPr="00366DD6">
        <w:t>Range of Conditions</w:t>
      </w:r>
    </w:p>
    <w:tbl>
      <w:tblPr>
        <w:tblW w:w="0" w:type="auto"/>
        <w:tblLayout w:type="fixed"/>
        <w:tblCellMar>
          <w:left w:w="62" w:type="dxa"/>
          <w:right w:w="62" w:type="dxa"/>
        </w:tblCellMar>
        <w:tblLook w:val="0000"/>
      </w:tblPr>
      <w:tblGrid>
        <w:gridCol w:w="2760"/>
        <w:gridCol w:w="6312"/>
      </w:tblGrid>
      <w:tr w:rsidTr="00366D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t>Specifies different work environments and conditions that may affect performance. Esse</w:t>
            </w:r>
            <w:r w:rsidRPr="00366DD6">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66DD6">
              <w:t>variables essential to the work environment.</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WHS requirements, including legislation, building codes, material safety management systems, hazardous and dangerous goods codes, and local safe operating procedures or equivalent </w:t>
            </w:r>
          </w:p>
          <w:p w:rsidR="00000000" w:rsidRPr="00366DD6" w:rsidP="00366DD6">
            <w:pPr>
              <w:pStyle w:val="ListBullet"/>
            </w:pPr>
            <w:r w:rsidRPr="00366DD6">
              <w:t xml:space="preserve">work is carried out in accordance with legislative obligations, environmental legislation, relevant health regulations, manual handling procedures and organisation insurance requirements </w:t>
            </w:r>
          </w:p>
          <w:p w:rsidR="00000000" w:rsidP="00366DD6">
            <w:pPr>
              <w:pStyle w:val="ListBullet"/>
              <w:rPr>
                <w:lang w:val="en-NZ"/>
              </w:rPr>
            </w:pPr>
            <w:r w:rsidRPr="00366DD6">
              <w:t xml:space="preserve">work requires individuals to demonstrate some discretion, judgement </w:t>
            </w:r>
            <w:r w:rsidRPr="00366DD6">
              <w:t xml:space="preserve">and problem solving </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testing for moisture content </w:t>
            </w:r>
          </w:p>
          <w:p w:rsidR="00000000" w:rsidRPr="00366DD6" w:rsidP="00366DD6">
            <w:pPr>
              <w:pStyle w:val="ListBullet"/>
            </w:pPr>
            <w:r w:rsidRPr="00366DD6">
              <w:t>expansion</w:t>
            </w:r>
          </w:p>
          <w:p w:rsidR="00000000" w:rsidRPr="00366DD6" w:rsidP="00366DD6">
            <w:pPr>
              <w:pStyle w:val="ListBullet"/>
            </w:pPr>
            <w:r w:rsidRPr="00366DD6">
              <w:t xml:space="preserve">rot </w:t>
            </w:r>
          </w:p>
          <w:p w:rsidR="00000000" w:rsidRPr="00366DD6" w:rsidP="00366DD6">
            <w:pPr>
              <w:pStyle w:val="ListBullet"/>
            </w:pPr>
            <w:r w:rsidRPr="00366DD6">
              <w:t xml:space="preserve">structural strength </w:t>
            </w:r>
          </w:p>
          <w:p w:rsidR="00000000" w:rsidRPr="00366DD6" w:rsidP="00366DD6">
            <w:pPr>
              <w:pStyle w:val="ListBullet"/>
            </w:pPr>
            <w:r w:rsidRPr="00366DD6">
              <w:t xml:space="preserve">smoothness </w:t>
            </w:r>
          </w:p>
          <w:p w:rsidR="00000000" w:rsidP="00366DD6">
            <w:pPr>
              <w:pStyle w:val="ListBullet"/>
              <w:rPr>
                <w:lang w:val="en-NZ"/>
              </w:rPr>
            </w:pPr>
            <w:r w:rsidRPr="00366DD6">
              <w:t>plane</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drop saw </w:t>
            </w:r>
          </w:p>
          <w:p w:rsidR="00000000" w:rsidRPr="00366DD6" w:rsidP="00366DD6">
            <w:pPr>
              <w:pStyle w:val="ListBullet"/>
            </w:pPr>
            <w:r w:rsidRPr="00366DD6">
              <w:t xml:space="preserve">hand saw </w:t>
            </w:r>
          </w:p>
          <w:p w:rsidR="00000000" w:rsidRPr="00366DD6" w:rsidP="00366DD6">
            <w:pPr>
              <w:pStyle w:val="ListBullet"/>
            </w:pPr>
            <w:r w:rsidRPr="00366DD6">
              <w:t xml:space="preserve">radial arm saw </w:t>
            </w:r>
          </w:p>
          <w:p w:rsidR="00000000" w:rsidRPr="00366DD6" w:rsidP="00366DD6">
            <w:pPr>
              <w:pStyle w:val="ListBullet"/>
            </w:pPr>
            <w:r w:rsidRPr="00366DD6">
              <w:t xml:space="preserve">router </w:t>
            </w:r>
          </w:p>
          <w:p w:rsidR="00000000" w:rsidRPr="00366DD6" w:rsidP="00366DD6">
            <w:pPr>
              <w:pStyle w:val="ListBullet"/>
            </w:pPr>
            <w:r w:rsidRPr="00366DD6">
              <w:t>stringline</w:t>
            </w:r>
          </w:p>
          <w:p w:rsidR="00000000" w:rsidRPr="00366DD6" w:rsidP="00366DD6">
            <w:pPr>
              <w:pStyle w:val="ListBullet"/>
            </w:pPr>
            <w:r w:rsidRPr="00366DD6">
              <w:t xml:space="preserve">chalk and chalk-line </w:t>
            </w:r>
          </w:p>
          <w:p w:rsidR="00000000" w:rsidRPr="00366DD6" w:rsidP="00366DD6">
            <w:pPr>
              <w:pStyle w:val="ListBullet"/>
            </w:pPr>
            <w:r w:rsidRPr="00366DD6">
              <w:t xml:space="preserve">square </w:t>
            </w:r>
          </w:p>
          <w:p w:rsidR="00000000" w:rsidRPr="00366DD6" w:rsidP="00366DD6">
            <w:pPr>
              <w:pStyle w:val="ListBullet"/>
            </w:pPr>
            <w:r w:rsidRPr="00366DD6">
              <w:t>notched trowel</w:t>
            </w:r>
          </w:p>
          <w:p w:rsidR="00000000" w:rsidRPr="00366DD6" w:rsidP="00366DD6">
            <w:pPr>
              <w:pStyle w:val="ListBullet"/>
            </w:pPr>
            <w:r w:rsidRPr="00366DD6">
              <w:t xml:space="preserve">moisture meter </w:t>
            </w:r>
          </w:p>
          <w:p w:rsidR="00000000" w:rsidRPr="00366DD6" w:rsidP="00366DD6">
            <w:pPr>
              <w:pStyle w:val="ListBullet"/>
            </w:pPr>
            <w:r w:rsidRPr="00366DD6">
              <w:t xml:space="preserve">straight edge </w:t>
            </w:r>
          </w:p>
          <w:p w:rsidR="00000000" w:rsidRPr="00366DD6" w:rsidP="00366DD6">
            <w:pPr>
              <w:pStyle w:val="ListBullet"/>
            </w:pPr>
            <w:r w:rsidRPr="00366DD6">
              <w:t>template</w:t>
            </w:r>
          </w:p>
          <w:p w:rsidR="00000000" w:rsidRPr="00366DD6" w:rsidP="00366DD6">
            <w:pPr>
              <w:pStyle w:val="ListBullet"/>
            </w:pPr>
            <w:r w:rsidRPr="00366DD6">
              <w:t xml:space="preserve">plunge saw </w:t>
            </w:r>
          </w:p>
          <w:p w:rsidR="00000000" w:rsidRPr="00366DD6" w:rsidP="00366DD6">
            <w:pPr>
              <w:pStyle w:val="ListBullet"/>
            </w:pPr>
            <w:r w:rsidRPr="00366DD6">
              <w:t xml:space="preserve">jig saw </w:t>
            </w:r>
          </w:p>
          <w:p w:rsidR="00000000" w:rsidRPr="00366DD6" w:rsidP="00366DD6">
            <w:pPr>
              <w:pStyle w:val="ListBullet"/>
            </w:pPr>
            <w:r w:rsidRPr="00366DD6">
              <w:t xml:space="preserve">bench saw </w:t>
            </w:r>
          </w:p>
          <w:p w:rsidR="00000000" w:rsidRPr="00366DD6" w:rsidP="00366DD6">
            <w:pPr>
              <w:pStyle w:val="ListBullet"/>
            </w:pPr>
            <w:r w:rsidRPr="00366DD6">
              <w:t xml:space="preserve">band saw </w:t>
            </w:r>
          </w:p>
          <w:p w:rsidR="00000000" w:rsidRPr="00366DD6" w:rsidP="00366DD6">
            <w:pPr>
              <w:pStyle w:val="ListBullet"/>
            </w:pPr>
            <w:r w:rsidRPr="00366DD6">
              <w:t>circular saw</w:t>
            </w:r>
          </w:p>
          <w:p w:rsidR="00000000" w:rsidRPr="00366DD6" w:rsidP="00366DD6">
            <w:pPr>
              <w:pStyle w:val="ListBullet"/>
            </w:pPr>
            <w:r w:rsidRPr="00366DD6">
              <w:t xml:space="preserve">planer </w:t>
            </w:r>
          </w:p>
          <w:p w:rsidR="00000000" w:rsidP="00366DD6">
            <w:pPr>
              <w:pStyle w:val="ListBullet"/>
              <w:rPr>
                <w:lang w:val="en-NZ"/>
              </w:rPr>
            </w:pPr>
            <w:r w:rsidRPr="00366DD6">
              <w:t>laser level</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underlays </w:t>
            </w:r>
          </w:p>
          <w:p w:rsidR="00000000" w:rsidRPr="00366DD6" w:rsidP="00366DD6">
            <w:pPr>
              <w:pStyle w:val="ListBullet"/>
            </w:pPr>
            <w:r w:rsidRPr="00366DD6">
              <w:t>adhesives</w:t>
            </w:r>
          </w:p>
          <w:p w:rsidR="00000000" w:rsidRPr="00366DD6" w:rsidP="00366DD6">
            <w:pPr>
              <w:pStyle w:val="ListBullet"/>
            </w:pPr>
            <w:r w:rsidRPr="00366DD6">
              <w:t>timber fillers</w:t>
            </w:r>
          </w:p>
          <w:p w:rsidR="00000000" w:rsidRPr="00366DD6" w:rsidP="00366DD6">
            <w:pPr>
              <w:pStyle w:val="ListBullet"/>
            </w:pPr>
            <w:r w:rsidRPr="00366DD6">
              <w:t>skirting boards</w:t>
            </w:r>
          </w:p>
          <w:p w:rsidR="00000000" w:rsidRPr="00366DD6" w:rsidP="00366DD6">
            <w:pPr>
              <w:pStyle w:val="ListBullet"/>
            </w:pPr>
            <w:r w:rsidRPr="00366DD6">
              <w:t xml:space="preserve">cover trims </w:t>
            </w:r>
          </w:p>
          <w:p w:rsidR="00000000" w:rsidP="00366DD6">
            <w:pPr>
              <w:pStyle w:val="ListBullet"/>
              <w:rPr>
                <w:lang w:val="en-NZ"/>
              </w:rPr>
            </w:pPr>
            <w:r w:rsidRPr="00366DD6">
              <w:t>accessories</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polyvinyl alcohol (PVA) </w:t>
            </w:r>
          </w:p>
          <w:p w:rsidR="00000000" w:rsidRPr="00366DD6" w:rsidP="00366DD6">
            <w:pPr>
              <w:pStyle w:val="ListBullet"/>
            </w:pPr>
            <w:r w:rsidRPr="00366DD6">
              <w:t xml:space="preserve">epoxy </w:t>
            </w:r>
          </w:p>
          <w:p w:rsidR="00000000" w:rsidP="00366DD6">
            <w:pPr>
              <w:pStyle w:val="ListBullet"/>
              <w:rPr>
                <w:lang w:val="en-NZ"/>
              </w:rPr>
            </w:pPr>
            <w:r w:rsidRPr="00366DD6">
              <w:t>polyurethane elastomeric</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DD6">
            <w:pPr>
              <w:pStyle w:val="BodyText"/>
              <w:rPr>
                <w:lang w:val="en-NZ"/>
              </w:rPr>
            </w:pPr>
            <w:r w:rsidRPr="00366DD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66DD6">
            <w:pPr>
              <w:pStyle w:val="ListBullet"/>
              <w:rPr>
                <w:lang w:val="en-NZ"/>
              </w:rPr>
            </w:pPr>
            <w:r w:rsidRPr="00366DD6">
              <w:t xml:space="preserve">that prescribed under legislation, regulations and enterprise policies and practices </w:t>
            </w:r>
          </w:p>
        </w:tc>
      </w:tr>
      <w:tr w:rsidTr="00366D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6DD6" w:rsidP="00366DD6">
            <w:pPr>
              <w:pStyle w:val="BodyText"/>
            </w:pPr>
            <w:r w:rsidRPr="00366DD6">
              <w:rPr>
                <w:rStyle w:val="SpecialBold"/>
              </w:rPr>
              <w:t>Information and procedures include:</w:t>
            </w:r>
          </w:p>
          <w:p w:rsidR="00000000" w:rsidP="00366D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6DD6" w:rsidP="00366DD6">
            <w:pPr>
              <w:pStyle w:val="ListBullet"/>
            </w:pPr>
            <w:r w:rsidRPr="00366DD6">
              <w:t xml:space="preserve">workplace procedures relating to the use of tools and equipment </w:t>
            </w:r>
          </w:p>
          <w:p w:rsidR="00000000" w:rsidRPr="00366DD6" w:rsidP="00366DD6">
            <w:pPr>
              <w:pStyle w:val="ListBullet"/>
            </w:pPr>
            <w:r w:rsidRPr="00366DD6">
              <w:t xml:space="preserve">work instructions, including job sheets, cutting lists, plans, drawings and designs </w:t>
            </w:r>
          </w:p>
          <w:p w:rsidR="00000000" w:rsidRPr="00366DD6" w:rsidP="00366DD6">
            <w:pPr>
              <w:pStyle w:val="ListBullet"/>
            </w:pPr>
            <w:r w:rsidRPr="00366DD6">
              <w:t xml:space="preserve">workplace procedures relating to reporting and communication </w:t>
            </w:r>
          </w:p>
          <w:p w:rsidR="00000000" w:rsidRPr="00366DD6" w:rsidP="00366DD6">
            <w:pPr>
              <w:pStyle w:val="ListBullet"/>
            </w:pPr>
            <w:r w:rsidRPr="00366DD6">
              <w:t xml:space="preserve">manufacturer specifications and operational </w:t>
            </w:r>
            <w:r w:rsidRPr="00366DD6">
              <w:t xml:space="preserve">procedures </w:t>
            </w:r>
          </w:p>
        </w:tc>
      </w:tr>
    </w:tbl>
    <w:p w:rsidR="00000000" w:rsidRPr="00366DD6" w:rsidP="00366DD6">
      <w:pPr>
        <w:pStyle w:val="BodyText"/>
      </w:pPr>
    </w:p>
    <w:p w:rsidR="00000000" w:rsidRPr="00366DD6" w:rsidP="00366DD6">
      <w:pPr>
        <w:pStyle w:val="AllowPageBreak"/>
      </w:pPr>
    </w:p>
    <w:p w:rsidR="00000000" w:rsidRPr="00366DD6" w:rsidP="00366DD6">
      <w:pPr>
        <w:pStyle w:val="Heading1"/>
      </w:pPr>
      <w:bookmarkStart w:id="9" w:name="O_636337"/>
      <w:bookmarkEnd w:id="9"/>
      <w:r w:rsidRPr="00366DD6">
        <w:t>Unit Mapping Information</w:t>
      </w:r>
    </w:p>
    <w:p w:rsidR="00000000" w:rsidRPr="00366DD6" w:rsidP="00F95CAD">
      <w:pPr>
        <w:pStyle w:val="BodyText"/>
      </w:pPr>
      <w:r w:rsidRPr="00366DD6">
        <w:t>Supersedes and is equivalent to LMFFL3505A Install block parquetry flooring</w:t>
      </w:r>
    </w:p>
    <w:p w:rsidR="00000000" w:rsidRPr="00366DD6" w:rsidP="00366DD6">
      <w:pPr>
        <w:pStyle w:val="Heading1"/>
      </w:pPr>
      <w:bookmarkStart w:id="10" w:name="O_636330"/>
      <w:bookmarkEnd w:id="10"/>
      <w:r w:rsidRPr="00366DD6">
        <w:t>Links</w:t>
      </w:r>
    </w:p>
    <w:p w:rsidR="00000000" w:rsidRPr="00366DD6" w:rsidP="00F95CAD">
      <w:pPr>
        <w:pStyle w:val="BodyText"/>
      </w:pPr>
      <w:r w:rsidRPr="00366D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F6246">
        <w:rPr>
          <w:rStyle w:val="Hyperlink"/>
        </w:rPr>
        <w:t>https://vetnet.gov.au/Pages/TrainingDocs.aspx?q=0601ab95-583a-4e93-b2d4-cfb27b03ed73</w:t>
      </w:r>
      <w:r>
        <w:fldChar w:fldCharType="end"/>
      </w:r>
    </w:p>
    <w:p w:rsidR="00000000" w:rsidRPr="00366DD6" w:rsidP="00F95CAD">
      <w:pPr>
        <w:pStyle w:val="BodyText"/>
        <w:sectPr w:rsidSect="00366DD6">
          <w:headerReference w:type="default" r:id="rId10"/>
          <w:footerReference w:type="default" r:id="rId11"/>
          <w:pgSz w:w="11908" w:h="16833"/>
          <w:pgMar w:top="1702" w:right="1418" w:bottom="1702" w:left="1418" w:header="992" w:footer="992" w:gutter="0"/>
          <w:cols w:space="720"/>
          <w:noEndnote/>
          <w:docGrid w:linePitch="299"/>
        </w:sectPr>
      </w:pPr>
    </w:p>
    <w:p w:rsidR="00000000" w:rsidRPr="00366DD6" w:rsidP="00366DD6">
      <w:pPr>
        <w:pStyle w:val="SuperHeading"/>
      </w:pPr>
      <w:r w:rsidRPr="00366DD6">
        <w:t>Assessment Requirements for MSFFL3033 Install block parquetry f</w:t>
      </w:r>
      <w:r w:rsidRPr="00366DD6">
        <w:t>looring</w:t>
      </w:r>
    </w:p>
    <w:p w:rsidR="00000000" w:rsidRPr="00366DD6" w:rsidP="00366DD6">
      <w:pPr>
        <w:pStyle w:val="Heading1"/>
      </w:pPr>
      <w:bookmarkStart w:id="11" w:name="O_636332"/>
      <w:bookmarkEnd w:id="11"/>
      <w:r w:rsidRPr="00366DD6">
        <w:t>Modification History</w:t>
      </w:r>
    </w:p>
    <w:p w:rsidR="00000000" w:rsidRPr="00366DD6" w:rsidP="00F95CAD">
      <w:pPr>
        <w:pStyle w:val="BodyText"/>
      </w:pPr>
      <w:r w:rsidRPr="00366DD6">
        <w:t>Release 1 - New unit of competency</w:t>
      </w:r>
    </w:p>
    <w:p w:rsidR="00000000" w:rsidRPr="00366DD6" w:rsidP="00366DD6">
      <w:pPr>
        <w:pStyle w:val="Heading1"/>
      </w:pPr>
      <w:bookmarkStart w:id="12" w:name="O_636335"/>
      <w:bookmarkEnd w:id="12"/>
      <w:r w:rsidRPr="00366DD6">
        <w:t>Performance Evidence</w:t>
      </w:r>
    </w:p>
    <w:p w:rsidR="00000000" w:rsidRPr="00366DD6" w:rsidP="00366DD6">
      <w:pPr>
        <w:pStyle w:val="ListBullet"/>
      </w:pPr>
      <w:r w:rsidRPr="00366DD6">
        <w:t xml:space="preserve">Interpret work order and locate and apply relevant information </w:t>
      </w:r>
    </w:p>
    <w:p w:rsidR="00000000" w:rsidRPr="00366DD6" w:rsidP="00366DD6">
      <w:pPr>
        <w:pStyle w:val="ListBullet"/>
      </w:pPr>
      <w:r w:rsidRPr="00366DD6">
        <w:t>Apply safe handling requirements for equipment, products and materials, i</w:t>
      </w:r>
      <w:r w:rsidRPr="00366DD6">
        <w:t xml:space="preserve">ncluding use of personal protective equipment </w:t>
      </w:r>
    </w:p>
    <w:p w:rsidR="00000000" w:rsidRPr="00366DD6" w:rsidP="00366DD6">
      <w:pPr>
        <w:pStyle w:val="ListBullet"/>
      </w:pPr>
      <w:r w:rsidRPr="00366DD6">
        <w:t xml:space="preserve">Identify materials used in the work process </w:t>
      </w:r>
    </w:p>
    <w:p w:rsidR="00000000" w:rsidRPr="00366DD6" w:rsidP="00366DD6">
      <w:pPr>
        <w:pStyle w:val="ListBullet"/>
      </w:pPr>
      <w:r w:rsidRPr="00366DD6">
        <w:t xml:space="preserve">Follow work instructions, operating procedures and inspection processes to: </w:t>
      </w:r>
    </w:p>
    <w:p w:rsidR="00000000" w:rsidRPr="00366DD6" w:rsidP="00366DD6">
      <w:pPr>
        <w:pStyle w:val="ListBullet2"/>
      </w:pPr>
      <w:r w:rsidRPr="00366DD6">
        <w:t xml:space="preserve">minimise the risk of injury to self or others </w:t>
      </w:r>
    </w:p>
    <w:p w:rsidR="00000000" w:rsidRPr="00366DD6" w:rsidP="00366DD6">
      <w:pPr>
        <w:pStyle w:val="ListBullet2"/>
      </w:pPr>
      <w:r w:rsidRPr="00366DD6">
        <w:t xml:space="preserve">prevent damage to goods, equipment and products </w:t>
      </w:r>
    </w:p>
    <w:p w:rsidR="00000000" w:rsidRPr="00366DD6" w:rsidP="00366DD6">
      <w:pPr>
        <w:pStyle w:val="ListBullet2"/>
      </w:pPr>
      <w:r w:rsidRPr="00366DD6">
        <w:t xml:space="preserve">maintain required production output and product quality </w:t>
      </w:r>
    </w:p>
    <w:p w:rsidR="00000000" w:rsidRPr="00366DD6" w:rsidP="00366DD6">
      <w:pPr>
        <w:pStyle w:val="ListBullet"/>
      </w:pPr>
      <w:r w:rsidRPr="00366DD6">
        <w:t>Complete a minimum of two (2) block parquetry floors, which are to include at least:</w:t>
      </w:r>
    </w:p>
    <w:p w:rsidR="00000000" w:rsidRPr="00366DD6" w:rsidP="00366DD6">
      <w:pPr>
        <w:pStyle w:val="ListBullet2"/>
      </w:pPr>
      <w:r w:rsidRPr="00366DD6">
        <w:t>one (1) personally designed pattern</w:t>
      </w:r>
    </w:p>
    <w:p w:rsidR="00000000" w:rsidRPr="00366DD6" w:rsidP="00366DD6">
      <w:pPr>
        <w:pStyle w:val="ListBullet2"/>
      </w:pPr>
      <w:r w:rsidRPr="00366DD6">
        <w:t>one (1) block floor, herrin</w:t>
      </w:r>
      <w:r w:rsidRPr="00366DD6">
        <w:t>gbone pattern with a two block border</w:t>
      </w:r>
    </w:p>
    <w:p w:rsidR="00000000" w:rsidRPr="00366DD6" w:rsidP="00366DD6">
      <w:pPr>
        <w:pStyle w:val="ListBullet"/>
      </w:pPr>
      <w:r w:rsidRPr="00366DD6">
        <w:t xml:space="preserve">Use mathematical ideas and techniques to correctly complete measurements, calculate area and estimate material requirements </w:t>
      </w:r>
    </w:p>
    <w:p w:rsidR="00000000" w:rsidRPr="00366DD6" w:rsidP="00366DD6">
      <w:pPr>
        <w:pStyle w:val="ListBullet"/>
      </w:pPr>
      <w:r w:rsidRPr="00366DD6">
        <w:t>Communicate ideas and information to enable confirmation of work requirements and specificat</w:t>
      </w:r>
      <w:r w:rsidRPr="00366DD6">
        <w:t xml:space="preserve">ions and the reporting of work outcomes and problems, interpret basic plans and follow safety procedures </w:t>
      </w:r>
    </w:p>
    <w:p w:rsidR="00000000" w:rsidRPr="00366DD6" w:rsidP="00366DD6">
      <w:pPr>
        <w:pStyle w:val="ListBullet"/>
      </w:pPr>
      <w:r w:rsidRPr="00366DD6">
        <w:t>Avoid backtracking, work flow interruptions or wastage</w:t>
      </w:r>
    </w:p>
    <w:p w:rsidR="00000000" w:rsidRPr="00366DD6" w:rsidP="00366DD6">
      <w:pPr>
        <w:pStyle w:val="ListBullet"/>
      </w:pPr>
      <w:r w:rsidRPr="00366DD6">
        <w:t xml:space="preserve">Work with others and in a team by recognising dependencies and using cooperative approaches to </w:t>
      </w:r>
      <w:r w:rsidRPr="00366DD6">
        <w:t>optimise work flow and productivity</w:t>
      </w:r>
    </w:p>
    <w:p w:rsidR="00000000" w:rsidRPr="00366DD6" w:rsidP="00366DD6">
      <w:pPr>
        <w:pStyle w:val="AllowPageBreak"/>
      </w:pPr>
    </w:p>
    <w:p w:rsidR="00000000" w:rsidRPr="00366DD6" w:rsidP="00366DD6">
      <w:pPr>
        <w:pStyle w:val="Heading1"/>
      </w:pPr>
      <w:bookmarkStart w:id="13" w:name="O_636334"/>
      <w:bookmarkEnd w:id="13"/>
      <w:r w:rsidRPr="00366DD6">
        <w:t>Knowledge Evidence</w:t>
      </w:r>
    </w:p>
    <w:p w:rsidR="00000000" w:rsidRPr="00366DD6" w:rsidP="00366DD6">
      <w:pPr>
        <w:pStyle w:val="ListBullet"/>
      </w:pPr>
      <w:r w:rsidRPr="00366DD6">
        <w:t>State or territory WHS legislation, regulations, standards and codes of practice relevant to installation of block parquetry</w:t>
      </w:r>
    </w:p>
    <w:p w:rsidR="00000000" w:rsidRPr="00366DD6" w:rsidP="00366DD6">
      <w:pPr>
        <w:pStyle w:val="ListBullet"/>
      </w:pPr>
      <w:r w:rsidRPr="00366DD6">
        <w:t>Organisational and site standards, requirements, policies and procedures for the installation of block parquetry</w:t>
      </w:r>
    </w:p>
    <w:p w:rsidR="00000000" w:rsidRPr="00366DD6" w:rsidP="00366DD6">
      <w:pPr>
        <w:pStyle w:val="ListBullet"/>
      </w:pPr>
      <w:r w:rsidRPr="00366DD6">
        <w:t>Environmental protection requirements</w:t>
      </w:r>
    </w:p>
    <w:p w:rsidR="00000000" w:rsidRPr="00366DD6" w:rsidP="00366DD6">
      <w:pPr>
        <w:pStyle w:val="ListBullet"/>
      </w:pPr>
      <w:r w:rsidRPr="00366DD6">
        <w:t>Types, characteristics, uses and limitations of block parquetry flooring</w:t>
      </w:r>
    </w:p>
    <w:p w:rsidR="00000000" w:rsidRPr="00366DD6" w:rsidP="00366DD6">
      <w:pPr>
        <w:pStyle w:val="ListBullet"/>
      </w:pPr>
      <w:r w:rsidRPr="00366DD6">
        <w:t>Types and u</w:t>
      </w:r>
      <w:r w:rsidRPr="00366DD6">
        <w:t>ses of tools and equipment used during the installation of block parquetry flooring</w:t>
      </w:r>
    </w:p>
    <w:p w:rsidR="00000000" w:rsidRPr="00366DD6" w:rsidP="00366DD6">
      <w:pPr>
        <w:pStyle w:val="ListBullet"/>
      </w:pPr>
      <w:r w:rsidRPr="00366DD6">
        <w:t>Types, uses and limitations of adhesives</w:t>
      </w:r>
    </w:p>
    <w:p w:rsidR="00000000" w:rsidRPr="00366DD6" w:rsidP="00366DD6">
      <w:pPr>
        <w:pStyle w:val="ListBullet"/>
      </w:pPr>
      <w:r w:rsidRPr="00366DD6">
        <w:t>Workplace safety systems relevant to the installation of block parquetry flooring</w:t>
      </w:r>
    </w:p>
    <w:p w:rsidR="00000000" w:rsidRPr="00366DD6" w:rsidP="00366DD6">
      <w:pPr>
        <w:pStyle w:val="ListBullet"/>
      </w:pPr>
      <w:r w:rsidRPr="00366DD6">
        <w:t>Work flow in relation to the laying of block parq</w:t>
      </w:r>
      <w:r w:rsidRPr="00366DD6">
        <w:t>uetry flooring</w:t>
      </w:r>
    </w:p>
    <w:p w:rsidR="00000000" w:rsidRPr="00366DD6" w:rsidP="00366DD6">
      <w:pPr>
        <w:pStyle w:val="ListBullet"/>
      </w:pPr>
      <w:r w:rsidRPr="00366DD6">
        <w:t>Appropriate mathematical procedures for estimation and measurement</w:t>
      </w:r>
    </w:p>
    <w:p w:rsidR="00000000" w:rsidRPr="00366DD6" w:rsidP="00366DD6">
      <w:pPr>
        <w:pStyle w:val="ListBullet"/>
      </w:pPr>
      <w:r w:rsidRPr="00366DD6">
        <w:t>Procedures for the recording, reporting and maintenance of workplace records and information</w:t>
      </w:r>
    </w:p>
    <w:p w:rsidR="00000000" w:rsidRPr="00366DD6" w:rsidP="00366DD6">
      <w:pPr>
        <w:pStyle w:val="AllowPageBreak"/>
      </w:pPr>
    </w:p>
    <w:p w:rsidR="00000000" w:rsidRPr="00366DD6" w:rsidP="00366DD6">
      <w:pPr>
        <w:pStyle w:val="Heading1"/>
      </w:pPr>
      <w:bookmarkStart w:id="14" w:name="O_636333"/>
      <w:bookmarkEnd w:id="14"/>
      <w:r w:rsidRPr="00366DD6">
        <w:t>Assessment Conditions</w:t>
      </w:r>
    </w:p>
    <w:p w:rsidR="00000000" w:rsidRPr="00366DD6" w:rsidP="00366DD6">
      <w:pPr>
        <w:pStyle w:val="ListBullet"/>
      </w:pPr>
      <w:r w:rsidRPr="00366DD6">
        <w:t>Assessors must:</w:t>
      </w:r>
    </w:p>
    <w:p w:rsidR="00000000" w:rsidRPr="00366DD6" w:rsidP="00366DD6">
      <w:pPr>
        <w:pStyle w:val="ListBullet2"/>
      </w:pPr>
      <w:r w:rsidRPr="00366DD6">
        <w:t>hold training and assess</w:t>
      </w:r>
      <w:r w:rsidRPr="00366DD6">
        <w:t>ment competencies as determined by the National Skills Standards Council (NSSC) or its successors</w:t>
      </w:r>
    </w:p>
    <w:p w:rsidR="00000000" w:rsidRPr="00366DD6" w:rsidP="00366DD6">
      <w:pPr>
        <w:pStyle w:val="ListBullet2"/>
      </w:pPr>
      <w:r w:rsidRPr="00366DD6">
        <w:t>have vocational competency in the furnishing industry at least to the level being assessed with broad industry knowledge and experience, usually combined with</w:t>
      </w:r>
      <w:r w:rsidRPr="00366DD6">
        <w:t xml:space="preserve"> a relevant industry qualification </w:t>
      </w:r>
    </w:p>
    <w:p w:rsidR="00000000" w:rsidRPr="00366DD6" w:rsidP="00366DD6">
      <w:pPr>
        <w:pStyle w:val="ListBullet2"/>
      </w:pPr>
      <w:r w:rsidRPr="00366DD6">
        <w:t>be familiar with the current skills and knowledge used and have relevant, current experience in the furnishing industry.</w:t>
      </w:r>
    </w:p>
    <w:p w:rsidR="00000000" w:rsidRPr="00366DD6" w:rsidP="00366DD6">
      <w:pPr>
        <w:pStyle w:val="ListBullet"/>
      </w:pPr>
      <w:r w:rsidRPr="00366DD6">
        <w:t xml:space="preserve">Assessment methods must confirm consistency of performance over time rather than a single assessment event and in a range of workplace relevant contexts. </w:t>
      </w:r>
    </w:p>
    <w:p w:rsidR="00000000" w:rsidRPr="00366DD6" w:rsidP="00366DD6">
      <w:pPr>
        <w:pStyle w:val="ListBullet"/>
      </w:pPr>
      <w:r w:rsidRPr="00366DD6">
        <w:t>Assessment must be by observation of relevant tasks with questioning on underpinning knowledge and, w</w:t>
      </w:r>
      <w:r w:rsidRPr="00366DD6">
        <w:t xml:space="preserve">here applicable, multimedia evidence, supervisor’s reports, projects and work samples. </w:t>
      </w:r>
    </w:p>
    <w:p w:rsidR="00000000" w:rsidRPr="00366DD6" w:rsidP="00366DD6">
      <w:pPr>
        <w:pStyle w:val="ListBullet"/>
      </w:pPr>
      <w:r w:rsidRPr="00366DD6">
        <w:t>Assessment is to be conducted on single units of competency or in conjunction with other related units of competency. Foundation skills are integral to competent perfor</w:t>
      </w:r>
      <w:r w:rsidRPr="00366DD6">
        <w:t>mance in the unit and should not be assessed separately.</w:t>
      </w:r>
    </w:p>
    <w:p w:rsidR="00000000" w:rsidRPr="00366DD6" w:rsidP="00366DD6">
      <w:pPr>
        <w:pStyle w:val="ListBullet"/>
      </w:pPr>
      <w:r w:rsidRPr="00366DD6">
        <w:t>Assessment must occur on the job or in a workplace simulated facility with relevant process, equipment, materials, work instructions and deadlines.</w:t>
      </w:r>
    </w:p>
    <w:p w:rsidR="00000000" w:rsidRPr="00366DD6" w:rsidP="00366DD6">
      <w:pPr>
        <w:pStyle w:val="ListBullet"/>
      </w:pPr>
      <w:r w:rsidRPr="00366DD6">
        <w:t>Access is required to a realistic block parquetry i</w:t>
      </w:r>
      <w:r w:rsidRPr="00366DD6">
        <w:t>nstallation requirement, materials, equipment and specifications relevant to the installation of block parquetry flooring.</w:t>
      </w:r>
    </w:p>
    <w:p w:rsidR="00000000" w:rsidRPr="00366DD6" w:rsidP="00366DD6">
      <w:pPr>
        <w:pStyle w:val="AllowPageBreak"/>
      </w:pPr>
    </w:p>
    <w:p w:rsidR="00000000" w:rsidRPr="00366DD6" w:rsidP="00366DD6">
      <w:pPr>
        <w:pStyle w:val="Heading1"/>
      </w:pPr>
      <w:bookmarkStart w:id="15" w:name="O_636331"/>
      <w:bookmarkEnd w:id="15"/>
      <w:r w:rsidRPr="00366DD6">
        <w:t>Links</w:t>
      </w:r>
    </w:p>
    <w:p w:rsidR="00000000" w:rsidRPr="00366DD6" w:rsidP="00F95CAD">
      <w:pPr>
        <w:pStyle w:val="BodyText"/>
      </w:pPr>
      <w:r w:rsidRPr="00366D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F6246">
        <w:rPr>
          <w:rStyle w:val="Hyperlink"/>
        </w:rPr>
        <w:t>https://vetnet.gov.au/Pages/TrainingDocs.aspx?q=0601ab95-583a-4e93-b2d4-cfb27b03ed73</w:t>
      </w:r>
      <w:r>
        <w:fldChar w:fldCharType="end"/>
      </w:r>
    </w:p>
    <w:p w:rsidR="00000000" w:rsidRPr="00366DD6" w:rsidP="00366DD6"/>
    <w:sectPr w:rsidSect="00366D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rsidRPr="00F95CAD" w:rsidP="00F95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AD" w:rsidP="00366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5CAD" w:rsidP="00366D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5CAD" w:rsidP="00366D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rsidP="00366DD6">
    <w:pPr>
      <w:pStyle w:val="Footer"/>
      <w:framePr w:wrap="around"/>
    </w:pPr>
    <w:r>
      <w:fldChar w:fldCharType="begin"/>
    </w:r>
    <w:r>
      <w:instrText xml:space="preserve"> DOCPROPERTY  Subject  \* MERGEFORMAT </w:instrText>
    </w:r>
    <w:r>
      <w:fldChar w:fldCharType="separate"/>
    </w:r>
    <w:r w:rsidR="00F95CAD">
      <w:t>Approved</w:t>
    </w:r>
    <w:r w:rsidR="00F95CAD">
      <w:fldChar w:fldCharType="end"/>
    </w:r>
    <w:r>
      <w:tab/>
      <w:t xml:space="preserve">Page </w:t>
    </w:r>
    <w:r>
      <w:fldChar w:fldCharType="begin"/>
    </w:r>
    <w:r>
      <w:instrText xml:space="preserve"> PAGE  \* Arabic  \* MERGEFORMAT </w:instrText>
    </w:r>
    <w:r>
      <w:fldChar w:fldCharType="separate"/>
    </w:r>
    <w:r w:rsidR="00F95C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CAD">
      <w:rPr>
        <w:noProof/>
      </w:rPr>
      <w:t>6</w:t>
    </w:r>
    <w:r>
      <w:rPr>
        <w:noProof/>
      </w:rPr>
      <w:fldChar w:fldCharType="end"/>
    </w:r>
  </w:p>
  <w:p w:rsidR="00366DD6" w:rsidP="00366DD6">
    <w:pPr>
      <w:pStyle w:val="Footer"/>
      <w:framePr w:wrap="around"/>
    </w:pPr>
    <w:r>
      <w:t xml:space="preserve">© Commonwealth of Australia, </w:t>
    </w:r>
    <w:r>
      <w:fldChar w:fldCharType="begin"/>
    </w:r>
    <w:r>
      <w:instrText xml:space="preserve"> DATE  \@ "yyyy"  \* MERGEFORMAT </w:instrText>
    </w:r>
    <w:r>
      <w:fldChar w:fldCharType="separate"/>
    </w:r>
    <w:r w:rsidR="00F95CAD">
      <w:rPr>
        <w:noProof/>
      </w:rPr>
      <w:t>2025</w:t>
    </w:r>
    <w:r>
      <w:fldChar w:fldCharType="end"/>
    </w:r>
    <w:r>
      <w:tab/>
    </w:r>
    <w:r>
      <w:fldChar w:fldCharType="begin"/>
    </w:r>
    <w:r>
      <w:instrText xml:space="preserve"> DOCPROPERTY  Author  \* MERGEFORMAT </w:instrText>
    </w:r>
    <w:r>
      <w:fldChar w:fldCharType="separate"/>
    </w:r>
    <w:r w:rsidR="00F95CAD">
      <w:t>Skills Insight</w:t>
    </w:r>
    <w:r w:rsidR="00F95CAD">
      <w:fldChar w:fldCharType="end"/>
    </w:r>
  </w:p>
  <w:p w:rsidR="00366DD6" w:rsidP="00366D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DD6" w:rsidRPr="00F95CAD" w:rsidP="00F95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AD" w:rsidRPr="002D2AF8" w:rsidP="00366DD6">
    <w:pPr>
      <w:pStyle w:val="Header"/>
      <w:framePr w:wrap="around"/>
    </w:pPr>
    <w:r>
      <w:fldChar w:fldCharType="begin"/>
    </w:r>
    <w:r>
      <w:instrText xml:space="preserve"> TITLE   \* MERGEFORMAT </w:instrText>
    </w:r>
    <w:r>
      <w:fldChar w:fldCharType="separate"/>
    </w:r>
    <w:r>
      <w:t>MSFFL3033 Install block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CAD" w:rsidP="00366D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D6" w:rsidRPr="002D2AF8" w:rsidP="00366DD6">
    <w:pPr>
      <w:pStyle w:val="Header"/>
      <w:framePr w:wrap="around"/>
    </w:pPr>
    <w:r>
      <w:fldChar w:fldCharType="begin"/>
    </w:r>
    <w:r>
      <w:instrText xml:space="preserve"> TITLE   \* MERGEFORMAT </w:instrText>
    </w:r>
    <w:r>
      <w:fldChar w:fldCharType="separate"/>
    </w:r>
    <w:r w:rsidR="00F95CAD">
      <w:t>MSFFL3033 Install block parquetry flooring</w:t>
    </w:r>
    <w:r w:rsidR="00F95CAD">
      <w:fldChar w:fldCharType="end"/>
    </w:r>
    <w:r>
      <w:tab/>
      <w:t xml:space="preserve">Date this document was generated: </w:t>
    </w:r>
    <w:r>
      <w:fldChar w:fldCharType="begin"/>
    </w:r>
    <w:r>
      <w:instrText xml:space="preserve"> CREATEDATE  \@ "d MMMM yyyy"  \* MERGEFORMAT </w:instrText>
    </w:r>
    <w:r>
      <w:fldChar w:fldCharType="separate"/>
    </w:r>
    <w:r w:rsidR="00F95CAD">
      <w:rPr>
        <w:noProof/>
      </w:rPr>
      <w:t>2 March 2025</w:t>
    </w:r>
    <w:r>
      <w:fldChar w:fldCharType="end"/>
    </w:r>
  </w:p>
  <w:p w:rsidR="00366DD6" w:rsidP="00366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8D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E6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A9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DD6"/>
    <w:pPr>
      <w:spacing w:before="360" w:after="60"/>
      <w:outlineLvl w:val="0"/>
    </w:pPr>
    <w:rPr>
      <w:sz w:val="32"/>
    </w:rPr>
  </w:style>
  <w:style w:type="paragraph" w:styleId="Heading2">
    <w:name w:val="heading 2"/>
    <w:basedOn w:val="HeadingBase"/>
    <w:next w:val="BodyText"/>
    <w:link w:val="Heading2Char"/>
    <w:qFormat/>
    <w:rsid w:val="00366DD6"/>
    <w:pPr>
      <w:keepLines/>
      <w:spacing w:before="240" w:after="120"/>
      <w:outlineLvl w:val="1"/>
    </w:pPr>
    <w:rPr>
      <w:sz w:val="28"/>
      <w:szCs w:val="40"/>
    </w:rPr>
  </w:style>
  <w:style w:type="paragraph" w:styleId="Heading3">
    <w:name w:val="heading 3"/>
    <w:basedOn w:val="HeadingBase"/>
    <w:next w:val="BodyText"/>
    <w:link w:val="Heading3Char"/>
    <w:qFormat/>
    <w:rsid w:val="00366DD6"/>
    <w:pPr>
      <w:spacing w:before="180" w:after="120"/>
      <w:outlineLvl w:val="2"/>
    </w:pPr>
    <w:rPr>
      <w:spacing w:val="-10"/>
      <w:kern w:val="32"/>
    </w:rPr>
  </w:style>
  <w:style w:type="paragraph" w:styleId="Heading4">
    <w:name w:val="heading 4"/>
    <w:basedOn w:val="HeadingBase"/>
    <w:next w:val="BodyText"/>
    <w:link w:val="Heading4Char"/>
    <w:qFormat/>
    <w:rsid w:val="00366DD6"/>
    <w:pPr>
      <w:spacing w:before="160" w:after="120"/>
      <w:outlineLvl w:val="3"/>
    </w:pPr>
    <w:rPr>
      <w:sz w:val="22"/>
    </w:rPr>
  </w:style>
  <w:style w:type="paragraph" w:styleId="Heading5">
    <w:name w:val="heading 5"/>
    <w:basedOn w:val="HeadingBase"/>
    <w:next w:val="Normal"/>
    <w:link w:val="Heading5Char"/>
    <w:qFormat/>
    <w:rsid w:val="00366DD6"/>
    <w:pPr>
      <w:spacing w:before="80"/>
      <w:outlineLvl w:val="4"/>
    </w:pPr>
    <w:rPr>
      <w:color w:val="918585"/>
      <w:sz w:val="20"/>
    </w:rPr>
  </w:style>
  <w:style w:type="paragraph" w:styleId="Heading6">
    <w:name w:val="heading 6"/>
    <w:basedOn w:val="HeadingBase"/>
    <w:next w:val="Normal"/>
    <w:link w:val="Heading6Char"/>
    <w:qFormat/>
    <w:rsid w:val="00366DD6"/>
    <w:pPr>
      <w:spacing w:before="60"/>
      <w:outlineLvl w:val="5"/>
    </w:pPr>
    <w:rPr>
      <w:color w:val="918585"/>
      <w:sz w:val="20"/>
    </w:rPr>
  </w:style>
  <w:style w:type="paragraph" w:styleId="Heading7">
    <w:name w:val="heading 7"/>
    <w:basedOn w:val="Normal"/>
    <w:next w:val="Normal"/>
    <w:link w:val="Heading7Char"/>
    <w:qFormat/>
    <w:rsid w:val="00366DD6"/>
    <w:pPr>
      <w:ind w:left="720"/>
      <w:outlineLvl w:val="6"/>
    </w:pPr>
    <w:rPr>
      <w:i/>
    </w:rPr>
  </w:style>
  <w:style w:type="paragraph" w:styleId="Heading8">
    <w:name w:val="heading 8"/>
    <w:basedOn w:val="Normal"/>
    <w:next w:val="Normal"/>
    <w:link w:val="Heading8Char"/>
    <w:qFormat/>
    <w:rsid w:val="00366DD6"/>
    <w:pPr>
      <w:ind w:left="720"/>
      <w:outlineLvl w:val="7"/>
    </w:pPr>
    <w:rPr>
      <w:i/>
    </w:rPr>
  </w:style>
  <w:style w:type="paragraph" w:styleId="Heading9">
    <w:name w:val="heading 9"/>
    <w:basedOn w:val="Normal"/>
    <w:next w:val="Normal"/>
    <w:link w:val="Heading9Char"/>
    <w:qFormat/>
    <w:rsid w:val="00366DD6"/>
    <w:pPr>
      <w:ind w:left="720"/>
      <w:outlineLvl w:val="8"/>
    </w:pPr>
    <w:rPr>
      <w:i/>
    </w:rPr>
  </w:style>
  <w:style w:type="character" w:default="1" w:styleId="DefaultParagraphFont">
    <w:name w:val="Default Paragraph Font"/>
    <w:uiPriority w:val="1"/>
    <w:unhideWhenUsed/>
    <w:rsid w:val="00366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DD6"/>
  </w:style>
  <w:style w:type="character" w:customStyle="1" w:styleId="Heading1Char">
    <w:name w:val="Heading 1 Char"/>
    <w:basedOn w:val="DefaultParagraphFont"/>
    <w:link w:val="Heading1"/>
    <w:rsid w:val="00366DD6"/>
    <w:rPr>
      <w:rFonts w:ascii="Times New Roman" w:eastAsia="Times New Roman" w:hAnsi="Times New Roman" w:cs="Times New Roman"/>
      <w:b/>
      <w:sz w:val="32"/>
      <w:szCs w:val="20"/>
      <w:lang w:eastAsia="en-US"/>
    </w:rPr>
  </w:style>
  <w:style w:type="paragraph" w:styleId="BodyText">
    <w:name w:val="Body Text"/>
    <w:basedOn w:val="Normal"/>
    <w:link w:val="BodyTextChar"/>
    <w:rsid w:val="00366D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DD6"/>
    <w:rPr>
      <w:rFonts w:ascii="Times New Roman" w:eastAsia="Times New Roman" w:hAnsi="Times New Roman" w:cs="Times New Roman"/>
      <w:sz w:val="24"/>
      <w:lang w:eastAsia="en-US"/>
    </w:rPr>
  </w:style>
  <w:style w:type="paragraph" w:styleId="ListBullet">
    <w:name w:val="List Bullet"/>
    <w:basedOn w:val="List"/>
    <w:rsid w:val="00366DD6"/>
    <w:pPr>
      <w:numPr>
        <w:numId w:val="12"/>
      </w:numPr>
      <w:tabs>
        <w:tab w:val="clear" w:pos="340"/>
      </w:tabs>
      <w:spacing w:before="40" w:after="40"/>
    </w:pPr>
  </w:style>
  <w:style w:type="character" w:customStyle="1" w:styleId="SpecialBold">
    <w:name w:val="Special Bold"/>
    <w:basedOn w:val="DefaultParagraphFont"/>
    <w:rsid w:val="00366DD6"/>
    <w:rPr>
      <w:b/>
      <w:spacing w:val="0"/>
    </w:rPr>
  </w:style>
  <w:style w:type="paragraph" w:styleId="ListBullet2">
    <w:name w:val="List Bullet 2"/>
    <w:basedOn w:val="List2"/>
    <w:rsid w:val="00366DD6"/>
    <w:pPr>
      <w:numPr>
        <w:numId w:val="13"/>
      </w:numPr>
      <w:tabs>
        <w:tab w:val="clear" w:pos="680"/>
      </w:tabs>
    </w:pPr>
  </w:style>
  <w:style w:type="paragraph" w:customStyle="1" w:styleId="SuperHeading">
    <w:name w:val="SuperHeading"/>
    <w:basedOn w:val="Normal"/>
    <w:rsid w:val="00366DD6"/>
    <w:pPr>
      <w:spacing w:before="240" w:after="120"/>
      <w:outlineLvl w:val="0"/>
    </w:pPr>
    <w:rPr>
      <w:rFonts w:ascii="Times New Roman" w:hAnsi="Times New Roman"/>
      <w:b/>
      <w:sz w:val="32"/>
    </w:rPr>
  </w:style>
  <w:style w:type="paragraph" w:customStyle="1" w:styleId="AllowPageBreak">
    <w:name w:val="AllowPageBreak"/>
    <w:rsid w:val="00366D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DD6"/>
    <w:rPr>
      <w:rFonts w:ascii="Courier New" w:eastAsia="Times New Roman" w:hAnsi="Courier New" w:cs="Times New Roman"/>
      <w:i/>
      <w:szCs w:val="20"/>
      <w:lang w:eastAsia="en-US"/>
    </w:rPr>
  </w:style>
  <w:style w:type="paragraph" w:customStyle="1" w:styleId="HeadingBase">
    <w:name w:val="Heading Base"/>
    <w:rsid w:val="00366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DD6"/>
    <w:pPr>
      <w:tabs>
        <w:tab w:val="right" w:leader="dot" w:pos="9072"/>
      </w:tabs>
      <w:ind w:left="567"/>
    </w:pPr>
    <w:rPr>
      <w:szCs w:val="22"/>
    </w:rPr>
  </w:style>
  <w:style w:type="paragraph" w:customStyle="1" w:styleId="TOCBase">
    <w:name w:val="TOC Base"/>
    <w:rsid w:val="00366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DD6"/>
    <w:pPr>
      <w:tabs>
        <w:tab w:val="right" w:leader="dot" w:pos="9072"/>
      </w:tabs>
      <w:spacing w:before="40" w:after="40"/>
      <w:ind w:left="284"/>
    </w:pPr>
    <w:rPr>
      <w:rFonts w:ascii="Times New Roman" w:hAnsi="Times New Roman"/>
    </w:rPr>
  </w:style>
  <w:style w:type="paragraph" w:styleId="TOC1">
    <w:name w:val="toc 1"/>
    <w:basedOn w:val="TOCBase"/>
    <w:next w:val="Normal"/>
    <w:rsid w:val="00366D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DD6"/>
    <w:rPr>
      <w:rFonts w:ascii="Times New Roman" w:eastAsia="Times New Roman" w:hAnsi="Times New Roman" w:cs="Times New Roman"/>
      <w:sz w:val="16"/>
      <w:lang w:eastAsia="en-US"/>
    </w:rPr>
  </w:style>
  <w:style w:type="paragraph" w:styleId="Title">
    <w:name w:val="Title"/>
    <w:basedOn w:val="HeadingBase"/>
    <w:link w:val="TitleChar"/>
    <w:qFormat/>
    <w:rsid w:val="00366DD6"/>
    <w:pPr>
      <w:spacing w:before="5040"/>
      <w:jc w:val="center"/>
    </w:pPr>
    <w:rPr>
      <w:sz w:val="48"/>
      <w:szCs w:val="72"/>
      <w:lang w:val="en-US"/>
    </w:rPr>
  </w:style>
  <w:style w:type="character" w:customStyle="1" w:styleId="TitleChar">
    <w:name w:val="Title Char"/>
    <w:basedOn w:val="DefaultParagraphFont"/>
    <w:link w:val="Title"/>
    <w:rsid w:val="00366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DD6"/>
    <w:pPr>
      <w:tabs>
        <w:tab w:val="left" w:pos="3600"/>
        <w:tab w:val="left" w:pos="3958"/>
      </w:tabs>
    </w:pPr>
  </w:style>
  <w:style w:type="paragraph" w:styleId="List">
    <w:name w:val="List"/>
    <w:basedOn w:val="BodyText"/>
    <w:next w:val="BodyText"/>
    <w:rsid w:val="00366DD6"/>
    <w:pPr>
      <w:tabs>
        <w:tab w:val="left" w:pos="340"/>
      </w:tabs>
      <w:spacing w:before="60" w:after="60"/>
      <w:ind w:left="340" w:hanging="340"/>
    </w:pPr>
  </w:style>
  <w:style w:type="paragraph" w:customStyle="1" w:styleId="Note">
    <w:name w:val="Note"/>
    <w:basedOn w:val="BodyText"/>
    <w:rsid w:val="00366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DD6"/>
    <w:pPr>
      <w:framePr w:wrap="auto" w:hAnchor="text" w:y="6049"/>
    </w:pPr>
    <w:rPr>
      <w:color w:val="000000"/>
      <w:sz w:val="40"/>
    </w:rPr>
  </w:style>
  <w:style w:type="paragraph" w:customStyle="1" w:styleId="TOCTitle">
    <w:name w:val="TOCTitle"/>
    <w:basedOn w:val="Heading1"/>
    <w:rsid w:val="00366DD6"/>
    <w:pPr>
      <w:spacing w:after="240"/>
      <w:jc w:val="center"/>
      <w:outlineLvl w:val="9"/>
    </w:pPr>
    <w:rPr>
      <w:caps/>
    </w:rPr>
  </w:style>
  <w:style w:type="paragraph" w:customStyle="1" w:styleId="Version">
    <w:name w:val="Version"/>
    <w:rsid w:val="00366D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DD6"/>
    <w:pPr>
      <w:keepNext w:val="0"/>
      <w:tabs>
        <w:tab w:val="right" w:pos="4176"/>
      </w:tabs>
      <w:ind w:left="198" w:hanging="198"/>
    </w:pPr>
    <w:rPr>
      <w:rFonts w:ascii="Garamond" w:hAnsi="Garamond"/>
    </w:rPr>
  </w:style>
  <w:style w:type="paragraph" w:styleId="IndexHeading">
    <w:name w:val="index heading"/>
    <w:basedOn w:val="Normal"/>
    <w:next w:val="Index1"/>
    <w:semiHidden/>
    <w:rsid w:val="00366DD6"/>
    <w:pPr>
      <w:spacing w:before="120" w:after="120"/>
    </w:pPr>
    <w:rPr>
      <w:rFonts w:ascii="Arial" w:hAnsi="Arial"/>
      <w:b/>
      <w:color w:val="918585"/>
      <w:sz w:val="24"/>
    </w:rPr>
  </w:style>
  <w:style w:type="paragraph" w:styleId="Header">
    <w:name w:val="header"/>
    <w:basedOn w:val="Normal"/>
    <w:link w:val="HeaderChar"/>
    <w:rsid w:val="00366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DD6"/>
    <w:rPr>
      <w:rFonts w:ascii="Times New Roman" w:eastAsia="Times New Roman" w:hAnsi="Times New Roman" w:cs="Times New Roman"/>
      <w:sz w:val="16"/>
      <w:szCs w:val="20"/>
      <w:lang w:val="en-GB" w:eastAsia="en-US"/>
    </w:rPr>
  </w:style>
  <w:style w:type="paragraph" w:customStyle="1" w:styleId="Chapter">
    <w:name w:val="Chapter"/>
    <w:basedOn w:val="Normal"/>
    <w:rsid w:val="00366DD6"/>
    <w:pPr>
      <w:spacing w:before="240"/>
    </w:pPr>
    <w:rPr>
      <w:rFonts w:ascii="Times New Roman" w:hAnsi="Times New Roman"/>
      <w:smallCaps/>
      <w:spacing w:val="80"/>
      <w:sz w:val="28"/>
    </w:rPr>
  </w:style>
  <w:style w:type="paragraph" w:customStyle="1" w:styleId="InChapter">
    <w:name w:val="InChapter"/>
    <w:basedOn w:val="Heading3"/>
    <w:rsid w:val="00366DD6"/>
    <w:pPr>
      <w:spacing w:after="240"/>
      <w:outlineLvl w:val="9"/>
    </w:pPr>
    <w:rPr>
      <w:noProof/>
    </w:rPr>
  </w:style>
  <w:style w:type="paragraph" w:styleId="Index2">
    <w:name w:val="index 2"/>
    <w:basedOn w:val="Normal"/>
    <w:next w:val="Normal"/>
    <w:semiHidden/>
    <w:rsid w:val="00366DD6"/>
    <w:pPr>
      <w:tabs>
        <w:tab w:val="right" w:pos="4176"/>
      </w:tabs>
      <w:ind w:left="568" w:hanging="284"/>
    </w:pPr>
    <w:rPr>
      <w:rFonts w:ascii="Garamond" w:hAnsi="Garamond"/>
    </w:rPr>
  </w:style>
  <w:style w:type="paragraph" w:customStyle="1" w:styleId="Byline">
    <w:name w:val="Byline"/>
    <w:rsid w:val="00366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DD6"/>
    <w:pPr>
      <w:tabs>
        <w:tab w:val="clear" w:pos="3600"/>
        <w:tab w:val="clear" w:pos="3958"/>
      </w:tabs>
      <w:jc w:val="right"/>
    </w:pPr>
  </w:style>
  <w:style w:type="character" w:styleId="Emphasis">
    <w:name w:val="Emphasis"/>
    <w:basedOn w:val="DefaultParagraphFont"/>
    <w:qFormat/>
    <w:rsid w:val="00366DD6"/>
    <w:rPr>
      <w:i/>
    </w:rPr>
  </w:style>
  <w:style w:type="paragraph" w:styleId="Caption">
    <w:name w:val="caption"/>
    <w:basedOn w:val="BodyText"/>
    <w:next w:val="Normal"/>
    <w:qFormat/>
    <w:rsid w:val="00366DD6"/>
    <w:pPr>
      <w:framePr w:w="2268" w:hSpace="181" w:vSpace="181" w:wrap="around" w:vAnchor="text" w:hAnchor="page" w:x="1135" w:y="285" w:anchorLock="1"/>
    </w:pPr>
    <w:rPr>
      <w:i/>
    </w:rPr>
  </w:style>
  <w:style w:type="paragraph" w:customStyle="1" w:styleId="MiniTOCTitle">
    <w:name w:val="MiniTOCTitle"/>
    <w:basedOn w:val="Heading4"/>
    <w:rsid w:val="00366DD6"/>
    <w:pPr>
      <w:spacing w:before="240"/>
      <w:outlineLvl w:val="9"/>
    </w:pPr>
    <w:rPr>
      <w:noProof/>
      <w:sz w:val="24"/>
    </w:rPr>
  </w:style>
  <w:style w:type="paragraph" w:customStyle="1" w:styleId="MiniTOCItem">
    <w:name w:val="MiniTOCItem"/>
    <w:basedOn w:val="ListBullet"/>
    <w:rsid w:val="00366DD6"/>
    <w:pPr>
      <w:numPr>
        <w:numId w:val="0"/>
      </w:numPr>
      <w:tabs>
        <w:tab w:val="right" w:leader="dot" w:pos="6521"/>
      </w:tabs>
      <w:spacing w:before="0" w:after="0"/>
    </w:pPr>
  </w:style>
  <w:style w:type="paragraph" w:customStyle="1" w:styleId="TOFTitle">
    <w:name w:val="TOFTitle"/>
    <w:basedOn w:val="TOCTitle"/>
    <w:rsid w:val="00366DD6"/>
  </w:style>
  <w:style w:type="paragraph" w:styleId="TableofFigures">
    <w:name w:val="table of figures"/>
    <w:basedOn w:val="Normal"/>
    <w:next w:val="Normal"/>
    <w:semiHidden/>
    <w:rsid w:val="00366DD6"/>
    <w:pPr>
      <w:tabs>
        <w:tab w:val="right" w:leader="dot" w:pos="9072"/>
      </w:tabs>
      <w:ind w:left="970" w:hanging="403"/>
    </w:pPr>
    <w:rPr>
      <w:rFonts w:ascii="Times New Roman" w:hAnsi="Times New Roman"/>
      <w:b/>
    </w:rPr>
  </w:style>
  <w:style w:type="paragraph" w:styleId="ListNumber">
    <w:name w:val="List Number"/>
    <w:basedOn w:val="List"/>
    <w:rsid w:val="00366DD6"/>
    <w:pPr>
      <w:numPr>
        <w:numId w:val="15"/>
      </w:numPr>
      <w:tabs>
        <w:tab w:val="clear" w:pos="340"/>
      </w:tabs>
    </w:pPr>
  </w:style>
  <w:style w:type="character" w:customStyle="1" w:styleId="WingdingSymbols">
    <w:name w:val="Wingding Symbols"/>
    <w:rsid w:val="00366DD6"/>
    <w:rPr>
      <w:rFonts w:ascii="Wingdings" w:hAnsi="Wingdings"/>
    </w:rPr>
  </w:style>
  <w:style w:type="paragraph" w:customStyle="1" w:styleId="TableHeading">
    <w:name w:val="Table Heading"/>
    <w:basedOn w:val="HeadingBase"/>
    <w:rsid w:val="00366DD6"/>
    <w:pPr>
      <w:keepLines/>
      <w:pBdr>
        <w:bottom w:val="single" w:sz="6" w:space="1" w:color="918585"/>
      </w:pBdr>
      <w:spacing w:before="240"/>
    </w:pPr>
  </w:style>
  <w:style w:type="character" w:customStyle="1" w:styleId="HotSpot">
    <w:name w:val="HotSpot"/>
    <w:rsid w:val="00366DD6"/>
    <w:rPr>
      <w:color w:val="0033CC"/>
      <w:u w:val="none"/>
    </w:rPr>
  </w:style>
  <w:style w:type="paragraph" w:customStyle="1" w:styleId="BodyTextRight">
    <w:name w:val="Body Text Right"/>
    <w:basedOn w:val="BodyText"/>
    <w:rsid w:val="00366DD6"/>
    <w:pPr>
      <w:spacing w:before="0" w:after="0"/>
      <w:jc w:val="right"/>
    </w:pPr>
  </w:style>
  <w:style w:type="paragraph" w:styleId="Index3">
    <w:name w:val="index 3"/>
    <w:basedOn w:val="ListNumber2"/>
    <w:next w:val="Normal"/>
    <w:semiHidden/>
    <w:rsid w:val="00366DD6"/>
    <w:pPr>
      <w:numPr>
        <w:numId w:val="0"/>
      </w:numPr>
      <w:tabs>
        <w:tab w:val="right" w:leader="dot" w:pos="4176"/>
      </w:tabs>
    </w:pPr>
  </w:style>
  <w:style w:type="paragraph" w:styleId="ListNumber2">
    <w:name w:val="List Number 2"/>
    <w:basedOn w:val="List2"/>
    <w:rsid w:val="00366DD6"/>
    <w:pPr>
      <w:numPr>
        <w:numId w:val="10"/>
      </w:numPr>
      <w:tabs>
        <w:tab w:val="clear" w:pos="1060"/>
      </w:tabs>
    </w:pPr>
  </w:style>
  <w:style w:type="paragraph" w:customStyle="1" w:styleId="MarginNote">
    <w:name w:val="Margin Note"/>
    <w:basedOn w:val="BodyText"/>
    <w:rsid w:val="00366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DD6"/>
    <w:rPr>
      <w:sz w:val="32"/>
    </w:rPr>
  </w:style>
  <w:style w:type="paragraph" w:customStyle="1" w:styleId="HeadingProcedure">
    <w:name w:val="Heading Procedure"/>
    <w:basedOn w:val="HeadingBase"/>
    <w:next w:val="Normal"/>
    <w:rsid w:val="00366DD6"/>
    <w:pPr>
      <w:tabs>
        <w:tab w:val="left" w:pos="0"/>
      </w:tabs>
      <w:spacing w:before="120" w:after="60"/>
    </w:pPr>
    <w:rPr>
      <w:i/>
      <w:color w:val="918585"/>
      <w:sz w:val="22"/>
    </w:rPr>
  </w:style>
  <w:style w:type="paragraph" w:customStyle="1" w:styleId="TableBodyText">
    <w:name w:val="Table Body Text"/>
    <w:basedOn w:val="BodyText"/>
    <w:rsid w:val="00366DD6"/>
    <w:pPr>
      <w:spacing w:before="60" w:after="60"/>
    </w:pPr>
  </w:style>
  <w:style w:type="paragraph" w:styleId="ListContinue">
    <w:name w:val="List Continue"/>
    <w:basedOn w:val="List"/>
    <w:rsid w:val="00366DD6"/>
    <w:pPr>
      <w:ind w:firstLine="0"/>
    </w:pPr>
  </w:style>
  <w:style w:type="paragraph" w:customStyle="1" w:styleId="ListNote">
    <w:name w:val="List Note"/>
    <w:basedOn w:val="List"/>
    <w:rsid w:val="00366DD6"/>
    <w:pPr>
      <w:pBdr>
        <w:top w:val="single" w:sz="6" w:space="2" w:color="918585"/>
        <w:bottom w:val="single" w:sz="6" w:space="2" w:color="918585"/>
      </w:pBdr>
      <w:tabs>
        <w:tab w:val="left" w:pos="1021"/>
      </w:tabs>
      <w:ind w:firstLine="0"/>
    </w:pPr>
  </w:style>
  <w:style w:type="paragraph" w:customStyle="1" w:styleId="Warning">
    <w:name w:val="Warning"/>
    <w:basedOn w:val="BodyText"/>
    <w:rsid w:val="00366DD6"/>
    <w:pPr>
      <w:shd w:val="clear" w:color="auto" w:fill="D9D9D9"/>
      <w:tabs>
        <w:tab w:val="left" w:pos="992"/>
      </w:tabs>
      <w:ind w:left="119" w:right="119"/>
    </w:pPr>
    <w:rPr>
      <w:sz w:val="20"/>
    </w:rPr>
  </w:style>
  <w:style w:type="paragraph" w:customStyle="1" w:styleId="MarginIcons">
    <w:name w:val="Margin Icons"/>
    <w:basedOn w:val="BodyText"/>
    <w:rsid w:val="00366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DD6"/>
    <w:rPr>
      <w:rFonts w:ascii="Courier New" w:hAnsi="Courier New"/>
    </w:rPr>
  </w:style>
  <w:style w:type="paragraph" w:customStyle="1" w:styleId="NoteBullet">
    <w:name w:val="Note Bullet"/>
    <w:basedOn w:val="Note"/>
    <w:rsid w:val="00366DD6"/>
    <w:pPr>
      <w:tabs>
        <w:tab w:val="clear" w:pos="680"/>
      </w:tabs>
      <w:spacing w:before="60" w:after="60"/>
    </w:pPr>
  </w:style>
  <w:style w:type="paragraph" w:customStyle="1" w:styleId="SubHeading2">
    <w:name w:val="SubHeading2"/>
    <w:basedOn w:val="HeadingBase"/>
    <w:rsid w:val="00366DD6"/>
    <w:pPr>
      <w:spacing w:before="240" w:after="60"/>
    </w:pPr>
    <w:rPr>
      <w:sz w:val="20"/>
    </w:rPr>
  </w:style>
  <w:style w:type="paragraph" w:customStyle="1" w:styleId="SubHeading1">
    <w:name w:val="SubHeading1"/>
    <w:basedOn w:val="HeadingBase"/>
    <w:rsid w:val="00366DD6"/>
    <w:pPr>
      <w:spacing w:before="240" w:after="60"/>
    </w:pPr>
    <w:rPr>
      <w:color w:val="918585"/>
      <w:sz w:val="22"/>
    </w:rPr>
  </w:style>
  <w:style w:type="paragraph" w:customStyle="1" w:styleId="SideHeading">
    <w:name w:val="Side Heading"/>
    <w:basedOn w:val="HeadingBase"/>
    <w:rsid w:val="00366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DD6"/>
    <w:pPr>
      <w:tabs>
        <w:tab w:val="num" w:pos="360"/>
      </w:tabs>
    </w:pPr>
  </w:style>
  <w:style w:type="paragraph" w:styleId="PlainText">
    <w:name w:val="Plain Text"/>
    <w:basedOn w:val="Normal"/>
    <w:link w:val="PlainTextChar"/>
    <w:rsid w:val="00366DD6"/>
    <w:rPr>
      <w:sz w:val="20"/>
    </w:rPr>
  </w:style>
  <w:style w:type="character" w:customStyle="1" w:styleId="PlainTextChar">
    <w:name w:val="Plain Text Char"/>
    <w:basedOn w:val="DefaultParagraphFont"/>
    <w:link w:val="PlainText"/>
    <w:rsid w:val="00366DD6"/>
    <w:rPr>
      <w:rFonts w:ascii="Courier New" w:eastAsia="Times New Roman" w:hAnsi="Courier New" w:cs="Times New Roman"/>
      <w:sz w:val="20"/>
      <w:szCs w:val="20"/>
      <w:lang w:eastAsia="en-US"/>
    </w:rPr>
  </w:style>
  <w:style w:type="character" w:customStyle="1" w:styleId="MenuOption">
    <w:name w:val="Menu Option"/>
    <w:basedOn w:val="DefaultParagraphFont"/>
    <w:rsid w:val="00366DD6"/>
    <w:rPr>
      <w:b/>
      <w:smallCaps/>
    </w:rPr>
  </w:style>
  <w:style w:type="paragraph" w:customStyle="1" w:styleId="TableListNumber">
    <w:name w:val="Table List Number"/>
    <w:basedOn w:val="ListNumber"/>
    <w:rsid w:val="00366DD6"/>
    <w:pPr>
      <w:numPr>
        <w:numId w:val="0"/>
      </w:numPr>
    </w:pPr>
  </w:style>
  <w:style w:type="paragraph" w:styleId="TOC4">
    <w:name w:val="toc 4"/>
    <w:basedOn w:val="TOCBase"/>
    <w:next w:val="Normal"/>
    <w:semiHidden/>
    <w:rsid w:val="00366DD6"/>
    <w:pPr>
      <w:tabs>
        <w:tab w:val="right" w:leader="dot" w:pos="9071"/>
      </w:tabs>
      <w:ind w:left="1701"/>
    </w:pPr>
  </w:style>
  <w:style w:type="paragraph" w:customStyle="1" w:styleId="ListAlpha">
    <w:name w:val="List Alpha"/>
    <w:basedOn w:val="List"/>
    <w:rsid w:val="00366DD6"/>
    <w:pPr>
      <w:numPr>
        <w:numId w:val="9"/>
      </w:numPr>
    </w:pPr>
  </w:style>
  <w:style w:type="paragraph" w:customStyle="1" w:styleId="ListAlpha2">
    <w:name w:val="List Alpha 2"/>
    <w:basedOn w:val="List2"/>
    <w:rsid w:val="00366DD6"/>
    <w:pPr>
      <w:numPr>
        <w:numId w:val="8"/>
      </w:numPr>
    </w:pPr>
  </w:style>
  <w:style w:type="paragraph" w:styleId="List2">
    <w:name w:val="List 2"/>
    <w:basedOn w:val="BodyText"/>
    <w:rsid w:val="00366DD6"/>
    <w:pPr>
      <w:tabs>
        <w:tab w:val="left" w:pos="680"/>
      </w:tabs>
      <w:spacing w:before="60" w:after="60"/>
      <w:ind w:left="680" w:hanging="340"/>
    </w:pPr>
  </w:style>
  <w:style w:type="paragraph" w:styleId="List3">
    <w:name w:val="List 3"/>
    <w:basedOn w:val="BodyText"/>
    <w:rsid w:val="00366DD6"/>
    <w:pPr>
      <w:tabs>
        <w:tab w:val="left" w:pos="1021"/>
      </w:tabs>
      <w:spacing w:before="60" w:after="60"/>
      <w:ind w:left="1020" w:hanging="340"/>
    </w:pPr>
  </w:style>
  <w:style w:type="paragraph" w:styleId="List4">
    <w:name w:val="List 4"/>
    <w:basedOn w:val="BodyText"/>
    <w:rsid w:val="00366DD6"/>
    <w:pPr>
      <w:tabs>
        <w:tab w:val="left" w:pos="1361"/>
      </w:tabs>
      <w:spacing w:before="60" w:after="60"/>
      <w:ind w:left="1361" w:hanging="340"/>
    </w:pPr>
  </w:style>
  <w:style w:type="paragraph" w:styleId="List5">
    <w:name w:val="List 5"/>
    <w:basedOn w:val="BodyText"/>
    <w:rsid w:val="00366DD6"/>
    <w:pPr>
      <w:tabs>
        <w:tab w:val="left" w:pos="1701"/>
      </w:tabs>
      <w:spacing w:before="60" w:after="60"/>
      <w:ind w:left="1701" w:hanging="340"/>
    </w:pPr>
  </w:style>
  <w:style w:type="paragraph" w:styleId="ListBullet3">
    <w:name w:val="List Bullet 3"/>
    <w:basedOn w:val="List3"/>
    <w:rsid w:val="00366DD6"/>
    <w:pPr>
      <w:numPr>
        <w:numId w:val="14"/>
      </w:numPr>
      <w:tabs>
        <w:tab w:val="clear" w:pos="1021"/>
      </w:tabs>
      <w:ind w:left="1037" w:hanging="357"/>
    </w:pPr>
  </w:style>
  <w:style w:type="paragraph" w:styleId="ListBullet4">
    <w:name w:val="List Bullet 4"/>
    <w:basedOn w:val="List4"/>
    <w:rsid w:val="00366DD6"/>
    <w:pPr>
      <w:numPr>
        <w:numId w:val="3"/>
      </w:numPr>
      <w:tabs>
        <w:tab w:val="clear" w:pos="1361"/>
      </w:tabs>
    </w:pPr>
  </w:style>
  <w:style w:type="paragraph" w:styleId="ListBullet5">
    <w:name w:val="List Bullet 5"/>
    <w:basedOn w:val="List5"/>
    <w:rsid w:val="00366DD6"/>
    <w:pPr>
      <w:numPr>
        <w:numId w:val="4"/>
      </w:numPr>
    </w:pPr>
  </w:style>
  <w:style w:type="paragraph" w:styleId="ListContinue2">
    <w:name w:val="List Continue 2"/>
    <w:basedOn w:val="List2"/>
    <w:rsid w:val="00366DD6"/>
    <w:pPr>
      <w:ind w:firstLine="0"/>
    </w:pPr>
  </w:style>
  <w:style w:type="paragraph" w:styleId="ListContinue3">
    <w:name w:val="List Continue 3"/>
    <w:basedOn w:val="List3"/>
    <w:rsid w:val="00366DD6"/>
    <w:pPr>
      <w:ind w:left="1021" w:firstLine="0"/>
    </w:pPr>
  </w:style>
  <w:style w:type="paragraph" w:styleId="ListContinue4">
    <w:name w:val="List Continue 4"/>
    <w:basedOn w:val="List4"/>
    <w:rsid w:val="00366DD6"/>
    <w:pPr>
      <w:ind w:firstLine="0"/>
    </w:pPr>
  </w:style>
  <w:style w:type="paragraph" w:styleId="ListContinue5">
    <w:name w:val="List Continue 5"/>
    <w:basedOn w:val="List5"/>
    <w:rsid w:val="00366DD6"/>
    <w:pPr>
      <w:ind w:firstLine="0"/>
    </w:pPr>
  </w:style>
  <w:style w:type="paragraph" w:styleId="ListNumber3">
    <w:name w:val="List Number 3"/>
    <w:basedOn w:val="List3"/>
    <w:rsid w:val="00366DD6"/>
    <w:pPr>
      <w:numPr>
        <w:numId w:val="5"/>
      </w:numPr>
    </w:pPr>
  </w:style>
  <w:style w:type="paragraph" w:styleId="ListNumber4">
    <w:name w:val="List Number 4"/>
    <w:basedOn w:val="List4"/>
    <w:rsid w:val="00366DD6"/>
    <w:pPr>
      <w:numPr>
        <w:numId w:val="6"/>
      </w:numPr>
    </w:pPr>
  </w:style>
  <w:style w:type="paragraph" w:styleId="ListNumber5">
    <w:name w:val="List Number 5"/>
    <w:basedOn w:val="List5"/>
    <w:rsid w:val="00366DD6"/>
    <w:pPr>
      <w:numPr>
        <w:numId w:val="7"/>
      </w:numPr>
    </w:pPr>
  </w:style>
  <w:style w:type="paragraph" w:styleId="BlockText">
    <w:name w:val="Block Text"/>
    <w:basedOn w:val="Normal"/>
    <w:rsid w:val="00366DD6"/>
    <w:pPr>
      <w:spacing w:after="120"/>
      <w:ind w:left="1440" w:right="1440"/>
    </w:pPr>
  </w:style>
  <w:style w:type="character" w:customStyle="1" w:styleId="Subscript">
    <w:name w:val="Subscript"/>
    <w:basedOn w:val="DefaultParagraphFont"/>
    <w:rsid w:val="00366DD6"/>
    <w:rPr>
      <w:sz w:val="16"/>
      <w:vertAlign w:val="subscript"/>
    </w:rPr>
  </w:style>
  <w:style w:type="character" w:customStyle="1" w:styleId="Superscript">
    <w:name w:val="Superscript"/>
    <w:basedOn w:val="DefaultParagraphFont"/>
    <w:rsid w:val="00366DD6"/>
    <w:rPr>
      <w:sz w:val="16"/>
      <w:vertAlign w:val="superscript"/>
    </w:rPr>
  </w:style>
  <w:style w:type="character" w:customStyle="1" w:styleId="Symbols">
    <w:name w:val="Symbols"/>
    <w:basedOn w:val="DefaultParagraphFont"/>
    <w:rsid w:val="00366DD6"/>
    <w:rPr>
      <w:rFonts w:ascii="Symbol" w:hAnsi="Symbol"/>
    </w:rPr>
  </w:style>
  <w:style w:type="character" w:customStyle="1" w:styleId="MenuOptions">
    <w:name w:val="Menu Options"/>
    <w:basedOn w:val="DefaultParagraphFont"/>
    <w:rsid w:val="00366DD6"/>
    <w:rPr>
      <w:rFonts w:ascii="Arial Narrow" w:hAnsi="Arial Narrow"/>
      <w:smallCaps/>
    </w:rPr>
  </w:style>
  <w:style w:type="character" w:customStyle="1" w:styleId="Buttons">
    <w:name w:val="Buttons"/>
    <w:basedOn w:val="DefaultParagraphFont"/>
    <w:rsid w:val="00366DD6"/>
    <w:rPr>
      <w:b/>
    </w:rPr>
  </w:style>
  <w:style w:type="character" w:customStyle="1" w:styleId="Underlined">
    <w:name w:val="Underlined"/>
    <w:basedOn w:val="DefaultParagraphFont"/>
    <w:rsid w:val="00366DD6"/>
    <w:rPr>
      <w:u w:val="single"/>
    </w:rPr>
  </w:style>
  <w:style w:type="paragraph" w:customStyle="1" w:styleId="TableBodyTextRight">
    <w:name w:val="Table Body Text Right"/>
    <w:basedOn w:val="TableBodyText"/>
    <w:rsid w:val="00366DD6"/>
    <w:pPr>
      <w:widowControl w:val="0"/>
      <w:autoSpaceDE w:val="0"/>
      <w:autoSpaceDN w:val="0"/>
      <w:adjustRightInd w:val="0"/>
      <w:jc w:val="right"/>
    </w:pPr>
    <w:rPr>
      <w:rFonts w:cs="Arial"/>
      <w:szCs w:val="18"/>
    </w:rPr>
  </w:style>
  <w:style w:type="paragraph" w:customStyle="1" w:styleId="CopyrightText">
    <w:name w:val="Copyright Text"/>
    <w:basedOn w:val="BodyText"/>
    <w:rsid w:val="00366DD6"/>
    <w:rPr>
      <w:sz w:val="18"/>
    </w:rPr>
  </w:style>
  <w:style w:type="paragraph" w:customStyle="1" w:styleId="BodySmallRight">
    <w:name w:val="Body Small Right"/>
    <w:basedOn w:val="BodyTextRight"/>
    <w:rsid w:val="00366DD6"/>
    <w:rPr>
      <w:sz w:val="18"/>
      <w:szCs w:val="18"/>
    </w:rPr>
  </w:style>
  <w:style w:type="paragraph" w:customStyle="1" w:styleId="MarginEdition">
    <w:name w:val="Margin Edition"/>
    <w:basedOn w:val="MarginNote"/>
    <w:rsid w:val="00366DD6"/>
    <w:pPr>
      <w:spacing w:before="0" w:after="0"/>
    </w:pPr>
    <w:rPr>
      <w:rFonts w:ascii="Times New Roman" w:hAnsi="Times New Roman"/>
      <w:color w:val="999999"/>
    </w:rPr>
  </w:style>
  <w:style w:type="paragraph" w:customStyle="1" w:styleId="Spacer">
    <w:name w:val="Spacer"/>
    <w:basedOn w:val="Normal"/>
    <w:rsid w:val="00366DD6"/>
    <w:rPr>
      <w:sz w:val="2"/>
      <w:szCs w:val="2"/>
    </w:rPr>
  </w:style>
  <w:style w:type="character" w:customStyle="1" w:styleId="Small">
    <w:name w:val="Small"/>
    <w:basedOn w:val="DefaultParagraphFont"/>
    <w:rsid w:val="00366DD6"/>
    <w:rPr>
      <w:sz w:val="16"/>
    </w:rPr>
  </w:style>
  <w:style w:type="paragraph" w:customStyle="1" w:styleId="WideTable">
    <w:name w:val="Wide Table"/>
    <w:basedOn w:val="Normal"/>
    <w:rsid w:val="00366DD6"/>
    <w:pPr>
      <w:ind w:left="-1418"/>
    </w:pPr>
    <w:rPr>
      <w:sz w:val="2"/>
      <w:szCs w:val="2"/>
    </w:rPr>
  </w:style>
  <w:style w:type="character" w:styleId="PageNumber">
    <w:name w:val="page number"/>
    <w:basedOn w:val="DefaultParagraphFont"/>
    <w:rsid w:val="00366DD6"/>
  </w:style>
  <w:style w:type="paragraph" w:styleId="Quote">
    <w:name w:val="Quote"/>
    <w:basedOn w:val="Heading1"/>
    <w:link w:val="QuoteChar"/>
    <w:qFormat/>
    <w:rsid w:val="00366DD6"/>
    <w:rPr>
      <w:b w:val="0"/>
      <w:sz w:val="72"/>
      <w:szCs w:val="72"/>
      <w:lang w:val="en-NZ"/>
    </w:rPr>
  </w:style>
  <w:style w:type="character" w:customStyle="1" w:styleId="QuoteChar">
    <w:name w:val="Quote Char"/>
    <w:basedOn w:val="DefaultParagraphFont"/>
    <w:link w:val="Quote"/>
    <w:rsid w:val="00366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DD6"/>
    <w:pPr>
      <w:pageBreakBefore/>
    </w:pPr>
  </w:style>
  <w:style w:type="paragraph" w:customStyle="1" w:styleId="Border">
    <w:name w:val="Border"/>
    <w:basedOn w:val="Normal"/>
    <w:qFormat/>
    <w:rsid w:val="00366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DD6"/>
    <w:rPr>
      <w:b/>
      <w:bCs/>
      <w:i/>
      <w:iCs/>
      <w:color w:val="auto"/>
    </w:rPr>
  </w:style>
  <w:style w:type="paragraph" w:styleId="IntenseQuote">
    <w:name w:val="Intense Quote"/>
    <w:basedOn w:val="Normal"/>
    <w:next w:val="Normal"/>
    <w:link w:val="IntenseQuoteChar"/>
    <w:uiPriority w:val="30"/>
    <w:qFormat/>
    <w:rsid w:val="00366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DD6"/>
    <w:rPr>
      <w:smallCaps/>
      <w:color w:val="auto"/>
      <w:u w:val="single"/>
    </w:rPr>
  </w:style>
  <w:style w:type="character" w:styleId="IntenseReference">
    <w:name w:val="Intense Reference"/>
    <w:basedOn w:val="DefaultParagraphFont"/>
    <w:uiPriority w:val="32"/>
    <w:qFormat/>
    <w:rsid w:val="00366DD6"/>
    <w:rPr>
      <w:b/>
      <w:bCs/>
      <w:smallCaps/>
      <w:color w:val="auto"/>
      <w:spacing w:val="5"/>
      <w:u w:val="single"/>
    </w:rPr>
  </w:style>
  <w:style w:type="paragraph" w:customStyle="1" w:styleId="2ColumnHeading">
    <w:name w:val="2Column Heading"/>
    <w:basedOn w:val="BodyText"/>
    <w:qFormat/>
    <w:rsid w:val="00366DD6"/>
    <w:pPr>
      <w:spacing w:after="60"/>
      <w:ind w:left="-2268"/>
    </w:pPr>
    <w:rPr>
      <w:b/>
    </w:rPr>
  </w:style>
  <w:style w:type="paragraph" w:customStyle="1" w:styleId="Heading1TOC">
    <w:name w:val="Heading1 TOC"/>
    <w:basedOn w:val="Normal"/>
    <w:qFormat/>
    <w:rsid w:val="00366DD6"/>
    <w:pPr>
      <w:spacing w:before="240" w:after="120"/>
    </w:pPr>
    <w:rPr>
      <w:rFonts w:ascii="Times New Roman" w:hAnsi="Times New Roman"/>
      <w:b/>
      <w:sz w:val="32"/>
    </w:rPr>
  </w:style>
  <w:style w:type="paragraph" w:customStyle="1" w:styleId="Heading2TOC">
    <w:name w:val="Heading2 TOC"/>
    <w:basedOn w:val="Normal"/>
    <w:qFormat/>
    <w:rsid w:val="00366DD6"/>
    <w:pPr>
      <w:spacing w:before="240" w:after="60"/>
    </w:pPr>
    <w:rPr>
      <w:rFonts w:ascii="Times New Roman" w:hAnsi="Times New Roman"/>
      <w:b/>
      <w:sz w:val="28"/>
    </w:rPr>
  </w:style>
  <w:style w:type="character" w:customStyle="1" w:styleId="Underline">
    <w:name w:val="Underline"/>
    <w:basedOn w:val="DefaultParagraphFont"/>
    <w:qFormat/>
    <w:rsid w:val="00366DD6"/>
    <w:rPr>
      <w:u w:val="single"/>
    </w:rPr>
  </w:style>
  <w:style w:type="character" w:customStyle="1" w:styleId="BoldandItalics">
    <w:name w:val="Bold and Italics"/>
    <w:qFormat/>
    <w:rsid w:val="00366DD6"/>
    <w:rPr>
      <w:b/>
      <w:i/>
      <w:u w:val="none"/>
    </w:rPr>
  </w:style>
  <w:style w:type="paragraph" w:styleId="BalloonText">
    <w:name w:val="Balloon Text"/>
    <w:basedOn w:val="Normal"/>
    <w:link w:val="BalloonTextChar"/>
    <w:rsid w:val="00366DD6"/>
    <w:rPr>
      <w:rFonts w:ascii="Tahoma" w:hAnsi="Tahoma" w:cs="Tahoma"/>
      <w:sz w:val="16"/>
      <w:szCs w:val="16"/>
    </w:rPr>
  </w:style>
  <w:style w:type="character" w:customStyle="1" w:styleId="BalloonTextChar">
    <w:name w:val="Balloon Text Char"/>
    <w:basedOn w:val="DefaultParagraphFont"/>
    <w:link w:val="BalloonText"/>
    <w:rsid w:val="00366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D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DD6"/>
    <w:rPr>
      <w:b/>
      <w:color w:val="660033"/>
      <w:spacing w:val="0"/>
    </w:rPr>
  </w:style>
  <w:style w:type="paragraph" w:customStyle="1" w:styleId="Nameditemlist">
    <w:name w:val="Named item list"/>
    <w:basedOn w:val="BodyText"/>
    <w:qFormat/>
    <w:rsid w:val="00366DD6"/>
    <w:pPr>
      <w:tabs>
        <w:tab w:val="left" w:pos="2835"/>
      </w:tabs>
      <w:ind w:left="2835" w:hanging="2835"/>
    </w:pPr>
  </w:style>
  <w:style w:type="paragraph" w:customStyle="1" w:styleId="BodyTextnopadding">
    <w:name w:val="Body Text no padding"/>
    <w:basedOn w:val="BodyText"/>
    <w:qFormat/>
    <w:rsid w:val="00366DD6"/>
    <w:pPr>
      <w:spacing w:before="0" w:after="0"/>
    </w:pPr>
  </w:style>
  <w:style w:type="paragraph" w:customStyle="1" w:styleId="BodyTextBold">
    <w:name w:val="Body Text Bold"/>
    <w:basedOn w:val="BodyText"/>
    <w:qFormat/>
    <w:rsid w:val="00366DD6"/>
    <w:rPr>
      <w:b/>
    </w:rPr>
  </w:style>
  <w:style w:type="character" w:styleId="Hyperlink">
    <w:name w:val="Hyperlink"/>
    <w:basedOn w:val="DefaultParagraphFont"/>
    <w:uiPriority w:val="99"/>
    <w:unhideWhenUsed/>
    <w:rsid w:val="00F95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8774</Characters>
  <Application>Microsoft Office Word</Application>
  <DocSecurity>0</DocSecurity>
  <Lines>350</Lines>
  <Paragraphs>211</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MSFFL3033 Install block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