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AE0" w:rsidP="00AE2AE0">
      <w:pPr>
        <w:pStyle w:val="Title"/>
      </w:pPr>
      <w:r>
        <w:fldChar w:fldCharType="begin"/>
      </w:r>
      <w:r>
        <w:instrText xml:space="preserve"> TITLE   \* MERGEFORMAT </w:instrText>
      </w:r>
      <w:r>
        <w:fldChar w:fldCharType="separate"/>
      </w:r>
      <w:r>
        <w:t>MSFFL2036 Install soft carpet underlays and gripper accessories</w:t>
      </w:r>
      <w:r>
        <w:fldChar w:fldCharType="end"/>
      </w:r>
    </w:p>
    <w:p w:rsidR="00AE2AE0" w:rsidP="00AE2AE0">
      <w:pPr>
        <w:pStyle w:val="Version"/>
        <w:sectPr w:rsidSect="00F32A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A84" w:rsidP="00F32A84">
      <w:pPr>
        <w:pStyle w:val="SuperHeading"/>
      </w:pPr>
      <w:r w:rsidRPr="00F32A84">
        <w:t>MSFFL2036 Install soft carpet underlays and gripper accessories</w:t>
      </w:r>
    </w:p>
    <w:p w:rsidR="00000000" w:rsidRPr="00F32A84" w:rsidP="00F32A84">
      <w:pPr>
        <w:pStyle w:val="Heading1"/>
      </w:pPr>
      <w:bookmarkStart w:id="1" w:name="O_1010487"/>
      <w:bookmarkEnd w:id="1"/>
      <w:r w:rsidRPr="00F32A84">
        <w:t>Modification History</w:t>
      </w:r>
    </w:p>
    <w:p w:rsidR="00000000" w:rsidRPr="00F32A84" w:rsidP="00AE2AE0">
      <w:pPr>
        <w:pStyle w:val="BodyText"/>
      </w:pPr>
      <w:r w:rsidRPr="00F32A84">
        <w:t>Release 1. Supersedes and is equivalent to MSFFL2017 Install carpet cushion underlays and gripper accessories.</w:t>
      </w:r>
    </w:p>
    <w:p w:rsidR="00000000" w:rsidRPr="00F32A84" w:rsidP="00F32A84">
      <w:pPr>
        <w:pStyle w:val="Heading1"/>
      </w:pPr>
      <w:bookmarkStart w:id="2" w:name="O_1010495"/>
      <w:bookmarkEnd w:id="2"/>
      <w:r w:rsidRPr="00F32A84">
        <w:t>Application</w:t>
      </w:r>
    </w:p>
    <w:p w:rsidR="00000000" w:rsidRPr="00F32A84" w:rsidP="00AE2AE0">
      <w:pPr>
        <w:pStyle w:val="BodyText"/>
      </w:pPr>
      <w:r w:rsidRPr="00F32A84">
        <w:t>This unit describes the skills and knowledge required to prepare, lay out, cut, lay and fix soft carpet underlays, and carpet gripper accessories prior to laying carpet floor coverings, using the carpet gripper system.</w:t>
      </w:r>
    </w:p>
    <w:p w:rsidR="00000000" w:rsidRPr="00F32A84" w:rsidP="00AE2AE0">
      <w:pPr>
        <w:pStyle w:val="BodyText"/>
      </w:pPr>
      <w:r w:rsidRPr="00F32A84">
        <w:t>This unit applies to flooring technic</w:t>
      </w:r>
      <w:r w:rsidRPr="00F32A84">
        <w:t>ians installing underlay in accordance with pre-determined work orders.</w:t>
      </w:r>
    </w:p>
    <w:p w:rsidR="00AE2AE0" w:rsidP="00AE2AE0">
      <w:pPr>
        <w:pStyle w:val="BodyText"/>
      </w:pPr>
      <w:r w:rsidRPr="00F32A84">
        <w:t>Licensing, legislative or certification requirements may apply to this unit and relevant state/territory and local government agencies should be consulted to determine any necessary ce</w:t>
      </w:r>
      <w:r w:rsidRPr="00F32A84">
        <w:t>rtification or licensing for undertaking flooring work. Industry standards and codes of practice within Australia must also be applied. Access to construction sites requires certification of general induction training specified by the National Code of Prac</w:t>
      </w:r>
      <w:r w:rsidRPr="00F32A84">
        <w:t>tice for Induction for Construction Work (ASCC 2007).</w:t>
      </w:r>
    </w:p>
    <w:p w:rsidR="00000000" w:rsidRPr="00F32A84" w:rsidP="00F32A84">
      <w:pPr>
        <w:pStyle w:val="Heading1"/>
      </w:pPr>
      <w:bookmarkStart w:id="3" w:name="O_1010494"/>
      <w:bookmarkEnd w:id="3"/>
      <w:r w:rsidRPr="00F32A84">
        <w:t>Pre-requisite Unit</w:t>
      </w:r>
    </w:p>
    <w:p w:rsidR="00000000" w:rsidRPr="00F32A84" w:rsidP="00AE2AE0">
      <w:pPr>
        <w:pStyle w:val="BodyText"/>
      </w:pPr>
      <w:r w:rsidRPr="00F32A84">
        <w:t>N/A</w:t>
      </w:r>
    </w:p>
    <w:p w:rsidR="00000000" w:rsidRPr="00F32A84" w:rsidP="00F32A84">
      <w:pPr>
        <w:pStyle w:val="Heading1"/>
      </w:pPr>
      <w:bookmarkStart w:id="4" w:name="O_1010492"/>
      <w:bookmarkEnd w:id="4"/>
      <w:r w:rsidRPr="00F32A84">
        <w:t>Unit Sector</w:t>
      </w:r>
    </w:p>
    <w:p w:rsidR="00000000" w:rsidRPr="00F32A84" w:rsidP="00AE2AE0">
      <w:pPr>
        <w:pStyle w:val="BodyText"/>
      </w:pPr>
      <w:r w:rsidRPr="00F32A84">
        <w:t>Flooring technology</w:t>
      </w:r>
    </w:p>
    <w:p w:rsidR="00000000" w:rsidRPr="00F32A84" w:rsidP="00F32A84">
      <w:pPr>
        <w:pStyle w:val="Heading1"/>
      </w:pPr>
      <w:bookmarkStart w:id="5" w:name="O_1010491"/>
      <w:bookmarkEnd w:id="5"/>
      <w:r w:rsidRPr="00F32A84">
        <w:t>Elements and Performance Criteria</w:t>
      </w:r>
    </w:p>
    <w:tbl>
      <w:tblPr>
        <w:tblW w:w="9520" w:type="dxa"/>
        <w:tblLayout w:type="fixed"/>
        <w:tblCellMar>
          <w:left w:w="62" w:type="dxa"/>
          <w:right w:w="62" w:type="dxa"/>
        </w:tblCellMar>
        <w:tblLook w:val="0000"/>
      </w:tblPr>
      <w:tblGrid>
        <w:gridCol w:w="2531"/>
        <w:gridCol w:w="6989"/>
      </w:tblGrid>
      <w:tr w:rsidTr="00AE2AE0">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32A84" w:rsidP="00F32A84">
            <w:pPr>
              <w:pStyle w:val="BodyText"/>
            </w:pPr>
            <w:r w:rsidRPr="00F32A84">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2A84">
            <w:pPr>
              <w:pStyle w:val="BodyText"/>
              <w:rPr>
                <w:lang w:val="en-NZ"/>
              </w:rPr>
            </w:pPr>
            <w:r w:rsidRPr="00F32A84">
              <w:rPr>
                <w:rStyle w:val="SpecialBold"/>
              </w:rPr>
              <w:t>Performance Criteria</w:t>
            </w:r>
          </w:p>
        </w:tc>
      </w:tr>
      <w:tr w:rsidTr="00AE2AE0">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2A84" w:rsidP="00F32A84">
            <w:pPr>
              <w:pStyle w:val="BodyText"/>
            </w:pPr>
            <w:r w:rsidRPr="00F32A84">
              <w:rPr>
                <w:rStyle w:val="Emphasis"/>
              </w:rPr>
              <w:t xml:space="preserve">Elements describe the </w:t>
            </w:r>
            <w:r w:rsidRPr="00F32A84">
              <w:t xml:space="preserve">essential </w:t>
            </w:r>
            <w:r w:rsidRPr="00F32A84">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2A84">
            <w:pPr>
              <w:pStyle w:val="BodyText"/>
              <w:rPr>
                <w:lang w:val="en-NZ"/>
              </w:rPr>
            </w:pPr>
            <w:r w:rsidRPr="00F32A84">
              <w:rPr>
                <w:rStyle w:val="Emphasis"/>
              </w:rPr>
              <w:t>Performance criteria describe the performance needed to demonstrate achievement of the element.</w:t>
            </w:r>
          </w:p>
        </w:tc>
      </w:tr>
      <w:tr w:rsidTr="00AE2AE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84">
            <w:pPr>
              <w:pStyle w:val="BodyText"/>
              <w:rPr>
                <w:lang w:val="en-NZ"/>
              </w:rPr>
            </w:pPr>
            <w:r w:rsidRPr="00F32A84">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84" w:rsidP="00F32A84">
            <w:pPr>
              <w:pStyle w:val="BodyText"/>
            </w:pPr>
            <w:r w:rsidRPr="00F32A84">
              <w:t xml:space="preserve">1.1 Identify and follow work health and safety, legislative and organisational requirements </w:t>
            </w:r>
          </w:p>
          <w:p w:rsidR="00000000" w:rsidRPr="00F32A84" w:rsidP="00F32A84">
            <w:pPr>
              <w:pStyle w:val="BodyText"/>
            </w:pPr>
            <w:r w:rsidRPr="00F32A84">
              <w:t>1.2 Read docum</w:t>
            </w:r>
            <w:r w:rsidRPr="00F32A84">
              <w:t xml:space="preserve">entation and identify work requirements and process </w:t>
            </w:r>
          </w:p>
          <w:p w:rsidR="00000000" w:rsidRPr="00F32A84" w:rsidP="00F32A84">
            <w:pPr>
              <w:pStyle w:val="BodyText"/>
            </w:pPr>
            <w:r w:rsidRPr="00F32A84">
              <w:t>1.3 Confirm sub-floor suitability for installation consistent with Australian Standards and manufacturer recommendations</w:t>
            </w:r>
          </w:p>
          <w:p w:rsidR="00000000" w:rsidRPr="00F32A84" w:rsidP="00F32A84">
            <w:pPr>
              <w:pStyle w:val="BodyText"/>
            </w:pPr>
            <w:r w:rsidRPr="00F32A84">
              <w:t>1.4 Select and check tools, equipment and materials for suitability, serviceabilit</w:t>
            </w:r>
            <w:r w:rsidRPr="00F32A84">
              <w:t>y and safety prior to use</w:t>
            </w:r>
          </w:p>
          <w:p w:rsidR="00000000" w:rsidRPr="00F32A84" w:rsidP="00F32A84">
            <w:pPr>
              <w:pStyle w:val="BodyText"/>
            </w:pPr>
            <w:r w:rsidRPr="00F32A84">
              <w:t xml:space="preserve">1.5 Select suitable adhesives, fixing trims and accessories </w:t>
            </w:r>
          </w:p>
          <w:p w:rsidR="00000000" w:rsidRPr="00F32A84" w:rsidP="00F32A84">
            <w:pPr>
              <w:pStyle w:val="BodyText"/>
            </w:pPr>
            <w:r w:rsidRPr="00F32A84">
              <w:t>1.6 Lay out materials to meet specification requirements and to minimise waste</w:t>
            </w:r>
          </w:p>
          <w:p w:rsidR="00000000" w:rsidP="00F32A84">
            <w:pPr>
              <w:pStyle w:val="BodyText"/>
              <w:rPr>
                <w:lang w:val="en-NZ"/>
              </w:rPr>
            </w:pPr>
            <w:r w:rsidRPr="00F32A84">
              <w:t xml:space="preserve">1.7 Plan sequence of work, including the starting point, to ensure efficiency and quality </w:t>
            </w:r>
            <w:r w:rsidRPr="00F32A84">
              <w:t>of installation</w:t>
            </w:r>
          </w:p>
        </w:tc>
      </w:tr>
      <w:tr w:rsidTr="00AE2AE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84">
            <w:pPr>
              <w:pStyle w:val="BodyText"/>
              <w:rPr>
                <w:lang w:val="en-NZ"/>
              </w:rPr>
            </w:pPr>
            <w:r w:rsidRPr="00F32A84">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84" w:rsidP="00F32A84">
            <w:pPr>
              <w:pStyle w:val="BodyText"/>
            </w:pPr>
            <w:r w:rsidRPr="00F32A84">
              <w:t>2.1 Check carpet cushion orunderlay and gripper accessories to be installed against order and acclimatise in accordance with manufacturer recommendations</w:t>
            </w:r>
          </w:p>
          <w:p w:rsidR="00000000" w:rsidRPr="00F32A84" w:rsidP="00F32A84">
            <w:pPr>
              <w:pStyle w:val="BodyText"/>
            </w:pPr>
            <w:r w:rsidRPr="00F32A84">
              <w:t>2.2 Fit c</w:t>
            </w:r>
            <w:r w:rsidRPr="00F32A84">
              <w:t>arpet grippers in accordance with specifications, plan and workplace procedures</w:t>
            </w:r>
          </w:p>
          <w:p w:rsidR="00000000" w:rsidP="00F32A84">
            <w:pPr>
              <w:pStyle w:val="BodyText"/>
              <w:rPr>
                <w:lang w:val="en-NZ"/>
              </w:rPr>
            </w:pPr>
            <w:r w:rsidRPr="00F32A84">
              <w:t>2.3 Fit metal mouldings at thresholds and abutments to other flooring surfaces in accordance with specifications, plan and workplace procedures</w:t>
            </w:r>
          </w:p>
        </w:tc>
      </w:tr>
      <w:tr w:rsidTr="00AE2AE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84">
            <w:pPr>
              <w:pStyle w:val="BodyText"/>
              <w:rPr>
                <w:lang w:val="en-NZ"/>
              </w:rPr>
            </w:pPr>
            <w:r w:rsidRPr="00F32A84">
              <w:t xml:space="preserve">3. Lay and fix floor covering  </w:t>
            </w:r>
            <w:r w:rsidRPr="00F32A84">
              <w:t xml:space="preserve">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84" w:rsidP="00F32A84">
            <w:pPr>
              <w:pStyle w:val="BodyText"/>
            </w:pPr>
            <w:r w:rsidRPr="00F32A84">
              <w:t xml:space="preserve">3.1 Identify and follow instructions and sequence for laying and fixing </w:t>
            </w:r>
          </w:p>
          <w:p w:rsidR="00000000" w:rsidRPr="00F32A84" w:rsidP="00F32A84">
            <w:pPr>
              <w:pStyle w:val="BodyText"/>
            </w:pPr>
            <w:r w:rsidRPr="00F32A84">
              <w:t>3.2 Cut underlay to required shape with minimum waste of materials</w:t>
            </w:r>
          </w:p>
          <w:p w:rsidR="00000000" w:rsidRPr="00F32A84" w:rsidP="00F32A84">
            <w:pPr>
              <w:pStyle w:val="BodyText"/>
            </w:pPr>
            <w:r w:rsidRPr="00F32A84">
              <w:t>3.3 Organise and use materials for fixing in accordance with manufacturer and safety management requirements</w:t>
            </w:r>
          </w:p>
          <w:p w:rsidR="00000000" w:rsidP="00F32A84">
            <w:pPr>
              <w:pStyle w:val="BodyText"/>
              <w:rPr>
                <w:lang w:val="en-NZ"/>
              </w:rPr>
            </w:pPr>
            <w:r w:rsidRPr="00F32A84">
              <w:t>3.4</w:t>
            </w:r>
            <w:r w:rsidRPr="00F32A84">
              <w:t xml:space="preserve"> Fix underlay using methods and equipment which follow manufacturer instructions</w:t>
            </w:r>
          </w:p>
        </w:tc>
      </w:tr>
      <w:tr w:rsidTr="00AE2AE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84">
            <w:pPr>
              <w:pStyle w:val="BodyText"/>
              <w:rPr>
                <w:lang w:val="en-NZ"/>
              </w:rPr>
            </w:pPr>
            <w:r w:rsidRPr="00F32A84">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84" w:rsidP="00F32A84">
            <w:pPr>
              <w:pStyle w:val="BodyText"/>
            </w:pPr>
            <w:r w:rsidRPr="00F32A84">
              <w:t>4.1 Store and recycle unused materials in accordance with workplace procedures</w:t>
            </w:r>
          </w:p>
          <w:p w:rsidR="00000000" w:rsidRPr="00F32A84" w:rsidP="00F32A84">
            <w:pPr>
              <w:pStyle w:val="BodyText"/>
            </w:pPr>
            <w:r w:rsidRPr="00F32A84">
              <w:t>4.2 Check, clean and store tools and equipment in accordance with wor</w:t>
            </w:r>
            <w:r w:rsidRPr="00F32A84">
              <w:t>kplace procedures</w:t>
            </w:r>
          </w:p>
          <w:p w:rsidR="00000000" w:rsidRPr="00F32A84" w:rsidP="00F32A84">
            <w:pPr>
              <w:pStyle w:val="BodyText"/>
            </w:pPr>
            <w:r w:rsidRPr="00F32A84">
              <w:t>4.3 Clean work area and dispose of rubbish safely</w:t>
            </w:r>
          </w:p>
          <w:p w:rsidR="00000000" w:rsidRPr="00F32A84" w:rsidP="00F32A84">
            <w:pPr>
              <w:pStyle w:val="BodyText"/>
            </w:pPr>
            <w:r w:rsidRPr="00F32A84">
              <w:t>4.4 Accurately complete required workplace documentation</w:t>
            </w:r>
          </w:p>
        </w:tc>
      </w:tr>
    </w:tbl>
    <w:p w:rsidR="00AE2AE0" w:rsidP="00F32A84">
      <w:pPr>
        <w:pStyle w:val="BodyText"/>
      </w:pPr>
    </w:p>
    <w:p w:rsidR="00AE2AE0" w:rsidP="00F32A84">
      <w:pPr>
        <w:pStyle w:val="BodyText"/>
      </w:pPr>
    </w:p>
    <w:p w:rsidR="00000000" w:rsidRPr="00F32A84" w:rsidP="00F32A84">
      <w:pPr>
        <w:pStyle w:val="Heading1"/>
      </w:pPr>
      <w:bookmarkStart w:id="6" w:name="O_1010490"/>
      <w:bookmarkEnd w:id="6"/>
      <w:r w:rsidRPr="00F32A84">
        <w:t>Foundation Skills</w:t>
      </w:r>
    </w:p>
    <w:p w:rsidR="00000000" w:rsidRPr="00F32A84" w:rsidP="00AE2AE0">
      <w:pPr>
        <w:pStyle w:val="BodyText"/>
      </w:pPr>
      <w:r w:rsidRPr="00F32A84">
        <w:t>Foundation skills essential to performance are explicit in the performance criteria of this unit of competency.</w:t>
      </w:r>
    </w:p>
    <w:p w:rsidR="00000000" w:rsidRPr="00F32A84" w:rsidP="00F32A84">
      <w:pPr>
        <w:pStyle w:val="Heading1"/>
      </w:pPr>
      <w:bookmarkStart w:id="7" w:name="O_1010488"/>
      <w:bookmarkEnd w:id="7"/>
      <w:r w:rsidRPr="00F32A84">
        <w:t>Unit Mapping Information</w:t>
      </w:r>
    </w:p>
    <w:p w:rsidR="00000000" w:rsidRPr="00F32A84" w:rsidP="00AE2AE0">
      <w:pPr>
        <w:pStyle w:val="BodyText"/>
      </w:pPr>
      <w:r w:rsidRPr="00F32A84">
        <w:t>Supersedes and is equivalent to MSFFL2017 Install carpet cushion underlays and gripper accessories.</w:t>
      </w:r>
    </w:p>
    <w:p w:rsidR="00000000" w:rsidRPr="00F32A84" w:rsidP="00F32A84">
      <w:pPr>
        <w:pStyle w:val="Heading1"/>
      </w:pPr>
      <w:bookmarkStart w:id="8" w:name="O_1010481"/>
      <w:bookmarkEnd w:id="8"/>
      <w:r w:rsidRPr="00F32A84">
        <w:t>Links</w:t>
      </w:r>
    </w:p>
    <w:p w:rsidR="00000000" w:rsidRPr="00F32A84" w:rsidP="00AE2AE0">
      <w:pPr>
        <w:pStyle w:val="BodyText"/>
      </w:pPr>
      <w:r w:rsidRPr="00F32A8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42A45">
        <w:rPr>
          <w:rStyle w:val="Hyperlink"/>
        </w:rPr>
        <w:t>https://vetnet.gov.au/Pages/TrainingDocs.aspx?q=0601ab95-583a-4e93-b2d4-cfb27b03ed73</w:t>
      </w:r>
      <w:r>
        <w:fldChar w:fldCharType="end"/>
      </w:r>
    </w:p>
    <w:p w:rsidR="00000000" w:rsidRPr="00F32A84" w:rsidP="00AE2AE0">
      <w:pPr>
        <w:pStyle w:val="BodyText"/>
        <w:sectPr w:rsidSect="00F32A84">
          <w:headerReference w:type="default" r:id="rId10"/>
          <w:footerReference w:type="default" r:id="rId11"/>
          <w:pgSz w:w="11908" w:h="16833"/>
          <w:pgMar w:top="1702" w:right="1418" w:bottom="1702" w:left="1418" w:header="992" w:footer="992" w:gutter="0"/>
          <w:cols w:space="720"/>
          <w:noEndnote/>
          <w:docGrid w:linePitch="299"/>
        </w:sectPr>
      </w:pPr>
    </w:p>
    <w:p w:rsidR="00000000" w:rsidRPr="00F32A84" w:rsidP="00F32A84">
      <w:pPr>
        <w:pStyle w:val="SuperHeading"/>
      </w:pPr>
      <w:r w:rsidRPr="00F32A84">
        <w:t xml:space="preserve">Assessment Requirements for MSFFL2036 </w:t>
      </w:r>
      <w:r w:rsidRPr="00F32A84">
        <w:t>Install soft carpet underlays and gripper accessories</w:t>
      </w:r>
    </w:p>
    <w:p w:rsidR="00000000" w:rsidRPr="00F32A84" w:rsidP="00F32A84">
      <w:pPr>
        <w:pStyle w:val="Heading1"/>
      </w:pPr>
      <w:bookmarkStart w:id="9" w:name="O_1010483"/>
      <w:bookmarkEnd w:id="9"/>
      <w:r w:rsidRPr="00F32A84">
        <w:t>Modification History</w:t>
      </w:r>
    </w:p>
    <w:p w:rsidR="00AE2AE0" w:rsidP="00AE2AE0">
      <w:pPr>
        <w:pStyle w:val="BodyText"/>
      </w:pPr>
      <w:r w:rsidRPr="00F32A84">
        <w:t>Release 1. Supersedes and is equivalent to MSFFL2017 Install carpet cushion underlays and gripper accessories.</w:t>
      </w:r>
    </w:p>
    <w:p w:rsidR="00000000" w:rsidRPr="00F32A84" w:rsidP="00F32A84">
      <w:pPr>
        <w:pStyle w:val="Heading1"/>
      </w:pPr>
      <w:bookmarkStart w:id="10" w:name="O_1010486"/>
      <w:bookmarkEnd w:id="10"/>
      <w:r w:rsidRPr="00F32A84">
        <w:t>Performance Evidence</w:t>
      </w:r>
    </w:p>
    <w:p w:rsidR="00000000" w:rsidRPr="00F32A84" w:rsidP="00AE2AE0">
      <w:pPr>
        <w:pStyle w:val="BodyText"/>
      </w:pPr>
      <w:r w:rsidRPr="00F32A84">
        <w:t xml:space="preserve">There must </w:t>
      </w:r>
      <w:r w:rsidRPr="00F32A84">
        <w:t xml:space="preserve">be evidence the candidate has completed the tasks outlined in the elements and performance criteria of this unit, and: </w:t>
      </w:r>
    </w:p>
    <w:p w:rsidR="00000000" w:rsidRPr="00F32A84" w:rsidP="00F32A84">
      <w:pPr>
        <w:pStyle w:val="ListBullet"/>
      </w:pPr>
      <w:r w:rsidRPr="00F32A84">
        <w:t>installed 2 soft carpet underlays to complete rooms in accordance with job requirements with 1 incorporating obstructions and irregular</w:t>
      </w:r>
      <w:r w:rsidRPr="00F32A84">
        <w:t xml:space="preserve"> (obtuse and acute) angles:</w:t>
      </w:r>
    </w:p>
    <w:p w:rsidR="00000000" w:rsidRPr="00F32A84" w:rsidP="00F32A84">
      <w:pPr>
        <w:pStyle w:val="ListBullet2"/>
      </w:pPr>
      <w:r w:rsidRPr="00F32A84">
        <w:t>1 to timber subfloor</w:t>
      </w:r>
    </w:p>
    <w:p w:rsidR="00000000" w:rsidRPr="00F32A84" w:rsidP="00F32A84">
      <w:pPr>
        <w:pStyle w:val="ListBullet2"/>
      </w:pPr>
      <w:r w:rsidRPr="00F32A84">
        <w:t>1 to concrete subfloor</w:t>
      </w:r>
    </w:p>
    <w:p w:rsidR="00000000" w:rsidRPr="00F32A84" w:rsidP="00F32A84">
      <w:pPr>
        <w:pStyle w:val="ListBullet"/>
      </w:pPr>
      <w:r w:rsidRPr="00F32A84">
        <w:t>installed:</w:t>
      </w:r>
    </w:p>
    <w:p w:rsidR="00000000" w:rsidRPr="00F32A84" w:rsidP="00F32A84">
      <w:pPr>
        <w:pStyle w:val="ListBullet2"/>
      </w:pPr>
      <w:r w:rsidRPr="00F32A84">
        <w:t>internal and external miters to naplocks</w:t>
      </w:r>
    </w:p>
    <w:p w:rsidR="00000000" w:rsidRPr="00F32A84" w:rsidP="00F32A84">
      <w:pPr>
        <w:pStyle w:val="ListBullet2"/>
      </w:pPr>
      <w:r w:rsidRPr="00F32A84">
        <w:t>ripple trims</w:t>
      </w:r>
    </w:p>
    <w:p w:rsidR="00AE2AE0" w:rsidP="00F32A84">
      <w:pPr>
        <w:pStyle w:val="ListBullet2"/>
      </w:pPr>
      <w:r w:rsidRPr="00F32A84">
        <w:t>multi-purpose trims.</w:t>
      </w:r>
    </w:p>
    <w:p w:rsidR="00AE2AE0" w:rsidP="00F32A84">
      <w:pPr>
        <w:pStyle w:val="ListBullet2"/>
      </w:pPr>
    </w:p>
    <w:p w:rsidR="00000000" w:rsidRPr="00F32A84" w:rsidP="00F32A84">
      <w:pPr>
        <w:pStyle w:val="Heading1"/>
      </w:pPr>
      <w:bookmarkStart w:id="11" w:name="O_1010485"/>
      <w:bookmarkEnd w:id="11"/>
      <w:r w:rsidRPr="00F32A84">
        <w:t>Knowledge Evidence</w:t>
      </w:r>
    </w:p>
    <w:p w:rsidR="00000000" w:rsidRPr="00F32A84" w:rsidP="00AE2AE0">
      <w:pPr>
        <w:pStyle w:val="BodyText"/>
      </w:pPr>
      <w:r w:rsidRPr="00F32A84">
        <w:t>There must be evidence the candidate has knowledge of:</w:t>
      </w:r>
    </w:p>
    <w:p w:rsidR="00000000" w:rsidRPr="00F32A84" w:rsidP="00F32A84">
      <w:pPr>
        <w:pStyle w:val="ListBullet"/>
      </w:pPr>
      <w:r w:rsidRPr="00F32A84">
        <w:t>mathematical procedures for estimation and measurement</w:t>
      </w:r>
      <w:r w:rsidRPr="00F32A84">
        <w:rPr>
          <w:rStyle w:val="Monospace"/>
        </w:rPr>
        <w:t xml:space="preserve">, </w:t>
      </w:r>
      <w:r w:rsidRPr="00F32A84">
        <w:t>including calculation of area, angles, and estimation of material requirements</w:t>
      </w:r>
    </w:p>
    <w:p w:rsidR="00000000" w:rsidRPr="00F32A84" w:rsidP="00F32A84">
      <w:pPr>
        <w:pStyle w:val="ListBullet"/>
      </w:pPr>
      <w:r w:rsidRPr="00F32A84">
        <w:t>soft carpet underlay and gripper accessory installation:</w:t>
      </w:r>
    </w:p>
    <w:p w:rsidR="00000000" w:rsidRPr="00F32A84" w:rsidP="00F32A84">
      <w:pPr>
        <w:pStyle w:val="ListBullet2"/>
      </w:pPr>
      <w:r w:rsidRPr="00F32A84">
        <w:t>Australian Standards requirements</w:t>
      </w:r>
    </w:p>
    <w:p w:rsidR="00000000" w:rsidRPr="00F32A84" w:rsidP="00F32A84">
      <w:pPr>
        <w:pStyle w:val="ListBullet2"/>
      </w:pPr>
      <w:r w:rsidRPr="00F32A84">
        <w:t xml:space="preserve">workplace safety system requirements </w:t>
      </w:r>
    </w:p>
    <w:p w:rsidR="00000000" w:rsidRPr="00F32A84" w:rsidP="00F32A84">
      <w:pPr>
        <w:pStyle w:val="ListBullet2"/>
      </w:pPr>
      <w:r w:rsidRPr="00F32A84">
        <w:t>how to access manufacturer instructions</w:t>
      </w:r>
    </w:p>
    <w:p w:rsidR="00000000" w:rsidRPr="00F32A84" w:rsidP="00F32A84">
      <w:pPr>
        <w:pStyle w:val="ListBullet2"/>
      </w:pPr>
      <w:r w:rsidRPr="00F32A84">
        <w:t xml:space="preserve">environmental protection and sustainability requirements </w:t>
      </w:r>
    </w:p>
    <w:p w:rsidR="00000000" w:rsidRPr="00F32A84" w:rsidP="00F32A84">
      <w:pPr>
        <w:pStyle w:val="ListBullet2"/>
      </w:pPr>
      <w:r w:rsidRPr="00F32A84">
        <w:t xml:space="preserve">work flow </w:t>
      </w:r>
    </w:p>
    <w:p w:rsidR="00000000" w:rsidRPr="00F32A84" w:rsidP="00F32A84">
      <w:pPr>
        <w:pStyle w:val="ListBullet2"/>
      </w:pPr>
      <w:r w:rsidRPr="00F32A84">
        <w:t>characteristics and requirements of sub-floor preparation</w:t>
      </w:r>
    </w:p>
    <w:p w:rsidR="00000000" w:rsidRPr="00F32A84" w:rsidP="00F32A84">
      <w:pPr>
        <w:pStyle w:val="ListBullet2"/>
      </w:pPr>
      <w:r w:rsidRPr="00F32A84">
        <w:t>type, characteristics, uses and limitations of soft</w:t>
      </w:r>
      <w:r w:rsidRPr="00F32A84">
        <w:t xml:space="preserve"> carpet underlays, including:</w:t>
      </w:r>
    </w:p>
    <w:p w:rsidR="00000000" w:rsidRPr="00F32A84" w:rsidP="00F32A84">
      <w:pPr>
        <w:pStyle w:val="ListBullet3"/>
      </w:pPr>
      <w:r w:rsidRPr="00F32A84">
        <w:t>single fibre</w:t>
      </w:r>
    </w:p>
    <w:p w:rsidR="00000000" w:rsidRPr="00F32A84" w:rsidP="00F32A84">
      <w:pPr>
        <w:pStyle w:val="ListBullet3"/>
      </w:pPr>
      <w:r w:rsidRPr="00F32A84">
        <w:t>composite fibre</w:t>
      </w:r>
    </w:p>
    <w:p w:rsidR="00000000" w:rsidRPr="00F32A84" w:rsidP="00F32A84">
      <w:pPr>
        <w:pStyle w:val="ListBullet3"/>
      </w:pPr>
      <w:r w:rsidRPr="00F32A84">
        <w:t xml:space="preserve">foam rubber </w:t>
      </w:r>
    </w:p>
    <w:p w:rsidR="00000000" w:rsidRPr="00F32A84" w:rsidP="00F32A84">
      <w:pPr>
        <w:pStyle w:val="ListBullet3"/>
      </w:pPr>
      <w:r w:rsidRPr="00F32A84">
        <w:t>bonded foam</w:t>
      </w:r>
    </w:p>
    <w:p w:rsidR="00000000" w:rsidRPr="00F32A84" w:rsidP="00F32A84">
      <w:pPr>
        <w:pStyle w:val="ListBullet2"/>
      </w:pPr>
      <w:r w:rsidRPr="00F32A84">
        <w:t xml:space="preserve">characteristics of materials, products and defects types, </w:t>
      </w:r>
    </w:p>
    <w:p w:rsidR="00000000" w:rsidRPr="00F32A84" w:rsidP="00F32A84">
      <w:pPr>
        <w:pStyle w:val="ListBullet2"/>
      </w:pPr>
      <w:r w:rsidRPr="00F32A84">
        <w:t xml:space="preserve">characteristics, safe use, maintenance and limitations of tools, equipment and materials </w:t>
      </w:r>
    </w:p>
    <w:p w:rsidR="00000000" w:rsidRPr="00F32A84" w:rsidP="00F32A84">
      <w:pPr>
        <w:pStyle w:val="ListBullet2"/>
      </w:pPr>
      <w:r w:rsidRPr="00F32A84">
        <w:t>techniques for set ou</w:t>
      </w:r>
      <w:r w:rsidRPr="00F32A84">
        <w:t>t, laying, cutting and fixing, the types of problems that may occur and how to avoid and respond</w:t>
      </w:r>
    </w:p>
    <w:p w:rsidR="00000000" w:rsidRPr="00F32A84" w:rsidP="00F32A84">
      <w:pPr>
        <w:pStyle w:val="ListBullet2"/>
      </w:pPr>
      <w:r w:rsidRPr="00F32A84">
        <w:t>quality indicators for completed work</w:t>
      </w:r>
    </w:p>
    <w:p w:rsidR="00AE2AE0" w:rsidP="00F32A84">
      <w:pPr>
        <w:pStyle w:val="ListBullet"/>
      </w:pPr>
      <w:r w:rsidRPr="00F32A84">
        <w:t>procedures for the recording, reporting and maintenance of workplace records and information.</w:t>
      </w:r>
    </w:p>
    <w:p w:rsidR="00AE2AE0" w:rsidP="00F32A84">
      <w:pPr>
        <w:pStyle w:val="ListBullet"/>
      </w:pPr>
    </w:p>
    <w:p w:rsidR="00000000" w:rsidRPr="00F32A84" w:rsidP="00F32A84">
      <w:pPr>
        <w:pStyle w:val="Heading1"/>
      </w:pPr>
      <w:bookmarkStart w:id="12" w:name="O_1010484"/>
      <w:bookmarkEnd w:id="12"/>
      <w:r w:rsidRPr="00F32A84">
        <w:t>Assessment Conditions</w:t>
      </w:r>
    </w:p>
    <w:p w:rsidR="00000000" w:rsidRPr="00F32A84" w:rsidP="00AE2AE0">
      <w:pPr>
        <w:pStyle w:val="BodyText"/>
      </w:pPr>
      <w:r w:rsidRPr="00F32A84">
        <w:t>Skills must have been demonstrated in the workplace or in a simulated environment that reflects workplace conditions and contingencies.</w:t>
      </w:r>
    </w:p>
    <w:p w:rsidR="00000000" w:rsidRPr="00F32A84" w:rsidP="00AE2AE0">
      <w:pPr>
        <w:pStyle w:val="BodyText"/>
      </w:pPr>
      <w:r w:rsidRPr="00F32A84">
        <w:t xml:space="preserve">The following conditions must be met for this unit: </w:t>
      </w:r>
    </w:p>
    <w:p w:rsidR="00000000" w:rsidRPr="00F32A84" w:rsidP="00F32A84">
      <w:pPr>
        <w:pStyle w:val="ListBullet"/>
      </w:pPr>
      <w:r w:rsidRPr="00F32A84">
        <w:t>use of suitable facilities, equipment and re</w:t>
      </w:r>
      <w:r w:rsidRPr="00F32A84">
        <w:t xml:space="preserve">sources, including: </w:t>
      </w:r>
    </w:p>
    <w:p w:rsidR="00000000" w:rsidRPr="00F32A84" w:rsidP="00F32A84">
      <w:pPr>
        <w:pStyle w:val="ListBullet2"/>
      </w:pPr>
      <w:r w:rsidRPr="00F32A84">
        <w:t>locations requiring soft carpet underlays</w:t>
      </w:r>
    </w:p>
    <w:p w:rsidR="00000000" w:rsidRPr="00F32A84" w:rsidP="00F32A84">
      <w:pPr>
        <w:pStyle w:val="ListBullet2"/>
      </w:pPr>
      <w:r w:rsidRPr="00F32A84">
        <w:t>carpet underlay</w:t>
      </w:r>
    </w:p>
    <w:p w:rsidR="00000000" w:rsidRPr="00F32A84" w:rsidP="00F32A84">
      <w:pPr>
        <w:pStyle w:val="ListBullet2"/>
      </w:pPr>
      <w:r w:rsidRPr="00F32A84">
        <w:t>equipment, tools and materials to complete tasks in the Performance Evidence, including safety and personal protective equipment</w:t>
      </w:r>
    </w:p>
    <w:p w:rsidR="00000000" w:rsidRPr="00F32A84" w:rsidP="00F32A84">
      <w:pPr>
        <w:pStyle w:val="ListBullet2"/>
      </w:pPr>
      <w:r w:rsidRPr="00F32A84">
        <w:t xml:space="preserve">work orders </w:t>
      </w:r>
    </w:p>
    <w:p w:rsidR="00000000" w:rsidRPr="00F32A84" w:rsidP="00F32A84">
      <w:pPr>
        <w:pStyle w:val="ListBullet2"/>
      </w:pPr>
      <w:r w:rsidRPr="00F32A84">
        <w:t>workplace procedures.</w:t>
      </w:r>
    </w:p>
    <w:p w:rsidR="00AE2AE0" w:rsidP="00AE2AE0">
      <w:pPr>
        <w:pStyle w:val="BodyText"/>
      </w:pPr>
      <w:r w:rsidRPr="00F32A84">
        <w:t>Assessors must satisfy the NVR/AQTF mandatory competency requirements for assessors.</w:t>
      </w:r>
    </w:p>
    <w:p w:rsidR="00000000" w:rsidRPr="00F32A84" w:rsidP="00F32A84">
      <w:pPr>
        <w:pStyle w:val="Heading1"/>
      </w:pPr>
      <w:bookmarkStart w:id="13" w:name="O_1010482"/>
      <w:bookmarkEnd w:id="13"/>
      <w:r w:rsidRPr="00F32A84">
        <w:t>Links</w:t>
      </w:r>
    </w:p>
    <w:p w:rsidR="00000000" w:rsidRPr="00F32A84" w:rsidP="00AE2AE0">
      <w:pPr>
        <w:pStyle w:val="BodyText"/>
      </w:pPr>
      <w:r w:rsidRPr="00F32A8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42A45">
        <w:rPr>
          <w:rStyle w:val="Hyperlink"/>
        </w:rPr>
        <w:t>https://vetnet.gov.au/Pages/TrainingDocs.aspx?q=0601ab95-583a-4e93-b2d4-cfb27b03ed73</w:t>
      </w:r>
      <w:r>
        <w:fldChar w:fldCharType="end"/>
      </w:r>
    </w:p>
    <w:p w:rsidR="00000000" w:rsidRPr="00F32A84" w:rsidP="00F32A84"/>
    <w:sectPr w:rsidSect="00F32A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84" w:rsidRPr="00AE2AE0" w:rsidP="00AE2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AE0" w:rsidP="00F32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2AE0" w:rsidP="00F32A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E2AE0" w:rsidP="00F32A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84" w:rsidP="00F32A84">
    <w:pPr>
      <w:pStyle w:val="Footer"/>
      <w:framePr w:wrap="around"/>
    </w:pPr>
    <w:r>
      <w:fldChar w:fldCharType="begin"/>
    </w:r>
    <w:r>
      <w:instrText xml:space="preserve"> DOCPROPERTY  Subject  \* MERGEFORMAT </w:instrText>
    </w:r>
    <w:r>
      <w:fldChar w:fldCharType="separate"/>
    </w:r>
    <w:r w:rsidR="00AE2AE0">
      <w:t>Approved</w:t>
    </w:r>
    <w:r w:rsidR="00AE2AE0">
      <w:fldChar w:fldCharType="end"/>
    </w:r>
    <w:r>
      <w:tab/>
      <w:t xml:space="preserve">Page </w:t>
    </w:r>
    <w:r>
      <w:fldChar w:fldCharType="begin"/>
    </w:r>
    <w:r>
      <w:instrText xml:space="preserve"> PAGE  \* Arabic  \* MERGEFORMAT </w:instrText>
    </w:r>
    <w:r>
      <w:fldChar w:fldCharType="separate"/>
    </w:r>
    <w:r w:rsidR="00AE2A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2AE0">
      <w:rPr>
        <w:noProof/>
      </w:rPr>
      <w:t>4</w:t>
    </w:r>
    <w:r>
      <w:rPr>
        <w:noProof/>
      </w:rPr>
      <w:fldChar w:fldCharType="end"/>
    </w:r>
  </w:p>
  <w:p w:rsidR="00F32A84" w:rsidP="00F32A84">
    <w:pPr>
      <w:pStyle w:val="Footer"/>
      <w:framePr w:wrap="around"/>
    </w:pPr>
    <w:r>
      <w:t xml:space="preserve">© Commonwealth of Australia, </w:t>
    </w:r>
    <w:r>
      <w:fldChar w:fldCharType="begin"/>
    </w:r>
    <w:r>
      <w:instrText xml:space="preserve"> DATE  \@ "yyyy"  \* MERGEFORMAT </w:instrText>
    </w:r>
    <w:r>
      <w:fldChar w:fldCharType="separate"/>
    </w:r>
    <w:r w:rsidR="00AE2AE0">
      <w:rPr>
        <w:noProof/>
      </w:rPr>
      <w:t>2025</w:t>
    </w:r>
    <w:r>
      <w:fldChar w:fldCharType="end"/>
    </w:r>
    <w:r>
      <w:tab/>
    </w:r>
    <w:r>
      <w:fldChar w:fldCharType="begin"/>
    </w:r>
    <w:r>
      <w:instrText xml:space="preserve"> DOCPROPERTY  Author  \* MERGEFORMAT </w:instrText>
    </w:r>
    <w:r>
      <w:fldChar w:fldCharType="separate"/>
    </w:r>
    <w:r w:rsidR="00AE2AE0">
      <w:t>Skills Insight</w:t>
    </w:r>
    <w:r w:rsidR="00AE2AE0">
      <w:fldChar w:fldCharType="end"/>
    </w:r>
  </w:p>
  <w:p w:rsidR="00F32A84" w:rsidP="00F32A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A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A84" w:rsidRPr="00AE2AE0" w:rsidP="00AE2A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AE0" w:rsidRPr="002D2AF8" w:rsidP="00F32A84">
    <w:pPr>
      <w:pStyle w:val="Header"/>
      <w:framePr w:wrap="around"/>
    </w:pPr>
    <w:r>
      <w:fldChar w:fldCharType="begin"/>
    </w:r>
    <w:r>
      <w:instrText xml:space="preserve"> TITLE   \* MERGEFORMAT </w:instrText>
    </w:r>
    <w:r>
      <w:fldChar w:fldCharType="separate"/>
    </w:r>
    <w:r>
      <w:t>MSFFL2036 Install soft carpet underlays and gripper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2AE0" w:rsidP="00F32A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84" w:rsidRPr="002D2AF8" w:rsidP="00F32A84">
    <w:pPr>
      <w:pStyle w:val="Header"/>
      <w:framePr w:wrap="around"/>
    </w:pPr>
    <w:r>
      <w:fldChar w:fldCharType="begin"/>
    </w:r>
    <w:r>
      <w:instrText xml:space="preserve"> TITLE   \* MERGEFORMAT </w:instrText>
    </w:r>
    <w:r>
      <w:fldChar w:fldCharType="separate"/>
    </w:r>
    <w:r w:rsidR="00AE2AE0">
      <w:t>MSFFL2036 Install soft carpet underlays and gripper accessories</w:t>
    </w:r>
    <w:r w:rsidR="00AE2AE0">
      <w:fldChar w:fldCharType="end"/>
    </w:r>
    <w:r>
      <w:tab/>
      <w:t xml:space="preserve">Date this document was generated: </w:t>
    </w:r>
    <w:r>
      <w:fldChar w:fldCharType="begin"/>
    </w:r>
    <w:r>
      <w:instrText xml:space="preserve"> CREATEDATE  \@ "d MMMM yyyy"  \* MERGEFORMAT </w:instrText>
    </w:r>
    <w:r>
      <w:fldChar w:fldCharType="separate"/>
    </w:r>
    <w:r w:rsidR="00AE2AE0">
      <w:rPr>
        <w:noProof/>
      </w:rPr>
      <w:t>1 March 2025</w:t>
    </w:r>
    <w:r>
      <w:fldChar w:fldCharType="end"/>
    </w:r>
  </w:p>
  <w:p w:rsidR="00F32A84" w:rsidP="00F32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C00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DAFD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AC3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A84"/>
    <w:pPr>
      <w:spacing w:before="360" w:after="60"/>
      <w:outlineLvl w:val="0"/>
    </w:pPr>
    <w:rPr>
      <w:sz w:val="32"/>
    </w:rPr>
  </w:style>
  <w:style w:type="paragraph" w:styleId="Heading2">
    <w:name w:val="heading 2"/>
    <w:basedOn w:val="HeadingBase"/>
    <w:next w:val="BodyText"/>
    <w:link w:val="Heading2Char"/>
    <w:qFormat/>
    <w:rsid w:val="00F32A84"/>
    <w:pPr>
      <w:keepLines/>
      <w:spacing w:before="240" w:after="120"/>
      <w:outlineLvl w:val="1"/>
    </w:pPr>
    <w:rPr>
      <w:sz w:val="28"/>
      <w:szCs w:val="40"/>
    </w:rPr>
  </w:style>
  <w:style w:type="paragraph" w:styleId="Heading3">
    <w:name w:val="heading 3"/>
    <w:basedOn w:val="HeadingBase"/>
    <w:next w:val="BodyText"/>
    <w:link w:val="Heading3Char"/>
    <w:qFormat/>
    <w:rsid w:val="00F32A84"/>
    <w:pPr>
      <w:spacing w:before="180" w:after="120"/>
      <w:outlineLvl w:val="2"/>
    </w:pPr>
    <w:rPr>
      <w:spacing w:val="-10"/>
      <w:kern w:val="32"/>
    </w:rPr>
  </w:style>
  <w:style w:type="paragraph" w:styleId="Heading4">
    <w:name w:val="heading 4"/>
    <w:basedOn w:val="HeadingBase"/>
    <w:next w:val="BodyText"/>
    <w:link w:val="Heading4Char"/>
    <w:qFormat/>
    <w:rsid w:val="00F32A84"/>
    <w:pPr>
      <w:spacing w:before="160" w:after="120"/>
      <w:outlineLvl w:val="3"/>
    </w:pPr>
    <w:rPr>
      <w:sz w:val="22"/>
    </w:rPr>
  </w:style>
  <w:style w:type="paragraph" w:styleId="Heading5">
    <w:name w:val="heading 5"/>
    <w:basedOn w:val="HeadingBase"/>
    <w:next w:val="Normal"/>
    <w:link w:val="Heading5Char"/>
    <w:qFormat/>
    <w:rsid w:val="00F32A84"/>
    <w:pPr>
      <w:spacing w:before="80"/>
      <w:outlineLvl w:val="4"/>
    </w:pPr>
    <w:rPr>
      <w:color w:val="918585"/>
      <w:sz w:val="20"/>
    </w:rPr>
  </w:style>
  <w:style w:type="paragraph" w:styleId="Heading6">
    <w:name w:val="heading 6"/>
    <w:basedOn w:val="HeadingBase"/>
    <w:next w:val="Normal"/>
    <w:link w:val="Heading6Char"/>
    <w:qFormat/>
    <w:rsid w:val="00F32A84"/>
    <w:pPr>
      <w:spacing w:before="60"/>
      <w:outlineLvl w:val="5"/>
    </w:pPr>
    <w:rPr>
      <w:color w:val="918585"/>
      <w:sz w:val="20"/>
    </w:rPr>
  </w:style>
  <w:style w:type="paragraph" w:styleId="Heading7">
    <w:name w:val="heading 7"/>
    <w:basedOn w:val="Normal"/>
    <w:next w:val="Normal"/>
    <w:link w:val="Heading7Char"/>
    <w:qFormat/>
    <w:rsid w:val="00F32A84"/>
    <w:pPr>
      <w:ind w:left="720"/>
      <w:outlineLvl w:val="6"/>
    </w:pPr>
    <w:rPr>
      <w:i/>
    </w:rPr>
  </w:style>
  <w:style w:type="paragraph" w:styleId="Heading8">
    <w:name w:val="heading 8"/>
    <w:basedOn w:val="Normal"/>
    <w:next w:val="Normal"/>
    <w:link w:val="Heading8Char"/>
    <w:qFormat/>
    <w:rsid w:val="00F32A84"/>
    <w:pPr>
      <w:ind w:left="720"/>
      <w:outlineLvl w:val="7"/>
    </w:pPr>
    <w:rPr>
      <w:i/>
    </w:rPr>
  </w:style>
  <w:style w:type="paragraph" w:styleId="Heading9">
    <w:name w:val="heading 9"/>
    <w:basedOn w:val="Normal"/>
    <w:next w:val="Normal"/>
    <w:link w:val="Heading9Char"/>
    <w:qFormat/>
    <w:rsid w:val="00F32A84"/>
    <w:pPr>
      <w:ind w:left="720"/>
      <w:outlineLvl w:val="8"/>
    </w:pPr>
    <w:rPr>
      <w:i/>
    </w:rPr>
  </w:style>
  <w:style w:type="character" w:default="1" w:styleId="DefaultParagraphFont">
    <w:name w:val="Default Paragraph Font"/>
    <w:uiPriority w:val="1"/>
    <w:unhideWhenUsed/>
    <w:rsid w:val="00F32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A84"/>
  </w:style>
  <w:style w:type="character" w:customStyle="1" w:styleId="Heading1Char">
    <w:name w:val="Heading 1 Char"/>
    <w:basedOn w:val="DefaultParagraphFont"/>
    <w:link w:val="Heading1"/>
    <w:rsid w:val="00F32A84"/>
    <w:rPr>
      <w:rFonts w:ascii="Times New Roman" w:eastAsia="Times New Roman" w:hAnsi="Times New Roman" w:cs="Times New Roman"/>
      <w:b/>
      <w:sz w:val="32"/>
      <w:szCs w:val="20"/>
      <w:lang w:eastAsia="en-US"/>
    </w:rPr>
  </w:style>
  <w:style w:type="paragraph" w:styleId="BodyText">
    <w:name w:val="Body Text"/>
    <w:basedOn w:val="Normal"/>
    <w:link w:val="BodyTextChar"/>
    <w:rsid w:val="00F32A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A84"/>
    <w:rPr>
      <w:rFonts w:ascii="Times New Roman" w:eastAsia="Times New Roman" w:hAnsi="Times New Roman" w:cs="Times New Roman"/>
      <w:sz w:val="24"/>
      <w:lang w:eastAsia="en-US"/>
    </w:rPr>
  </w:style>
  <w:style w:type="paragraph" w:styleId="ListBullet">
    <w:name w:val="List Bullet"/>
    <w:basedOn w:val="List"/>
    <w:rsid w:val="00F32A84"/>
    <w:pPr>
      <w:numPr>
        <w:numId w:val="13"/>
      </w:numPr>
      <w:tabs>
        <w:tab w:val="clear" w:pos="340"/>
      </w:tabs>
      <w:spacing w:before="40" w:after="40"/>
    </w:pPr>
  </w:style>
  <w:style w:type="character" w:customStyle="1" w:styleId="SpecialBold">
    <w:name w:val="Special Bold"/>
    <w:basedOn w:val="DefaultParagraphFont"/>
    <w:rsid w:val="00F32A84"/>
    <w:rPr>
      <w:b/>
      <w:spacing w:val="0"/>
    </w:rPr>
  </w:style>
  <w:style w:type="paragraph" w:styleId="ListBullet2">
    <w:name w:val="List Bullet 2"/>
    <w:basedOn w:val="List2"/>
    <w:rsid w:val="00F32A84"/>
    <w:pPr>
      <w:numPr>
        <w:numId w:val="14"/>
      </w:numPr>
      <w:tabs>
        <w:tab w:val="clear" w:pos="680"/>
      </w:tabs>
    </w:pPr>
  </w:style>
  <w:style w:type="character" w:styleId="Emphasis">
    <w:name w:val="Emphasis"/>
    <w:basedOn w:val="DefaultParagraphFont"/>
    <w:qFormat/>
    <w:rsid w:val="00F32A84"/>
    <w:rPr>
      <w:i/>
    </w:rPr>
  </w:style>
  <w:style w:type="paragraph" w:customStyle="1" w:styleId="SuperHeading">
    <w:name w:val="SuperHeading"/>
    <w:basedOn w:val="Normal"/>
    <w:rsid w:val="00F32A84"/>
    <w:pPr>
      <w:spacing w:before="240" w:after="120"/>
      <w:outlineLvl w:val="0"/>
    </w:pPr>
    <w:rPr>
      <w:rFonts w:ascii="Times New Roman" w:hAnsi="Times New Roman"/>
      <w:b/>
      <w:sz w:val="32"/>
    </w:rPr>
  </w:style>
  <w:style w:type="paragraph" w:customStyle="1" w:styleId="AllowPageBreak">
    <w:name w:val="AllowPageBreak"/>
    <w:rsid w:val="00F32A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F32A84"/>
    <w:rPr>
      <w:rFonts w:ascii="Courier New" w:hAnsi="Courier New"/>
    </w:rPr>
  </w:style>
  <w:style w:type="paragraph" w:styleId="ListBullet3">
    <w:name w:val="List Bullet 3"/>
    <w:basedOn w:val="List3"/>
    <w:rsid w:val="00F32A84"/>
    <w:pPr>
      <w:numPr>
        <w:numId w:val="3"/>
      </w:numPr>
      <w:tabs>
        <w:tab w:val="clear" w:pos="1021"/>
      </w:tabs>
      <w:ind w:left="1037" w:hanging="357"/>
    </w:pPr>
  </w:style>
  <w:style w:type="character" w:customStyle="1" w:styleId="Heading2Char">
    <w:name w:val="Heading 2 Char"/>
    <w:basedOn w:val="DefaultParagraphFont"/>
    <w:link w:val="Heading2"/>
    <w:rsid w:val="00F32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A84"/>
    <w:rPr>
      <w:rFonts w:ascii="Courier New" w:eastAsia="Times New Roman" w:hAnsi="Courier New" w:cs="Times New Roman"/>
      <w:i/>
      <w:szCs w:val="20"/>
      <w:lang w:eastAsia="en-US"/>
    </w:rPr>
  </w:style>
  <w:style w:type="paragraph" w:customStyle="1" w:styleId="HeadingBase">
    <w:name w:val="Heading Base"/>
    <w:rsid w:val="00F32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A84"/>
    <w:pPr>
      <w:tabs>
        <w:tab w:val="right" w:leader="dot" w:pos="9072"/>
      </w:tabs>
      <w:ind w:left="567"/>
    </w:pPr>
    <w:rPr>
      <w:szCs w:val="22"/>
    </w:rPr>
  </w:style>
  <w:style w:type="paragraph" w:customStyle="1" w:styleId="TOCBase">
    <w:name w:val="TOC Base"/>
    <w:rsid w:val="00F32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A84"/>
    <w:pPr>
      <w:tabs>
        <w:tab w:val="right" w:leader="dot" w:pos="9072"/>
      </w:tabs>
      <w:spacing w:before="40" w:after="40"/>
      <w:ind w:left="284"/>
    </w:pPr>
    <w:rPr>
      <w:rFonts w:ascii="Times New Roman" w:hAnsi="Times New Roman"/>
    </w:rPr>
  </w:style>
  <w:style w:type="paragraph" w:styleId="TOC1">
    <w:name w:val="toc 1"/>
    <w:basedOn w:val="TOCBase"/>
    <w:next w:val="Normal"/>
    <w:rsid w:val="00F32A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A84"/>
    <w:rPr>
      <w:rFonts w:ascii="Times New Roman" w:eastAsia="Times New Roman" w:hAnsi="Times New Roman" w:cs="Times New Roman"/>
      <w:sz w:val="16"/>
      <w:lang w:eastAsia="en-US"/>
    </w:rPr>
  </w:style>
  <w:style w:type="paragraph" w:styleId="Title">
    <w:name w:val="Title"/>
    <w:basedOn w:val="HeadingBase"/>
    <w:link w:val="TitleChar"/>
    <w:qFormat/>
    <w:rsid w:val="00F32A84"/>
    <w:pPr>
      <w:spacing w:before="5040"/>
      <w:jc w:val="center"/>
    </w:pPr>
    <w:rPr>
      <w:sz w:val="48"/>
      <w:szCs w:val="72"/>
      <w:lang w:val="en-US"/>
    </w:rPr>
  </w:style>
  <w:style w:type="character" w:customStyle="1" w:styleId="TitleChar">
    <w:name w:val="Title Char"/>
    <w:basedOn w:val="DefaultParagraphFont"/>
    <w:link w:val="Title"/>
    <w:rsid w:val="00F32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A84"/>
    <w:pPr>
      <w:tabs>
        <w:tab w:val="left" w:pos="3600"/>
        <w:tab w:val="left" w:pos="3958"/>
      </w:tabs>
    </w:pPr>
  </w:style>
  <w:style w:type="paragraph" w:styleId="List">
    <w:name w:val="List"/>
    <w:basedOn w:val="BodyText"/>
    <w:next w:val="BodyText"/>
    <w:rsid w:val="00F32A84"/>
    <w:pPr>
      <w:tabs>
        <w:tab w:val="left" w:pos="340"/>
      </w:tabs>
      <w:spacing w:before="60" w:after="60"/>
      <w:ind w:left="340" w:hanging="340"/>
    </w:pPr>
  </w:style>
  <w:style w:type="paragraph" w:customStyle="1" w:styleId="Note">
    <w:name w:val="Note"/>
    <w:basedOn w:val="BodyText"/>
    <w:rsid w:val="00F32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A84"/>
    <w:pPr>
      <w:framePr w:wrap="auto" w:hAnchor="text" w:y="6049"/>
    </w:pPr>
    <w:rPr>
      <w:color w:val="000000"/>
      <w:sz w:val="40"/>
    </w:rPr>
  </w:style>
  <w:style w:type="paragraph" w:customStyle="1" w:styleId="TOCTitle">
    <w:name w:val="TOCTitle"/>
    <w:basedOn w:val="Heading1"/>
    <w:rsid w:val="00F32A84"/>
    <w:pPr>
      <w:spacing w:after="240"/>
      <w:jc w:val="center"/>
      <w:outlineLvl w:val="9"/>
    </w:pPr>
    <w:rPr>
      <w:caps/>
    </w:rPr>
  </w:style>
  <w:style w:type="paragraph" w:customStyle="1" w:styleId="Version">
    <w:name w:val="Version"/>
    <w:rsid w:val="00F32A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A84"/>
    <w:pPr>
      <w:keepNext w:val="0"/>
      <w:tabs>
        <w:tab w:val="right" w:pos="4176"/>
      </w:tabs>
      <w:ind w:left="198" w:hanging="198"/>
    </w:pPr>
    <w:rPr>
      <w:rFonts w:ascii="Garamond" w:hAnsi="Garamond"/>
    </w:rPr>
  </w:style>
  <w:style w:type="paragraph" w:styleId="IndexHeading">
    <w:name w:val="index heading"/>
    <w:basedOn w:val="Normal"/>
    <w:next w:val="Index1"/>
    <w:semiHidden/>
    <w:rsid w:val="00F32A84"/>
    <w:pPr>
      <w:spacing w:before="120" w:after="120"/>
    </w:pPr>
    <w:rPr>
      <w:rFonts w:ascii="Arial" w:hAnsi="Arial"/>
      <w:b/>
      <w:color w:val="918585"/>
      <w:sz w:val="24"/>
    </w:rPr>
  </w:style>
  <w:style w:type="paragraph" w:styleId="Header">
    <w:name w:val="header"/>
    <w:basedOn w:val="Normal"/>
    <w:link w:val="HeaderChar"/>
    <w:rsid w:val="00F32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A84"/>
    <w:rPr>
      <w:rFonts w:ascii="Times New Roman" w:eastAsia="Times New Roman" w:hAnsi="Times New Roman" w:cs="Times New Roman"/>
      <w:sz w:val="16"/>
      <w:szCs w:val="20"/>
      <w:lang w:val="en-GB" w:eastAsia="en-US"/>
    </w:rPr>
  </w:style>
  <w:style w:type="paragraph" w:customStyle="1" w:styleId="Chapter">
    <w:name w:val="Chapter"/>
    <w:basedOn w:val="Normal"/>
    <w:rsid w:val="00F32A84"/>
    <w:pPr>
      <w:spacing w:before="240"/>
    </w:pPr>
    <w:rPr>
      <w:rFonts w:ascii="Times New Roman" w:hAnsi="Times New Roman"/>
      <w:smallCaps/>
      <w:spacing w:val="80"/>
      <w:sz w:val="28"/>
    </w:rPr>
  </w:style>
  <w:style w:type="paragraph" w:customStyle="1" w:styleId="InChapter">
    <w:name w:val="InChapter"/>
    <w:basedOn w:val="Heading3"/>
    <w:rsid w:val="00F32A84"/>
    <w:pPr>
      <w:spacing w:after="240"/>
      <w:outlineLvl w:val="9"/>
    </w:pPr>
    <w:rPr>
      <w:noProof/>
    </w:rPr>
  </w:style>
  <w:style w:type="paragraph" w:styleId="Index2">
    <w:name w:val="index 2"/>
    <w:basedOn w:val="Normal"/>
    <w:next w:val="Normal"/>
    <w:semiHidden/>
    <w:rsid w:val="00F32A84"/>
    <w:pPr>
      <w:tabs>
        <w:tab w:val="right" w:pos="4176"/>
      </w:tabs>
      <w:ind w:left="568" w:hanging="284"/>
    </w:pPr>
    <w:rPr>
      <w:rFonts w:ascii="Garamond" w:hAnsi="Garamond"/>
    </w:rPr>
  </w:style>
  <w:style w:type="paragraph" w:customStyle="1" w:styleId="Byline">
    <w:name w:val="Byline"/>
    <w:rsid w:val="00F32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A84"/>
    <w:pPr>
      <w:tabs>
        <w:tab w:val="clear" w:pos="3600"/>
        <w:tab w:val="clear" w:pos="3958"/>
      </w:tabs>
      <w:jc w:val="right"/>
    </w:pPr>
  </w:style>
  <w:style w:type="paragraph" w:styleId="Caption">
    <w:name w:val="caption"/>
    <w:basedOn w:val="BodyText"/>
    <w:next w:val="Normal"/>
    <w:qFormat/>
    <w:rsid w:val="00F32A84"/>
    <w:pPr>
      <w:framePr w:w="2268" w:hSpace="181" w:vSpace="181" w:wrap="around" w:vAnchor="text" w:hAnchor="page" w:x="1135" w:y="285" w:anchorLock="1"/>
    </w:pPr>
    <w:rPr>
      <w:i/>
    </w:rPr>
  </w:style>
  <w:style w:type="paragraph" w:customStyle="1" w:styleId="MiniTOCTitle">
    <w:name w:val="MiniTOCTitle"/>
    <w:basedOn w:val="Heading4"/>
    <w:rsid w:val="00F32A84"/>
    <w:pPr>
      <w:spacing w:before="240"/>
      <w:outlineLvl w:val="9"/>
    </w:pPr>
    <w:rPr>
      <w:noProof/>
      <w:sz w:val="24"/>
    </w:rPr>
  </w:style>
  <w:style w:type="paragraph" w:customStyle="1" w:styleId="MiniTOCItem">
    <w:name w:val="MiniTOCItem"/>
    <w:basedOn w:val="ListBullet"/>
    <w:rsid w:val="00F32A84"/>
    <w:pPr>
      <w:numPr>
        <w:numId w:val="0"/>
      </w:numPr>
      <w:tabs>
        <w:tab w:val="right" w:leader="dot" w:pos="6521"/>
      </w:tabs>
      <w:spacing w:before="0" w:after="0"/>
    </w:pPr>
  </w:style>
  <w:style w:type="paragraph" w:customStyle="1" w:styleId="TOFTitle">
    <w:name w:val="TOFTitle"/>
    <w:basedOn w:val="TOCTitle"/>
    <w:rsid w:val="00F32A84"/>
  </w:style>
  <w:style w:type="paragraph" w:styleId="TableofFigures">
    <w:name w:val="table of figures"/>
    <w:basedOn w:val="Normal"/>
    <w:next w:val="Normal"/>
    <w:semiHidden/>
    <w:rsid w:val="00F32A84"/>
    <w:pPr>
      <w:tabs>
        <w:tab w:val="right" w:leader="dot" w:pos="9072"/>
      </w:tabs>
      <w:ind w:left="970" w:hanging="403"/>
    </w:pPr>
    <w:rPr>
      <w:rFonts w:ascii="Times New Roman" w:hAnsi="Times New Roman"/>
      <w:b/>
    </w:rPr>
  </w:style>
  <w:style w:type="paragraph" w:styleId="ListNumber">
    <w:name w:val="List Number"/>
    <w:basedOn w:val="List"/>
    <w:rsid w:val="00F32A84"/>
    <w:pPr>
      <w:numPr>
        <w:numId w:val="16"/>
      </w:numPr>
      <w:tabs>
        <w:tab w:val="clear" w:pos="340"/>
      </w:tabs>
    </w:pPr>
  </w:style>
  <w:style w:type="character" w:customStyle="1" w:styleId="WingdingSymbols">
    <w:name w:val="Wingding Symbols"/>
    <w:rsid w:val="00F32A84"/>
    <w:rPr>
      <w:rFonts w:ascii="Wingdings" w:hAnsi="Wingdings"/>
    </w:rPr>
  </w:style>
  <w:style w:type="paragraph" w:customStyle="1" w:styleId="TableHeading">
    <w:name w:val="Table Heading"/>
    <w:basedOn w:val="HeadingBase"/>
    <w:rsid w:val="00F32A84"/>
    <w:pPr>
      <w:keepLines/>
      <w:pBdr>
        <w:bottom w:val="single" w:sz="6" w:space="1" w:color="918585"/>
      </w:pBdr>
      <w:spacing w:before="240"/>
    </w:pPr>
  </w:style>
  <w:style w:type="character" w:customStyle="1" w:styleId="HotSpot">
    <w:name w:val="HotSpot"/>
    <w:rsid w:val="00F32A84"/>
    <w:rPr>
      <w:color w:val="0033CC"/>
      <w:u w:val="none"/>
    </w:rPr>
  </w:style>
  <w:style w:type="paragraph" w:customStyle="1" w:styleId="BodyTextRight">
    <w:name w:val="Body Text Right"/>
    <w:basedOn w:val="BodyText"/>
    <w:rsid w:val="00F32A84"/>
    <w:pPr>
      <w:spacing w:before="0" w:after="0"/>
      <w:jc w:val="right"/>
    </w:pPr>
  </w:style>
  <w:style w:type="paragraph" w:styleId="Index3">
    <w:name w:val="index 3"/>
    <w:basedOn w:val="ListNumber2"/>
    <w:next w:val="Normal"/>
    <w:semiHidden/>
    <w:rsid w:val="00F32A84"/>
    <w:pPr>
      <w:numPr>
        <w:numId w:val="0"/>
      </w:numPr>
      <w:tabs>
        <w:tab w:val="right" w:leader="dot" w:pos="4176"/>
      </w:tabs>
    </w:pPr>
  </w:style>
  <w:style w:type="paragraph" w:styleId="ListNumber2">
    <w:name w:val="List Number 2"/>
    <w:basedOn w:val="List2"/>
    <w:rsid w:val="00F32A84"/>
    <w:pPr>
      <w:numPr>
        <w:numId w:val="11"/>
      </w:numPr>
      <w:tabs>
        <w:tab w:val="clear" w:pos="1060"/>
      </w:tabs>
    </w:pPr>
  </w:style>
  <w:style w:type="paragraph" w:customStyle="1" w:styleId="MarginNote">
    <w:name w:val="Margin Note"/>
    <w:basedOn w:val="BodyText"/>
    <w:rsid w:val="00F32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A84"/>
    <w:rPr>
      <w:sz w:val="32"/>
    </w:rPr>
  </w:style>
  <w:style w:type="paragraph" w:customStyle="1" w:styleId="HeadingProcedure">
    <w:name w:val="Heading Procedure"/>
    <w:basedOn w:val="HeadingBase"/>
    <w:next w:val="Normal"/>
    <w:rsid w:val="00F32A84"/>
    <w:pPr>
      <w:tabs>
        <w:tab w:val="left" w:pos="0"/>
      </w:tabs>
      <w:spacing w:before="120" w:after="60"/>
    </w:pPr>
    <w:rPr>
      <w:i/>
      <w:color w:val="918585"/>
      <w:sz w:val="22"/>
    </w:rPr>
  </w:style>
  <w:style w:type="paragraph" w:customStyle="1" w:styleId="TableBodyText">
    <w:name w:val="Table Body Text"/>
    <w:basedOn w:val="BodyText"/>
    <w:rsid w:val="00F32A84"/>
    <w:pPr>
      <w:spacing w:before="60" w:after="60"/>
    </w:pPr>
  </w:style>
  <w:style w:type="paragraph" w:styleId="ListContinue">
    <w:name w:val="List Continue"/>
    <w:basedOn w:val="List"/>
    <w:rsid w:val="00F32A84"/>
    <w:pPr>
      <w:ind w:firstLine="0"/>
    </w:pPr>
  </w:style>
  <w:style w:type="paragraph" w:customStyle="1" w:styleId="ListNote">
    <w:name w:val="List Note"/>
    <w:basedOn w:val="List"/>
    <w:rsid w:val="00F32A84"/>
    <w:pPr>
      <w:pBdr>
        <w:top w:val="single" w:sz="6" w:space="2" w:color="918585"/>
        <w:bottom w:val="single" w:sz="6" w:space="2" w:color="918585"/>
      </w:pBdr>
      <w:tabs>
        <w:tab w:val="left" w:pos="1021"/>
      </w:tabs>
      <w:ind w:firstLine="0"/>
    </w:pPr>
  </w:style>
  <w:style w:type="paragraph" w:customStyle="1" w:styleId="Warning">
    <w:name w:val="Warning"/>
    <w:basedOn w:val="BodyText"/>
    <w:rsid w:val="00F32A84"/>
    <w:pPr>
      <w:shd w:val="clear" w:color="auto" w:fill="D9D9D9"/>
      <w:tabs>
        <w:tab w:val="left" w:pos="992"/>
      </w:tabs>
      <w:ind w:left="119" w:right="119"/>
    </w:pPr>
    <w:rPr>
      <w:sz w:val="20"/>
    </w:rPr>
  </w:style>
  <w:style w:type="paragraph" w:customStyle="1" w:styleId="MarginIcons">
    <w:name w:val="Margin Icons"/>
    <w:basedOn w:val="BodyText"/>
    <w:rsid w:val="00F32A84"/>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F32A84"/>
    <w:pPr>
      <w:tabs>
        <w:tab w:val="clear" w:pos="680"/>
      </w:tabs>
      <w:spacing w:before="60" w:after="60"/>
    </w:pPr>
  </w:style>
  <w:style w:type="paragraph" w:customStyle="1" w:styleId="SubHeading2">
    <w:name w:val="SubHeading2"/>
    <w:basedOn w:val="HeadingBase"/>
    <w:rsid w:val="00F32A84"/>
    <w:pPr>
      <w:spacing w:before="240" w:after="60"/>
    </w:pPr>
    <w:rPr>
      <w:sz w:val="20"/>
    </w:rPr>
  </w:style>
  <w:style w:type="paragraph" w:customStyle="1" w:styleId="SubHeading1">
    <w:name w:val="SubHeading1"/>
    <w:basedOn w:val="HeadingBase"/>
    <w:rsid w:val="00F32A84"/>
    <w:pPr>
      <w:spacing w:before="240" w:after="60"/>
    </w:pPr>
    <w:rPr>
      <w:color w:val="918585"/>
      <w:sz w:val="22"/>
    </w:rPr>
  </w:style>
  <w:style w:type="paragraph" w:customStyle="1" w:styleId="SideHeading">
    <w:name w:val="Side Heading"/>
    <w:basedOn w:val="HeadingBase"/>
    <w:rsid w:val="00F32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A84"/>
    <w:pPr>
      <w:numPr>
        <w:numId w:val="12"/>
      </w:numPr>
    </w:pPr>
  </w:style>
  <w:style w:type="paragraph" w:styleId="PlainText">
    <w:name w:val="Plain Text"/>
    <w:basedOn w:val="Normal"/>
    <w:link w:val="PlainTextChar"/>
    <w:rsid w:val="00F32A84"/>
    <w:rPr>
      <w:sz w:val="20"/>
    </w:rPr>
  </w:style>
  <w:style w:type="character" w:customStyle="1" w:styleId="PlainTextChar">
    <w:name w:val="Plain Text Char"/>
    <w:basedOn w:val="DefaultParagraphFont"/>
    <w:link w:val="PlainText"/>
    <w:rsid w:val="00F32A84"/>
    <w:rPr>
      <w:rFonts w:ascii="Courier New" w:eastAsia="Times New Roman" w:hAnsi="Courier New" w:cs="Times New Roman"/>
      <w:sz w:val="20"/>
      <w:szCs w:val="20"/>
      <w:lang w:eastAsia="en-US"/>
    </w:rPr>
  </w:style>
  <w:style w:type="character" w:customStyle="1" w:styleId="MenuOption">
    <w:name w:val="Menu Option"/>
    <w:basedOn w:val="DefaultParagraphFont"/>
    <w:rsid w:val="00F32A84"/>
    <w:rPr>
      <w:b/>
      <w:smallCaps/>
    </w:rPr>
  </w:style>
  <w:style w:type="paragraph" w:customStyle="1" w:styleId="TableListNumber">
    <w:name w:val="Table List Number"/>
    <w:basedOn w:val="ListNumber"/>
    <w:rsid w:val="00F32A84"/>
    <w:pPr>
      <w:numPr>
        <w:numId w:val="0"/>
      </w:numPr>
    </w:pPr>
  </w:style>
  <w:style w:type="paragraph" w:styleId="TOC4">
    <w:name w:val="toc 4"/>
    <w:basedOn w:val="TOCBase"/>
    <w:next w:val="Normal"/>
    <w:semiHidden/>
    <w:rsid w:val="00F32A84"/>
    <w:pPr>
      <w:tabs>
        <w:tab w:val="right" w:leader="dot" w:pos="9071"/>
      </w:tabs>
      <w:ind w:left="1701"/>
    </w:pPr>
  </w:style>
  <w:style w:type="paragraph" w:customStyle="1" w:styleId="ListAlpha">
    <w:name w:val="List Alpha"/>
    <w:basedOn w:val="List"/>
    <w:rsid w:val="00F32A84"/>
    <w:pPr>
      <w:numPr>
        <w:numId w:val="10"/>
      </w:numPr>
    </w:pPr>
  </w:style>
  <w:style w:type="paragraph" w:customStyle="1" w:styleId="ListAlpha2">
    <w:name w:val="List Alpha 2"/>
    <w:basedOn w:val="List2"/>
    <w:rsid w:val="00F32A84"/>
    <w:pPr>
      <w:numPr>
        <w:numId w:val="9"/>
      </w:numPr>
    </w:pPr>
  </w:style>
  <w:style w:type="paragraph" w:styleId="List2">
    <w:name w:val="List 2"/>
    <w:basedOn w:val="BodyText"/>
    <w:rsid w:val="00F32A84"/>
    <w:pPr>
      <w:tabs>
        <w:tab w:val="left" w:pos="680"/>
      </w:tabs>
      <w:spacing w:before="60" w:after="60"/>
      <w:ind w:left="680" w:hanging="340"/>
    </w:pPr>
  </w:style>
  <w:style w:type="paragraph" w:styleId="List3">
    <w:name w:val="List 3"/>
    <w:basedOn w:val="BodyText"/>
    <w:rsid w:val="00F32A84"/>
    <w:pPr>
      <w:tabs>
        <w:tab w:val="left" w:pos="1021"/>
      </w:tabs>
      <w:spacing w:before="60" w:after="60"/>
      <w:ind w:left="1020" w:hanging="340"/>
    </w:pPr>
  </w:style>
  <w:style w:type="paragraph" w:styleId="List4">
    <w:name w:val="List 4"/>
    <w:basedOn w:val="BodyText"/>
    <w:rsid w:val="00F32A84"/>
    <w:pPr>
      <w:tabs>
        <w:tab w:val="left" w:pos="1361"/>
      </w:tabs>
      <w:spacing w:before="60" w:after="60"/>
      <w:ind w:left="1361" w:hanging="340"/>
    </w:pPr>
  </w:style>
  <w:style w:type="paragraph" w:styleId="List5">
    <w:name w:val="List 5"/>
    <w:basedOn w:val="BodyText"/>
    <w:rsid w:val="00F32A84"/>
    <w:pPr>
      <w:tabs>
        <w:tab w:val="left" w:pos="1701"/>
      </w:tabs>
      <w:spacing w:before="60" w:after="60"/>
      <w:ind w:left="1701" w:hanging="340"/>
    </w:pPr>
  </w:style>
  <w:style w:type="paragraph" w:styleId="ListBullet4">
    <w:name w:val="List Bullet 4"/>
    <w:basedOn w:val="List4"/>
    <w:rsid w:val="00F32A84"/>
    <w:pPr>
      <w:numPr>
        <w:numId w:val="4"/>
      </w:numPr>
      <w:tabs>
        <w:tab w:val="clear" w:pos="1361"/>
      </w:tabs>
    </w:pPr>
  </w:style>
  <w:style w:type="paragraph" w:styleId="ListBullet5">
    <w:name w:val="List Bullet 5"/>
    <w:basedOn w:val="List5"/>
    <w:rsid w:val="00F32A84"/>
    <w:pPr>
      <w:numPr>
        <w:numId w:val="5"/>
      </w:numPr>
    </w:pPr>
  </w:style>
  <w:style w:type="paragraph" w:styleId="ListContinue2">
    <w:name w:val="List Continue 2"/>
    <w:basedOn w:val="List2"/>
    <w:rsid w:val="00F32A84"/>
    <w:pPr>
      <w:ind w:firstLine="0"/>
    </w:pPr>
  </w:style>
  <w:style w:type="paragraph" w:styleId="ListContinue3">
    <w:name w:val="List Continue 3"/>
    <w:basedOn w:val="List3"/>
    <w:rsid w:val="00F32A84"/>
    <w:pPr>
      <w:ind w:left="1021" w:firstLine="0"/>
    </w:pPr>
  </w:style>
  <w:style w:type="paragraph" w:styleId="ListContinue4">
    <w:name w:val="List Continue 4"/>
    <w:basedOn w:val="List4"/>
    <w:rsid w:val="00F32A84"/>
    <w:pPr>
      <w:ind w:firstLine="0"/>
    </w:pPr>
  </w:style>
  <w:style w:type="paragraph" w:styleId="ListContinue5">
    <w:name w:val="List Continue 5"/>
    <w:basedOn w:val="List5"/>
    <w:rsid w:val="00F32A84"/>
    <w:pPr>
      <w:ind w:firstLine="0"/>
    </w:pPr>
  </w:style>
  <w:style w:type="paragraph" w:styleId="ListNumber3">
    <w:name w:val="List Number 3"/>
    <w:basedOn w:val="List3"/>
    <w:rsid w:val="00F32A84"/>
    <w:pPr>
      <w:numPr>
        <w:numId w:val="6"/>
      </w:numPr>
    </w:pPr>
  </w:style>
  <w:style w:type="paragraph" w:styleId="ListNumber4">
    <w:name w:val="List Number 4"/>
    <w:basedOn w:val="List4"/>
    <w:rsid w:val="00F32A84"/>
    <w:pPr>
      <w:numPr>
        <w:numId w:val="7"/>
      </w:numPr>
    </w:pPr>
  </w:style>
  <w:style w:type="paragraph" w:styleId="ListNumber5">
    <w:name w:val="List Number 5"/>
    <w:basedOn w:val="List5"/>
    <w:rsid w:val="00F32A84"/>
    <w:pPr>
      <w:numPr>
        <w:numId w:val="8"/>
      </w:numPr>
    </w:pPr>
  </w:style>
  <w:style w:type="paragraph" w:styleId="BlockText">
    <w:name w:val="Block Text"/>
    <w:basedOn w:val="Normal"/>
    <w:rsid w:val="00F32A84"/>
    <w:pPr>
      <w:spacing w:after="120"/>
      <w:ind w:left="1440" w:right="1440"/>
    </w:pPr>
  </w:style>
  <w:style w:type="character" w:customStyle="1" w:styleId="Subscript">
    <w:name w:val="Subscript"/>
    <w:basedOn w:val="DefaultParagraphFont"/>
    <w:rsid w:val="00F32A84"/>
    <w:rPr>
      <w:sz w:val="16"/>
      <w:vertAlign w:val="subscript"/>
    </w:rPr>
  </w:style>
  <w:style w:type="character" w:customStyle="1" w:styleId="Superscript">
    <w:name w:val="Superscript"/>
    <w:basedOn w:val="DefaultParagraphFont"/>
    <w:rsid w:val="00F32A84"/>
    <w:rPr>
      <w:sz w:val="16"/>
      <w:vertAlign w:val="superscript"/>
    </w:rPr>
  </w:style>
  <w:style w:type="character" w:customStyle="1" w:styleId="Symbols">
    <w:name w:val="Symbols"/>
    <w:basedOn w:val="DefaultParagraphFont"/>
    <w:rsid w:val="00F32A84"/>
    <w:rPr>
      <w:rFonts w:ascii="Symbol" w:hAnsi="Symbol"/>
    </w:rPr>
  </w:style>
  <w:style w:type="character" w:customStyle="1" w:styleId="MenuOptions">
    <w:name w:val="Menu Options"/>
    <w:basedOn w:val="DefaultParagraphFont"/>
    <w:rsid w:val="00F32A84"/>
    <w:rPr>
      <w:rFonts w:ascii="Arial Narrow" w:hAnsi="Arial Narrow"/>
      <w:smallCaps/>
    </w:rPr>
  </w:style>
  <w:style w:type="character" w:customStyle="1" w:styleId="Buttons">
    <w:name w:val="Buttons"/>
    <w:basedOn w:val="DefaultParagraphFont"/>
    <w:rsid w:val="00F32A84"/>
    <w:rPr>
      <w:b/>
    </w:rPr>
  </w:style>
  <w:style w:type="character" w:customStyle="1" w:styleId="Underlined">
    <w:name w:val="Underlined"/>
    <w:basedOn w:val="DefaultParagraphFont"/>
    <w:rsid w:val="00F32A84"/>
    <w:rPr>
      <w:u w:val="single"/>
    </w:rPr>
  </w:style>
  <w:style w:type="paragraph" w:customStyle="1" w:styleId="TableBodyTextRight">
    <w:name w:val="Table Body Text Right"/>
    <w:basedOn w:val="TableBodyText"/>
    <w:rsid w:val="00F32A84"/>
    <w:pPr>
      <w:widowControl w:val="0"/>
      <w:autoSpaceDE w:val="0"/>
      <w:autoSpaceDN w:val="0"/>
      <w:adjustRightInd w:val="0"/>
      <w:jc w:val="right"/>
    </w:pPr>
    <w:rPr>
      <w:rFonts w:cs="Arial"/>
      <w:szCs w:val="18"/>
    </w:rPr>
  </w:style>
  <w:style w:type="paragraph" w:customStyle="1" w:styleId="CopyrightText">
    <w:name w:val="Copyright Text"/>
    <w:basedOn w:val="BodyText"/>
    <w:rsid w:val="00F32A84"/>
    <w:rPr>
      <w:sz w:val="18"/>
    </w:rPr>
  </w:style>
  <w:style w:type="paragraph" w:customStyle="1" w:styleId="BodySmallRight">
    <w:name w:val="Body Small Right"/>
    <w:basedOn w:val="BodyTextRight"/>
    <w:rsid w:val="00F32A84"/>
    <w:rPr>
      <w:sz w:val="18"/>
      <w:szCs w:val="18"/>
    </w:rPr>
  </w:style>
  <w:style w:type="paragraph" w:customStyle="1" w:styleId="MarginEdition">
    <w:name w:val="Margin Edition"/>
    <w:basedOn w:val="MarginNote"/>
    <w:rsid w:val="00F32A84"/>
    <w:pPr>
      <w:spacing w:before="0" w:after="0"/>
    </w:pPr>
    <w:rPr>
      <w:rFonts w:ascii="Times New Roman" w:hAnsi="Times New Roman"/>
      <w:color w:val="999999"/>
    </w:rPr>
  </w:style>
  <w:style w:type="paragraph" w:customStyle="1" w:styleId="Spacer">
    <w:name w:val="Spacer"/>
    <w:basedOn w:val="Normal"/>
    <w:rsid w:val="00F32A84"/>
    <w:rPr>
      <w:sz w:val="2"/>
      <w:szCs w:val="2"/>
    </w:rPr>
  </w:style>
  <w:style w:type="character" w:customStyle="1" w:styleId="Small">
    <w:name w:val="Small"/>
    <w:basedOn w:val="DefaultParagraphFont"/>
    <w:rsid w:val="00F32A84"/>
    <w:rPr>
      <w:sz w:val="16"/>
    </w:rPr>
  </w:style>
  <w:style w:type="paragraph" w:customStyle="1" w:styleId="WideTable">
    <w:name w:val="Wide Table"/>
    <w:basedOn w:val="Normal"/>
    <w:rsid w:val="00F32A84"/>
    <w:pPr>
      <w:ind w:left="-1418"/>
    </w:pPr>
    <w:rPr>
      <w:sz w:val="2"/>
      <w:szCs w:val="2"/>
    </w:rPr>
  </w:style>
  <w:style w:type="character" w:styleId="PageNumber">
    <w:name w:val="page number"/>
    <w:basedOn w:val="DefaultParagraphFont"/>
    <w:rsid w:val="00F32A84"/>
  </w:style>
  <w:style w:type="paragraph" w:styleId="Quote">
    <w:name w:val="Quote"/>
    <w:basedOn w:val="Heading1"/>
    <w:link w:val="QuoteChar"/>
    <w:qFormat/>
    <w:rsid w:val="00F32A84"/>
    <w:rPr>
      <w:b w:val="0"/>
      <w:sz w:val="72"/>
      <w:szCs w:val="72"/>
      <w:lang w:val="en-NZ"/>
    </w:rPr>
  </w:style>
  <w:style w:type="character" w:customStyle="1" w:styleId="QuoteChar">
    <w:name w:val="Quote Char"/>
    <w:basedOn w:val="DefaultParagraphFont"/>
    <w:link w:val="Quote"/>
    <w:rsid w:val="00F32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A84"/>
    <w:pPr>
      <w:pageBreakBefore/>
    </w:pPr>
  </w:style>
  <w:style w:type="paragraph" w:customStyle="1" w:styleId="Border">
    <w:name w:val="Border"/>
    <w:basedOn w:val="Normal"/>
    <w:qFormat/>
    <w:rsid w:val="00F32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A84"/>
    <w:rPr>
      <w:b/>
      <w:bCs/>
      <w:i/>
      <w:iCs/>
      <w:color w:val="auto"/>
    </w:rPr>
  </w:style>
  <w:style w:type="paragraph" w:styleId="IntenseQuote">
    <w:name w:val="Intense Quote"/>
    <w:basedOn w:val="Normal"/>
    <w:next w:val="Normal"/>
    <w:link w:val="IntenseQuoteChar"/>
    <w:uiPriority w:val="30"/>
    <w:qFormat/>
    <w:rsid w:val="00F32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A84"/>
    <w:rPr>
      <w:smallCaps/>
      <w:color w:val="auto"/>
      <w:u w:val="single"/>
    </w:rPr>
  </w:style>
  <w:style w:type="character" w:styleId="IntenseReference">
    <w:name w:val="Intense Reference"/>
    <w:basedOn w:val="DefaultParagraphFont"/>
    <w:uiPriority w:val="32"/>
    <w:qFormat/>
    <w:rsid w:val="00F32A84"/>
    <w:rPr>
      <w:b/>
      <w:bCs/>
      <w:smallCaps/>
      <w:color w:val="auto"/>
      <w:spacing w:val="5"/>
      <w:u w:val="single"/>
    </w:rPr>
  </w:style>
  <w:style w:type="paragraph" w:customStyle="1" w:styleId="2ColumnHeading">
    <w:name w:val="2Column Heading"/>
    <w:basedOn w:val="BodyText"/>
    <w:qFormat/>
    <w:rsid w:val="00F32A84"/>
    <w:pPr>
      <w:spacing w:after="60"/>
      <w:ind w:left="-2268"/>
    </w:pPr>
    <w:rPr>
      <w:b/>
    </w:rPr>
  </w:style>
  <w:style w:type="paragraph" w:customStyle="1" w:styleId="Heading1TOC">
    <w:name w:val="Heading1 TOC"/>
    <w:basedOn w:val="Normal"/>
    <w:qFormat/>
    <w:rsid w:val="00F32A84"/>
    <w:pPr>
      <w:spacing w:before="240" w:after="120"/>
    </w:pPr>
    <w:rPr>
      <w:rFonts w:ascii="Times New Roman" w:hAnsi="Times New Roman"/>
      <w:b/>
      <w:sz w:val="32"/>
    </w:rPr>
  </w:style>
  <w:style w:type="paragraph" w:customStyle="1" w:styleId="Heading2TOC">
    <w:name w:val="Heading2 TOC"/>
    <w:basedOn w:val="Normal"/>
    <w:qFormat/>
    <w:rsid w:val="00F32A84"/>
    <w:pPr>
      <w:spacing w:before="240" w:after="60"/>
    </w:pPr>
    <w:rPr>
      <w:rFonts w:ascii="Times New Roman" w:hAnsi="Times New Roman"/>
      <w:b/>
      <w:sz w:val="28"/>
    </w:rPr>
  </w:style>
  <w:style w:type="character" w:customStyle="1" w:styleId="Underline">
    <w:name w:val="Underline"/>
    <w:basedOn w:val="DefaultParagraphFont"/>
    <w:qFormat/>
    <w:rsid w:val="00F32A84"/>
    <w:rPr>
      <w:u w:val="single"/>
    </w:rPr>
  </w:style>
  <w:style w:type="character" w:customStyle="1" w:styleId="BoldandItalics">
    <w:name w:val="Bold and Italics"/>
    <w:qFormat/>
    <w:rsid w:val="00F32A84"/>
    <w:rPr>
      <w:b/>
      <w:i/>
      <w:u w:val="none"/>
    </w:rPr>
  </w:style>
  <w:style w:type="paragraph" w:styleId="BalloonText">
    <w:name w:val="Balloon Text"/>
    <w:basedOn w:val="Normal"/>
    <w:link w:val="BalloonTextChar"/>
    <w:rsid w:val="00F32A84"/>
    <w:rPr>
      <w:rFonts w:ascii="Tahoma" w:hAnsi="Tahoma" w:cs="Tahoma"/>
      <w:sz w:val="16"/>
      <w:szCs w:val="16"/>
    </w:rPr>
  </w:style>
  <w:style w:type="character" w:customStyle="1" w:styleId="BalloonTextChar">
    <w:name w:val="Balloon Text Char"/>
    <w:basedOn w:val="DefaultParagraphFont"/>
    <w:link w:val="BalloonText"/>
    <w:rsid w:val="00F32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A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A84"/>
    <w:rPr>
      <w:b/>
      <w:color w:val="660033"/>
      <w:spacing w:val="0"/>
    </w:rPr>
  </w:style>
  <w:style w:type="paragraph" w:customStyle="1" w:styleId="Nameditemlist">
    <w:name w:val="Named item list"/>
    <w:basedOn w:val="BodyText"/>
    <w:qFormat/>
    <w:rsid w:val="00F32A84"/>
    <w:pPr>
      <w:tabs>
        <w:tab w:val="left" w:pos="2835"/>
      </w:tabs>
      <w:ind w:left="2835" w:hanging="2835"/>
    </w:pPr>
  </w:style>
  <w:style w:type="paragraph" w:customStyle="1" w:styleId="BodyTextnopadding">
    <w:name w:val="Body Text no padding"/>
    <w:basedOn w:val="BodyText"/>
    <w:qFormat/>
    <w:rsid w:val="00F32A84"/>
    <w:pPr>
      <w:spacing w:before="0" w:after="0"/>
    </w:pPr>
  </w:style>
  <w:style w:type="paragraph" w:customStyle="1" w:styleId="BodyTextBold">
    <w:name w:val="Body Text Bold"/>
    <w:basedOn w:val="BodyText"/>
    <w:qFormat/>
    <w:rsid w:val="00F32A84"/>
    <w:rPr>
      <w:b/>
    </w:rPr>
  </w:style>
  <w:style w:type="character" w:styleId="Hyperlink">
    <w:name w:val="Hyperlink"/>
    <w:basedOn w:val="DefaultParagraphFont"/>
    <w:uiPriority w:val="99"/>
    <w:unhideWhenUsed/>
    <w:rsid w:val="00AE2A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5422</Characters>
  <Application>Microsoft Office Word</Application>
  <DocSecurity>0</DocSecurity>
  <Lines>154</Lines>
  <Paragraphs>107</Paragraphs>
  <ScaleCrop>false</ScaleCrop>
  <Company>Author-it Software Corporation Ltd.</Company>
  <LinksUpToDate>false</LinksUpToDate>
  <CharactersWithSpaces>6134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MSFFL2036 Install soft carpet underlays and gripper accessories</dc:title>
  <dc:subject>Approved</dc:subject>
  <dc:creator>Skills Insight</dc:creator>
  <cp:keywords>Release: 1</cp:keywords>
  <dc:description>Review Date: 12 April 2008</dc:description>
  <cp:lastModifiedBy>HSD_TPCMSd.prod</cp:lastModifiedBy>
  <cp:revision>3</cp:revision>
  <dcterms:created xsi:type="dcterms:W3CDTF">2025-03-01T12:26:00Z</dcterms:created>
  <dcterms:modified xsi:type="dcterms:W3CDTF">2025-03-01T12:26:00Z</dcterms:modified>
</cp:coreProperties>
</file>