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613D" w:rsidP="0095613D">
      <w:pPr>
        <w:pStyle w:val="Title"/>
      </w:pPr>
      <w:r>
        <w:fldChar w:fldCharType="begin"/>
      </w:r>
      <w:r>
        <w:instrText xml:space="preserve"> TITLE   \* MERGEFORMAT </w:instrText>
      </w:r>
      <w:r>
        <w:fldChar w:fldCharType="separate"/>
      </w:r>
      <w:r>
        <w:t>MSFFL2034 Prepare subfloors with cementitious coating applications</w:t>
      </w:r>
      <w:r>
        <w:fldChar w:fldCharType="end"/>
      </w:r>
    </w:p>
    <w:p w:rsidR="0095613D" w:rsidP="0095613D">
      <w:pPr>
        <w:pStyle w:val="Version"/>
        <w:sectPr w:rsidSect="008468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68D4" w:rsidP="008468D4">
      <w:pPr>
        <w:pStyle w:val="SuperHeading"/>
      </w:pPr>
      <w:r w:rsidRPr="008468D4">
        <w:t>MSFFL2034 Prepare subfloors with cementitious c</w:t>
      </w:r>
      <w:r w:rsidRPr="008468D4">
        <w:t>oating applications</w:t>
      </w:r>
    </w:p>
    <w:p w:rsidR="00000000" w:rsidRPr="008468D4" w:rsidP="008468D4">
      <w:pPr>
        <w:pStyle w:val="Heading1"/>
      </w:pPr>
      <w:bookmarkStart w:id="1" w:name="O_1013426"/>
      <w:bookmarkEnd w:id="1"/>
      <w:r w:rsidRPr="008468D4">
        <w:t>Modification History</w:t>
      </w:r>
    </w:p>
    <w:p w:rsidR="00000000" w:rsidRPr="008468D4" w:rsidP="0095613D">
      <w:pPr>
        <w:pStyle w:val="BodyText"/>
      </w:pPr>
      <w:r w:rsidRPr="008468D4">
        <w:t xml:space="preserve">Release 1. Supersedes and is not equivalent to MSFFL2006 Prepare, select and apply smoothing and patching compounds, and, MSFFL2007 Select and apply appropriate compounds and additives. </w:t>
      </w:r>
    </w:p>
    <w:p w:rsidR="00000000" w:rsidRPr="008468D4" w:rsidP="008468D4">
      <w:pPr>
        <w:pStyle w:val="Heading1"/>
      </w:pPr>
      <w:bookmarkStart w:id="2" w:name="O_1013432"/>
      <w:bookmarkEnd w:id="2"/>
      <w:r w:rsidRPr="008468D4">
        <w:t>Application</w:t>
      </w:r>
    </w:p>
    <w:p w:rsidR="00000000" w:rsidRPr="008468D4" w:rsidP="0095613D">
      <w:pPr>
        <w:pStyle w:val="BodyText"/>
      </w:pPr>
      <w:r w:rsidRPr="008468D4">
        <w:t>This unit describes the skills and knowledge required to select, prepare, and apply primers, admix and cementitious products to concrete and timber subfloors using skim, smoothing, levelling and bulk filling coating techniques in readi</w:t>
      </w:r>
      <w:r w:rsidRPr="008468D4">
        <w:t>ness for the installation of floor coverings and coatings. It may apply to internal and external applications.</w:t>
      </w:r>
    </w:p>
    <w:p w:rsidR="00000000" w:rsidRPr="008468D4" w:rsidP="0095613D">
      <w:pPr>
        <w:pStyle w:val="BodyText"/>
      </w:pPr>
      <w:r w:rsidRPr="008468D4">
        <w:t>This unit applies to flooring technicians working in accordance with pre-determined work orders.</w:t>
      </w:r>
    </w:p>
    <w:p w:rsidR="0095613D" w:rsidP="0095613D">
      <w:pPr>
        <w:pStyle w:val="BodyText"/>
      </w:pPr>
      <w:r w:rsidRPr="008468D4">
        <w:t>Licensing, legislative or certification requirem</w:t>
      </w:r>
      <w:r w:rsidRPr="008468D4">
        <w:t>ents may apply to this unit and relevant state/territory and local government agencies should be consulted to determine any necessary certification or licensing for undertaking flooring work. Access to construction sites requires certification of general i</w:t>
      </w:r>
      <w:r w:rsidRPr="008468D4">
        <w:t>nduction training specified by the National Code of Practice for Induction for Construction Work (ASCC 2007).</w:t>
      </w:r>
    </w:p>
    <w:p w:rsidR="00000000" w:rsidRPr="008468D4" w:rsidP="008468D4">
      <w:pPr>
        <w:pStyle w:val="Heading1"/>
      </w:pPr>
      <w:bookmarkStart w:id="3" w:name="O_1013431"/>
      <w:bookmarkEnd w:id="3"/>
      <w:r w:rsidRPr="008468D4">
        <w:t>Pre-requisite Unit</w:t>
      </w:r>
    </w:p>
    <w:p w:rsidR="00000000" w:rsidRPr="008468D4" w:rsidP="0095613D">
      <w:pPr>
        <w:pStyle w:val="BodyText"/>
      </w:pPr>
      <w:r w:rsidRPr="008468D4">
        <w:t>N/A</w:t>
      </w:r>
    </w:p>
    <w:p w:rsidR="00000000" w:rsidRPr="008468D4" w:rsidP="008468D4">
      <w:pPr>
        <w:pStyle w:val="Heading1"/>
      </w:pPr>
      <w:bookmarkStart w:id="4" w:name="O_1013430"/>
      <w:bookmarkEnd w:id="4"/>
      <w:r w:rsidRPr="008468D4">
        <w:t>Unit Sector</w:t>
      </w:r>
    </w:p>
    <w:p w:rsidR="00000000" w:rsidRPr="008468D4" w:rsidP="0095613D">
      <w:pPr>
        <w:pStyle w:val="BodyText"/>
      </w:pPr>
      <w:r w:rsidRPr="008468D4">
        <w:t>Flooring technology</w:t>
      </w:r>
    </w:p>
    <w:p w:rsidR="00000000" w:rsidRPr="008468D4" w:rsidP="008468D4">
      <w:pPr>
        <w:pStyle w:val="Heading1"/>
      </w:pPr>
      <w:bookmarkStart w:id="5" w:name="O_1013429"/>
      <w:bookmarkEnd w:id="5"/>
      <w:r w:rsidRPr="008468D4">
        <w:t>Elements and Performance Criteria</w:t>
      </w:r>
    </w:p>
    <w:tbl>
      <w:tblPr>
        <w:tblW w:w="9520" w:type="dxa"/>
        <w:tblLayout w:type="fixed"/>
        <w:tblCellMar>
          <w:left w:w="62" w:type="dxa"/>
          <w:right w:w="62" w:type="dxa"/>
        </w:tblCellMar>
        <w:tblLook w:val="0000"/>
      </w:tblPr>
      <w:tblGrid>
        <w:gridCol w:w="2531"/>
        <w:gridCol w:w="6989"/>
      </w:tblGrid>
      <w:tr w:rsidTr="0095613D">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468D4" w:rsidP="008468D4">
            <w:pPr>
              <w:pStyle w:val="BodyText"/>
            </w:pPr>
            <w:r w:rsidRPr="008468D4">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68D4">
            <w:pPr>
              <w:pStyle w:val="BodyText"/>
              <w:rPr>
                <w:lang w:val="en-NZ"/>
              </w:rPr>
            </w:pPr>
            <w:r w:rsidRPr="008468D4">
              <w:rPr>
                <w:rStyle w:val="SpecialBold"/>
              </w:rPr>
              <w:t>Performance Criteria</w:t>
            </w:r>
          </w:p>
        </w:tc>
      </w:tr>
      <w:tr w:rsidTr="0095613D">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468D4" w:rsidP="008468D4">
            <w:pPr>
              <w:pStyle w:val="BodyText"/>
            </w:pPr>
            <w:r w:rsidRPr="008468D4">
              <w:rPr>
                <w:rStyle w:val="Emphasis"/>
              </w:rPr>
              <w:t xml:space="preserve">Elements describe the </w:t>
            </w:r>
            <w:r w:rsidRPr="008468D4">
              <w:t xml:space="preserve">essential </w:t>
            </w:r>
            <w:r w:rsidRPr="008468D4">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68D4">
            <w:pPr>
              <w:pStyle w:val="BodyText"/>
              <w:rPr>
                <w:lang w:val="en-NZ"/>
              </w:rPr>
            </w:pPr>
            <w:r w:rsidRPr="008468D4">
              <w:rPr>
                <w:rStyle w:val="Emphasis"/>
              </w:rPr>
              <w:t>Performance criteria describe the performance needed to demonstrate achievement of the element.</w:t>
            </w:r>
          </w:p>
        </w:tc>
      </w:tr>
      <w:tr w:rsidTr="0095613D">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8D4">
            <w:pPr>
              <w:pStyle w:val="BodyText"/>
              <w:rPr>
                <w:lang w:val="en-NZ"/>
              </w:rPr>
            </w:pPr>
            <w:r w:rsidRPr="008468D4">
              <w:t>1. Identify work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8D4" w:rsidP="008468D4">
            <w:pPr>
              <w:pStyle w:val="BodyText"/>
            </w:pPr>
            <w:r w:rsidRPr="008468D4">
              <w:t xml:space="preserve">1.1 Identify and follow work health and safety, legislative and organisational requirements </w:t>
            </w:r>
          </w:p>
          <w:p w:rsidR="00000000" w:rsidRPr="008468D4" w:rsidP="008468D4">
            <w:pPr>
              <w:pStyle w:val="BodyText"/>
            </w:pPr>
            <w:r w:rsidRPr="008468D4">
              <w:t xml:space="preserve">1.2 Read work documentation and identify job requirements </w:t>
            </w:r>
          </w:p>
          <w:p w:rsidR="00000000" w:rsidRPr="008468D4" w:rsidP="008468D4">
            <w:pPr>
              <w:pStyle w:val="BodyText"/>
            </w:pPr>
            <w:r w:rsidRPr="008468D4">
              <w:t xml:space="preserve">1.3 Inspect subfloors against requirements of Australian Standards to ensure that they are dry, smooth, </w:t>
            </w:r>
            <w:r w:rsidRPr="008468D4">
              <w:t>plane, and sound and confirm extent of required preparation and work</w:t>
            </w:r>
          </w:p>
          <w:p w:rsidR="00000000" w:rsidP="008468D4">
            <w:pPr>
              <w:pStyle w:val="BodyText"/>
              <w:rPr>
                <w:lang w:val="en-NZ"/>
              </w:rPr>
            </w:pPr>
            <w:r w:rsidRPr="008468D4">
              <w:t>1.4 Select and check tools, equipment and materials for suitability, serviceability and safety prior to use</w:t>
            </w:r>
          </w:p>
        </w:tc>
      </w:tr>
      <w:tr w:rsidTr="0095613D">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8D4">
            <w:pPr>
              <w:pStyle w:val="BodyText"/>
              <w:rPr>
                <w:lang w:val="en-NZ"/>
              </w:rPr>
            </w:pPr>
            <w:r w:rsidRPr="008468D4">
              <w:t>2. Inspect subfloors to determine irregularities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8D4" w:rsidP="008468D4">
            <w:pPr>
              <w:pStyle w:val="BodyText"/>
            </w:pPr>
            <w:r w:rsidRPr="008468D4">
              <w:t>2.1 Inspect and confirm const</w:t>
            </w:r>
            <w:r w:rsidRPr="008468D4">
              <w:t xml:space="preserve">ruction type, structure and sub-structure </w:t>
            </w:r>
          </w:p>
          <w:p w:rsidR="00000000" w:rsidRPr="008468D4" w:rsidP="008468D4">
            <w:pPr>
              <w:pStyle w:val="BodyText"/>
            </w:pPr>
            <w:r w:rsidRPr="008468D4">
              <w:t>2.2 Run and check datum lines and confirm accurate dimensions</w:t>
            </w:r>
          </w:p>
          <w:p w:rsidR="00000000" w:rsidRPr="008468D4" w:rsidP="008468D4">
            <w:pPr>
              <w:pStyle w:val="BodyText"/>
            </w:pPr>
            <w:r w:rsidRPr="008468D4">
              <w:t>2.3 Inspect and identify nature and extent of surface irregularities</w:t>
            </w:r>
          </w:p>
          <w:p w:rsidR="00000000" w:rsidRPr="008468D4" w:rsidP="008468D4">
            <w:pPr>
              <w:pStyle w:val="BodyText"/>
            </w:pPr>
            <w:r w:rsidRPr="008468D4">
              <w:t>2.4 Check subfloors and walls for contamination, moisture content, plane, smooth a</w:t>
            </w:r>
            <w:r w:rsidRPr="008468D4">
              <w:t>nd suitable preparation</w:t>
            </w:r>
          </w:p>
          <w:p w:rsidR="00000000" w:rsidP="008468D4">
            <w:pPr>
              <w:pStyle w:val="BodyText"/>
              <w:rPr>
                <w:lang w:val="en-NZ"/>
              </w:rPr>
            </w:pPr>
            <w:r w:rsidRPr="008468D4">
              <w:t>2.5 Clean surface using suitable floor preparation equipment and or cleaning agents in accordance with manufacturer recommendation</w:t>
            </w:r>
          </w:p>
        </w:tc>
      </w:tr>
      <w:tr w:rsidTr="0095613D">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8D4">
            <w:pPr>
              <w:pStyle w:val="BodyText"/>
              <w:rPr>
                <w:lang w:val="en-NZ"/>
              </w:rPr>
            </w:pPr>
            <w:r w:rsidRPr="008468D4">
              <w:t>3. Select primers, additives and cementitious compounds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8D4" w:rsidP="008468D4">
            <w:pPr>
              <w:pStyle w:val="BodyText"/>
            </w:pPr>
            <w:r w:rsidRPr="008468D4">
              <w:t>3.1 Determine suitability of the primers and compounds for compatibility and levelling requirements through trial applications</w:t>
            </w:r>
          </w:p>
          <w:p w:rsidR="00000000" w:rsidRPr="008468D4" w:rsidP="008468D4">
            <w:pPr>
              <w:pStyle w:val="BodyText"/>
            </w:pPr>
            <w:r w:rsidRPr="008468D4">
              <w:t>3.2 Select suitable primers, additives and cementitious compounds based on their functions in accordance with the needs of the jo</w:t>
            </w:r>
            <w:r w:rsidRPr="008468D4">
              <w:t>b</w:t>
            </w:r>
          </w:p>
          <w:p w:rsidR="00000000" w:rsidRPr="008468D4" w:rsidP="008468D4">
            <w:pPr>
              <w:pStyle w:val="BodyText"/>
            </w:pPr>
            <w:r w:rsidRPr="008468D4">
              <w:t>3.3 Select method of application based on job requirements</w:t>
            </w:r>
          </w:p>
          <w:p w:rsidR="00000000" w:rsidP="008468D4">
            <w:pPr>
              <w:pStyle w:val="BodyText"/>
              <w:rPr>
                <w:lang w:val="en-NZ"/>
              </w:rPr>
            </w:pPr>
            <w:r w:rsidRPr="008468D4">
              <w:t>3.4 Apply selected primers to the subfloor in accordance with manufacturer instructions</w:t>
            </w:r>
          </w:p>
        </w:tc>
      </w:tr>
      <w:tr w:rsidTr="0095613D">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8D4">
            <w:pPr>
              <w:pStyle w:val="BodyText"/>
              <w:rPr>
                <w:lang w:val="en-NZ"/>
              </w:rPr>
            </w:pPr>
            <w:r w:rsidRPr="008468D4">
              <w:t>4. Prepare additives and cementitious compounds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8D4" w:rsidP="008468D4">
            <w:pPr>
              <w:pStyle w:val="BodyText"/>
            </w:pPr>
            <w:r w:rsidRPr="008468D4">
              <w:t>4.1 Establish mixing station and mix selected cementitious</w:t>
            </w:r>
            <w:r w:rsidRPr="008468D4">
              <w:t xml:space="preserve"> compounds and additives in accordance with safety management requirements and manufacturer instructions </w:t>
            </w:r>
          </w:p>
          <w:p w:rsidR="00000000" w:rsidP="008468D4">
            <w:pPr>
              <w:pStyle w:val="BodyText"/>
              <w:rPr>
                <w:lang w:val="en-NZ"/>
              </w:rPr>
            </w:pPr>
            <w:r w:rsidRPr="008468D4">
              <w:t>4.2 Plan a sequence of work that ensures the application of cementitious compounds and additives in logical order</w:t>
            </w:r>
          </w:p>
        </w:tc>
      </w:tr>
      <w:tr w:rsidTr="0095613D">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8D4">
            <w:pPr>
              <w:pStyle w:val="BodyText"/>
              <w:rPr>
                <w:lang w:val="en-NZ"/>
              </w:rPr>
            </w:pPr>
            <w:r w:rsidRPr="008468D4">
              <w:t>5. Apply cementitious compounds and</w:t>
            </w:r>
            <w:r w:rsidRPr="008468D4">
              <w:t xml:space="preserve"> additives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8D4" w:rsidP="008468D4">
            <w:pPr>
              <w:pStyle w:val="BodyText"/>
            </w:pPr>
            <w:r w:rsidRPr="008468D4">
              <w:t>5.1 Establish working lines and select starting point</w:t>
            </w:r>
          </w:p>
          <w:p w:rsidR="00000000" w:rsidRPr="008468D4" w:rsidP="008468D4">
            <w:pPr>
              <w:pStyle w:val="BodyText"/>
            </w:pPr>
            <w:r w:rsidRPr="008468D4">
              <w:t xml:space="preserve">5.2 Apply prepared compounds and additives to the surface in accordance with manufacturer instructions </w:t>
            </w:r>
          </w:p>
          <w:p w:rsidR="00000000" w:rsidP="008468D4">
            <w:pPr>
              <w:pStyle w:val="BodyText"/>
              <w:rPr>
                <w:lang w:val="en-NZ"/>
              </w:rPr>
            </w:pPr>
            <w:r w:rsidRPr="008468D4">
              <w:t>5.3 Inspect completed applications and identify and address deficiencies</w:t>
            </w:r>
          </w:p>
        </w:tc>
      </w:tr>
      <w:tr w:rsidTr="0095613D">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8D4">
            <w:pPr>
              <w:pStyle w:val="BodyText"/>
              <w:rPr>
                <w:lang w:val="en-NZ"/>
              </w:rPr>
            </w:pPr>
            <w:r w:rsidRPr="008468D4">
              <w:t>6. Complete h</w:t>
            </w:r>
            <w:r w:rsidRPr="008468D4">
              <w:t>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8D4" w:rsidP="008468D4">
            <w:pPr>
              <w:pStyle w:val="BodyText"/>
            </w:pPr>
            <w:r w:rsidRPr="008468D4">
              <w:t>6.1 Store and recycle unused materials in accordance with workplace procedures</w:t>
            </w:r>
          </w:p>
          <w:p w:rsidR="00000000" w:rsidRPr="008468D4" w:rsidP="008468D4">
            <w:pPr>
              <w:pStyle w:val="BodyText"/>
            </w:pPr>
            <w:r w:rsidRPr="008468D4">
              <w:t>6.2 Check, clean and store tools and equipment in accordance with workplace procedures</w:t>
            </w:r>
          </w:p>
          <w:p w:rsidR="00000000" w:rsidRPr="008468D4" w:rsidP="008468D4">
            <w:pPr>
              <w:pStyle w:val="BodyText"/>
            </w:pPr>
            <w:r w:rsidRPr="008468D4">
              <w:t>6.3 Clean work area and dispose of rubbish safely</w:t>
            </w:r>
          </w:p>
          <w:p w:rsidR="00000000" w:rsidRPr="008468D4" w:rsidP="008468D4">
            <w:pPr>
              <w:pStyle w:val="BodyText"/>
            </w:pPr>
            <w:r w:rsidRPr="008468D4">
              <w:t>6.4 Accurately complete requ</w:t>
            </w:r>
            <w:r w:rsidRPr="008468D4">
              <w:t>ired workplace documentation</w:t>
            </w:r>
          </w:p>
        </w:tc>
      </w:tr>
    </w:tbl>
    <w:p w:rsidR="0095613D" w:rsidP="008468D4">
      <w:pPr>
        <w:pStyle w:val="BodyText"/>
      </w:pPr>
    </w:p>
    <w:p w:rsidR="0095613D" w:rsidP="008468D4">
      <w:pPr>
        <w:pStyle w:val="BodyText"/>
      </w:pPr>
    </w:p>
    <w:p w:rsidR="00000000" w:rsidRPr="008468D4" w:rsidP="008468D4">
      <w:pPr>
        <w:pStyle w:val="Heading1"/>
      </w:pPr>
      <w:bookmarkStart w:id="6" w:name="O_1013428"/>
      <w:bookmarkEnd w:id="6"/>
      <w:r w:rsidRPr="008468D4">
        <w:t>Foundation Skills</w:t>
      </w:r>
    </w:p>
    <w:p w:rsidR="00000000" w:rsidRPr="008468D4" w:rsidP="0095613D">
      <w:pPr>
        <w:pStyle w:val="BodyText"/>
      </w:pPr>
      <w:r w:rsidRPr="008468D4">
        <w:t>Foundation skills essential to performance are explicit in the performance criteria of this unit of competency.</w:t>
      </w:r>
    </w:p>
    <w:p w:rsidR="00000000" w:rsidRPr="008468D4" w:rsidP="008468D4">
      <w:pPr>
        <w:pStyle w:val="Heading1"/>
      </w:pPr>
      <w:bookmarkStart w:id="7" w:name="O_1013427"/>
      <w:bookmarkEnd w:id="7"/>
      <w:r w:rsidRPr="008468D4">
        <w:t>Unit Mapping Information</w:t>
      </w:r>
    </w:p>
    <w:p w:rsidR="00000000" w:rsidRPr="008468D4" w:rsidP="0095613D">
      <w:pPr>
        <w:pStyle w:val="BodyText"/>
      </w:pPr>
      <w:r w:rsidRPr="008468D4">
        <w:t xml:space="preserve">No equivalent unit. </w:t>
      </w:r>
    </w:p>
    <w:p w:rsidR="00000000" w:rsidRPr="008468D4" w:rsidP="008468D4">
      <w:pPr>
        <w:pStyle w:val="Heading1"/>
      </w:pPr>
      <w:bookmarkStart w:id="8" w:name="O_1013420"/>
      <w:bookmarkEnd w:id="8"/>
      <w:r w:rsidRPr="008468D4">
        <w:t>Links</w:t>
      </w:r>
    </w:p>
    <w:p w:rsidR="00000000" w:rsidRPr="008468D4" w:rsidP="0095613D">
      <w:pPr>
        <w:pStyle w:val="BodyText"/>
      </w:pPr>
      <w:r w:rsidRPr="008468D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F5D21">
        <w:rPr>
          <w:rStyle w:val="Hyperlink"/>
        </w:rPr>
        <w:t>https://vetnet.gov.au/Pages/TrainingDocs.aspx?q=0601ab95-583a-4e93-b2d4-cfb27b03ed73</w:t>
      </w:r>
      <w:r>
        <w:fldChar w:fldCharType="end"/>
      </w:r>
    </w:p>
    <w:p w:rsidR="00000000" w:rsidRPr="008468D4" w:rsidP="008468D4"/>
    <w:sectPr w:rsidSect="008468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8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8D4" w:rsidRPr="0095613D" w:rsidP="009561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8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3D" w:rsidP="008468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613D" w:rsidP="008468D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5613D" w:rsidP="008468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8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68D4" w:rsidRPr="0095613D" w:rsidP="009561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8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3D" w:rsidRPr="002D2AF8" w:rsidP="008468D4">
    <w:pPr>
      <w:pStyle w:val="Header"/>
      <w:framePr w:wrap="around"/>
    </w:pPr>
    <w:r>
      <w:fldChar w:fldCharType="begin"/>
    </w:r>
    <w:r>
      <w:instrText xml:space="preserve"> TITLE   \* MERGEFORMAT </w:instrText>
    </w:r>
    <w:r>
      <w:fldChar w:fldCharType="separate"/>
    </w:r>
    <w:r>
      <w:t>MSFFL2034 Prepare subfloors with cementitious coating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95613D" w:rsidP="008468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8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68D4"/>
    <w:pPr>
      <w:spacing w:before="360" w:after="60"/>
      <w:outlineLvl w:val="0"/>
    </w:pPr>
    <w:rPr>
      <w:sz w:val="32"/>
    </w:rPr>
  </w:style>
  <w:style w:type="paragraph" w:styleId="Heading2">
    <w:name w:val="heading 2"/>
    <w:basedOn w:val="HeadingBase"/>
    <w:next w:val="BodyText"/>
    <w:link w:val="Heading2Char"/>
    <w:qFormat/>
    <w:rsid w:val="008468D4"/>
    <w:pPr>
      <w:keepLines/>
      <w:spacing w:before="240" w:after="120"/>
      <w:outlineLvl w:val="1"/>
    </w:pPr>
    <w:rPr>
      <w:sz w:val="28"/>
      <w:szCs w:val="40"/>
    </w:rPr>
  </w:style>
  <w:style w:type="paragraph" w:styleId="Heading3">
    <w:name w:val="heading 3"/>
    <w:basedOn w:val="HeadingBase"/>
    <w:next w:val="BodyText"/>
    <w:link w:val="Heading3Char"/>
    <w:qFormat/>
    <w:rsid w:val="008468D4"/>
    <w:pPr>
      <w:spacing w:before="180" w:after="120"/>
      <w:outlineLvl w:val="2"/>
    </w:pPr>
    <w:rPr>
      <w:spacing w:val="-10"/>
      <w:kern w:val="32"/>
    </w:rPr>
  </w:style>
  <w:style w:type="paragraph" w:styleId="Heading4">
    <w:name w:val="heading 4"/>
    <w:basedOn w:val="HeadingBase"/>
    <w:next w:val="BodyText"/>
    <w:link w:val="Heading4Char"/>
    <w:qFormat/>
    <w:rsid w:val="008468D4"/>
    <w:pPr>
      <w:spacing w:before="160" w:after="120"/>
      <w:outlineLvl w:val="3"/>
    </w:pPr>
    <w:rPr>
      <w:sz w:val="22"/>
    </w:rPr>
  </w:style>
  <w:style w:type="paragraph" w:styleId="Heading5">
    <w:name w:val="heading 5"/>
    <w:basedOn w:val="HeadingBase"/>
    <w:next w:val="Normal"/>
    <w:link w:val="Heading5Char"/>
    <w:qFormat/>
    <w:rsid w:val="008468D4"/>
    <w:pPr>
      <w:spacing w:before="80"/>
      <w:outlineLvl w:val="4"/>
    </w:pPr>
    <w:rPr>
      <w:color w:val="918585"/>
      <w:sz w:val="20"/>
    </w:rPr>
  </w:style>
  <w:style w:type="paragraph" w:styleId="Heading6">
    <w:name w:val="heading 6"/>
    <w:basedOn w:val="HeadingBase"/>
    <w:next w:val="Normal"/>
    <w:link w:val="Heading6Char"/>
    <w:qFormat/>
    <w:rsid w:val="008468D4"/>
    <w:pPr>
      <w:spacing w:before="60"/>
      <w:outlineLvl w:val="5"/>
    </w:pPr>
    <w:rPr>
      <w:color w:val="918585"/>
      <w:sz w:val="20"/>
    </w:rPr>
  </w:style>
  <w:style w:type="paragraph" w:styleId="Heading7">
    <w:name w:val="heading 7"/>
    <w:basedOn w:val="Normal"/>
    <w:next w:val="Normal"/>
    <w:link w:val="Heading7Char"/>
    <w:qFormat/>
    <w:rsid w:val="008468D4"/>
    <w:pPr>
      <w:ind w:left="720"/>
      <w:outlineLvl w:val="6"/>
    </w:pPr>
    <w:rPr>
      <w:i/>
    </w:rPr>
  </w:style>
  <w:style w:type="paragraph" w:styleId="Heading8">
    <w:name w:val="heading 8"/>
    <w:basedOn w:val="Normal"/>
    <w:next w:val="Normal"/>
    <w:link w:val="Heading8Char"/>
    <w:qFormat/>
    <w:rsid w:val="008468D4"/>
    <w:pPr>
      <w:ind w:left="720"/>
      <w:outlineLvl w:val="7"/>
    </w:pPr>
    <w:rPr>
      <w:i/>
    </w:rPr>
  </w:style>
  <w:style w:type="paragraph" w:styleId="Heading9">
    <w:name w:val="heading 9"/>
    <w:basedOn w:val="Normal"/>
    <w:next w:val="Normal"/>
    <w:link w:val="Heading9Char"/>
    <w:qFormat/>
    <w:rsid w:val="008468D4"/>
    <w:pPr>
      <w:ind w:left="720"/>
      <w:outlineLvl w:val="8"/>
    </w:pPr>
    <w:rPr>
      <w:i/>
    </w:rPr>
  </w:style>
  <w:style w:type="character" w:default="1" w:styleId="DefaultParagraphFont">
    <w:name w:val="Default Paragraph Font"/>
    <w:uiPriority w:val="1"/>
    <w:unhideWhenUsed/>
    <w:rsid w:val="008468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68D4"/>
  </w:style>
  <w:style w:type="character" w:customStyle="1" w:styleId="Heading1Char">
    <w:name w:val="Heading 1 Char"/>
    <w:basedOn w:val="DefaultParagraphFont"/>
    <w:link w:val="Heading1"/>
    <w:rsid w:val="008468D4"/>
    <w:rPr>
      <w:rFonts w:ascii="Times New Roman" w:eastAsia="Times New Roman" w:hAnsi="Times New Roman" w:cs="Times New Roman"/>
      <w:b/>
      <w:sz w:val="32"/>
      <w:szCs w:val="20"/>
      <w:lang w:eastAsia="en-US"/>
    </w:rPr>
  </w:style>
  <w:style w:type="paragraph" w:styleId="BodyText">
    <w:name w:val="Body Text"/>
    <w:basedOn w:val="Normal"/>
    <w:link w:val="BodyTextChar"/>
    <w:rsid w:val="008468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68D4"/>
    <w:rPr>
      <w:rFonts w:ascii="Times New Roman" w:eastAsia="Times New Roman" w:hAnsi="Times New Roman" w:cs="Times New Roman"/>
      <w:sz w:val="24"/>
      <w:lang w:eastAsia="en-US"/>
    </w:rPr>
  </w:style>
  <w:style w:type="character" w:customStyle="1" w:styleId="SpecialBold">
    <w:name w:val="Special Bold"/>
    <w:basedOn w:val="DefaultParagraphFont"/>
    <w:rsid w:val="008468D4"/>
    <w:rPr>
      <w:b/>
      <w:spacing w:val="0"/>
    </w:rPr>
  </w:style>
  <w:style w:type="character" w:styleId="Emphasis">
    <w:name w:val="Emphasis"/>
    <w:basedOn w:val="DefaultParagraphFont"/>
    <w:qFormat/>
    <w:rsid w:val="008468D4"/>
    <w:rPr>
      <w:i/>
    </w:rPr>
  </w:style>
  <w:style w:type="paragraph" w:customStyle="1" w:styleId="SuperHeading">
    <w:name w:val="SuperHeading"/>
    <w:basedOn w:val="Normal"/>
    <w:rsid w:val="008468D4"/>
    <w:pPr>
      <w:spacing w:before="240" w:after="120"/>
      <w:outlineLvl w:val="0"/>
    </w:pPr>
    <w:rPr>
      <w:rFonts w:ascii="Times New Roman" w:hAnsi="Times New Roman"/>
      <w:b/>
      <w:sz w:val="32"/>
    </w:rPr>
  </w:style>
  <w:style w:type="paragraph" w:customStyle="1" w:styleId="AllowPageBreak">
    <w:name w:val="AllowPageBreak"/>
    <w:rsid w:val="008468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68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68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68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68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68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68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68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68D4"/>
    <w:rPr>
      <w:rFonts w:ascii="Courier New" w:eastAsia="Times New Roman" w:hAnsi="Courier New" w:cs="Times New Roman"/>
      <w:i/>
      <w:szCs w:val="20"/>
      <w:lang w:eastAsia="en-US"/>
    </w:rPr>
  </w:style>
  <w:style w:type="paragraph" w:customStyle="1" w:styleId="HeadingBase">
    <w:name w:val="Heading Base"/>
    <w:rsid w:val="008468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68D4"/>
    <w:pPr>
      <w:tabs>
        <w:tab w:val="right" w:leader="dot" w:pos="9072"/>
      </w:tabs>
      <w:ind w:left="567"/>
    </w:pPr>
    <w:rPr>
      <w:szCs w:val="22"/>
    </w:rPr>
  </w:style>
  <w:style w:type="paragraph" w:customStyle="1" w:styleId="TOCBase">
    <w:name w:val="TOC Base"/>
    <w:rsid w:val="008468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68D4"/>
    <w:pPr>
      <w:tabs>
        <w:tab w:val="right" w:leader="dot" w:pos="9072"/>
      </w:tabs>
      <w:spacing w:before="40" w:after="40"/>
      <w:ind w:left="284"/>
    </w:pPr>
    <w:rPr>
      <w:rFonts w:ascii="Times New Roman" w:hAnsi="Times New Roman"/>
    </w:rPr>
  </w:style>
  <w:style w:type="paragraph" w:styleId="TOC1">
    <w:name w:val="toc 1"/>
    <w:basedOn w:val="TOCBase"/>
    <w:next w:val="Normal"/>
    <w:rsid w:val="008468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68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68D4"/>
    <w:rPr>
      <w:rFonts w:ascii="Times New Roman" w:eastAsia="Times New Roman" w:hAnsi="Times New Roman" w:cs="Times New Roman"/>
      <w:sz w:val="16"/>
      <w:lang w:eastAsia="en-US"/>
    </w:rPr>
  </w:style>
  <w:style w:type="paragraph" w:styleId="Title">
    <w:name w:val="Title"/>
    <w:basedOn w:val="HeadingBase"/>
    <w:link w:val="TitleChar"/>
    <w:qFormat/>
    <w:rsid w:val="008468D4"/>
    <w:pPr>
      <w:spacing w:before="5040"/>
      <w:jc w:val="center"/>
    </w:pPr>
    <w:rPr>
      <w:sz w:val="48"/>
      <w:szCs w:val="72"/>
      <w:lang w:val="en-US"/>
    </w:rPr>
  </w:style>
  <w:style w:type="character" w:customStyle="1" w:styleId="TitleChar">
    <w:name w:val="Title Char"/>
    <w:basedOn w:val="DefaultParagraphFont"/>
    <w:link w:val="Title"/>
    <w:rsid w:val="008468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68D4"/>
    <w:pPr>
      <w:tabs>
        <w:tab w:val="left" w:pos="3600"/>
        <w:tab w:val="left" w:pos="3958"/>
      </w:tabs>
    </w:pPr>
  </w:style>
  <w:style w:type="paragraph" w:styleId="List">
    <w:name w:val="List"/>
    <w:basedOn w:val="BodyText"/>
    <w:next w:val="BodyText"/>
    <w:rsid w:val="008468D4"/>
    <w:pPr>
      <w:tabs>
        <w:tab w:val="left" w:pos="340"/>
      </w:tabs>
      <w:spacing w:before="60" w:after="60"/>
      <w:ind w:left="340" w:hanging="340"/>
    </w:pPr>
  </w:style>
  <w:style w:type="paragraph" w:styleId="ListBullet">
    <w:name w:val="List Bullet"/>
    <w:basedOn w:val="List"/>
    <w:rsid w:val="008468D4"/>
    <w:pPr>
      <w:numPr>
        <w:numId w:val="10"/>
      </w:numPr>
      <w:tabs>
        <w:tab w:val="clear" w:pos="340"/>
      </w:tabs>
      <w:spacing w:before="40" w:after="40"/>
    </w:pPr>
  </w:style>
  <w:style w:type="paragraph" w:customStyle="1" w:styleId="Note">
    <w:name w:val="Note"/>
    <w:basedOn w:val="BodyText"/>
    <w:rsid w:val="008468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68D4"/>
    <w:pPr>
      <w:framePr w:wrap="auto" w:hAnchor="text" w:y="6049"/>
    </w:pPr>
    <w:rPr>
      <w:color w:val="000000"/>
      <w:sz w:val="40"/>
    </w:rPr>
  </w:style>
  <w:style w:type="paragraph" w:customStyle="1" w:styleId="TOCTitle">
    <w:name w:val="TOCTitle"/>
    <w:basedOn w:val="Heading1"/>
    <w:rsid w:val="008468D4"/>
    <w:pPr>
      <w:spacing w:after="240"/>
      <w:jc w:val="center"/>
      <w:outlineLvl w:val="9"/>
    </w:pPr>
    <w:rPr>
      <w:caps/>
    </w:rPr>
  </w:style>
  <w:style w:type="paragraph" w:customStyle="1" w:styleId="Version">
    <w:name w:val="Version"/>
    <w:rsid w:val="008468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68D4"/>
    <w:pPr>
      <w:numPr>
        <w:numId w:val="11"/>
      </w:numPr>
      <w:tabs>
        <w:tab w:val="clear" w:pos="680"/>
      </w:tabs>
    </w:pPr>
  </w:style>
  <w:style w:type="paragraph" w:styleId="Index1">
    <w:name w:val="index 1"/>
    <w:basedOn w:val="Normal"/>
    <w:next w:val="Normal"/>
    <w:semiHidden/>
    <w:rsid w:val="008468D4"/>
    <w:pPr>
      <w:keepNext w:val="0"/>
      <w:tabs>
        <w:tab w:val="right" w:pos="4176"/>
      </w:tabs>
      <w:ind w:left="198" w:hanging="198"/>
    </w:pPr>
    <w:rPr>
      <w:rFonts w:ascii="Garamond" w:hAnsi="Garamond"/>
    </w:rPr>
  </w:style>
  <w:style w:type="paragraph" w:styleId="IndexHeading">
    <w:name w:val="index heading"/>
    <w:basedOn w:val="Normal"/>
    <w:next w:val="Index1"/>
    <w:semiHidden/>
    <w:rsid w:val="008468D4"/>
    <w:pPr>
      <w:spacing w:before="120" w:after="120"/>
    </w:pPr>
    <w:rPr>
      <w:rFonts w:ascii="Arial" w:hAnsi="Arial"/>
      <w:b/>
      <w:color w:val="918585"/>
      <w:sz w:val="24"/>
    </w:rPr>
  </w:style>
  <w:style w:type="paragraph" w:styleId="Header">
    <w:name w:val="header"/>
    <w:basedOn w:val="Normal"/>
    <w:link w:val="HeaderChar"/>
    <w:rsid w:val="008468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68D4"/>
    <w:rPr>
      <w:rFonts w:ascii="Times New Roman" w:eastAsia="Times New Roman" w:hAnsi="Times New Roman" w:cs="Times New Roman"/>
      <w:sz w:val="16"/>
      <w:szCs w:val="20"/>
      <w:lang w:val="en-GB" w:eastAsia="en-US"/>
    </w:rPr>
  </w:style>
  <w:style w:type="paragraph" w:customStyle="1" w:styleId="Chapter">
    <w:name w:val="Chapter"/>
    <w:basedOn w:val="Normal"/>
    <w:rsid w:val="008468D4"/>
    <w:pPr>
      <w:spacing w:before="240"/>
    </w:pPr>
    <w:rPr>
      <w:rFonts w:ascii="Times New Roman" w:hAnsi="Times New Roman"/>
      <w:smallCaps/>
      <w:spacing w:val="80"/>
      <w:sz w:val="28"/>
    </w:rPr>
  </w:style>
  <w:style w:type="paragraph" w:customStyle="1" w:styleId="InChapter">
    <w:name w:val="InChapter"/>
    <w:basedOn w:val="Heading3"/>
    <w:rsid w:val="008468D4"/>
    <w:pPr>
      <w:spacing w:after="240"/>
      <w:outlineLvl w:val="9"/>
    </w:pPr>
    <w:rPr>
      <w:noProof/>
    </w:rPr>
  </w:style>
  <w:style w:type="paragraph" w:styleId="Index2">
    <w:name w:val="index 2"/>
    <w:basedOn w:val="Normal"/>
    <w:next w:val="Normal"/>
    <w:semiHidden/>
    <w:rsid w:val="008468D4"/>
    <w:pPr>
      <w:tabs>
        <w:tab w:val="right" w:pos="4176"/>
      </w:tabs>
      <w:ind w:left="568" w:hanging="284"/>
    </w:pPr>
    <w:rPr>
      <w:rFonts w:ascii="Garamond" w:hAnsi="Garamond"/>
    </w:rPr>
  </w:style>
  <w:style w:type="paragraph" w:customStyle="1" w:styleId="Byline">
    <w:name w:val="Byline"/>
    <w:rsid w:val="008468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68D4"/>
    <w:pPr>
      <w:tabs>
        <w:tab w:val="clear" w:pos="3600"/>
        <w:tab w:val="clear" w:pos="3958"/>
      </w:tabs>
      <w:jc w:val="right"/>
    </w:pPr>
  </w:style>
  <w:style w:type="paragraph" w:styleId="Caption">
    <w:name w:val="caption"/>
    <w:basedOn w:val="BodyText"/>
    <w:next w:val="Normal"/>
    <w:qFormat/>
    <w:rsid w:val="008468D4"/>
    <w:pPr>
      <w:framePr w:w="2268" w:hSpace="181" w:vSpace="181" w:wrap="around" w:vAnchor="text" w:hAnchor="page" w:x="1135" w:y="285" w:anchorLock="1"/>
    </w:pPr>
    <w:rPr>
      <w:i/>
    </w:rPr>
  </w:style>
  <w:style w:type="paragraph" w:customStyle="1" w:styleId="MiniTOCTitle">
    <w:name w:val="MiniTOCTitle"/>
    <w:basedOn w:val="Heading4"/>
    <w:rsid w:val="008468D4"/>
    <w:pPr>
      <w:spacing w:before="240"/>
      <w:outlineLvl w:val="9"/>
    </w:pPr>
    <w:rPr>
      <w:noProof/>
      <w:sz w:val="24"/>
    </w:rPr>
  </w:style>
  <w:style w:type="paragraph" w:customStyle="1" w:styleId="MiniTOCItem">
    <w:name w:val="MiniTOCItem"/>
    <w:basedOn w:val="ListBullet"/>
    <w:rsid w:val="008468D4"/>
    <w:pPr>
      <w:numPr>
        <w:numId w:val="0"/>
      </w:numPr>
      <w:tabs>
        <w:tab w:val="right" w:leader="dot" w:pos="6521"/>
      </w:tabs>
      <w:spacing w:before="0" w:after="0"/>
    </w:pPr>
  </w:style>
  <w:style w:type="paragraph" w:customStyle="1" w:styleId="TOFTitle">
    <w:name w:val="TOFTitle"/>
    <w:basedOn w:val="TOCTitle"/>
    <w:rsid w:val="008468D4"/>
  </w:style>
  <w:style w:type="paragraph" w:styleId="TableofFigures">
    <w:name w:val="table of figures"/>
    <w:basedOn w:val="Normal"/>
    <w:next w:val="Normal"/>
    <w:semiHidden/>
    <w:rsid w:val="008468D4"/>
    <w:pPr>
      <w:tabs>
        <w:tab w:val="right" w:leader="dot" w:pos="9072"/>
      </w:tabs>
      <w:ind w:left="970" w:hanging="403"/>
    </w:pPr>
    <w:rPr>
      <w:rFonts w:ascii="Times New Roman" w:hAnsi="Times New Roman"/>
      <w:b/>
    </w:rPr>
  </w:style>
  <w:style w:type="paragraph" w:styleId="ListNumber">
    <w:name w:val="List Number"/>
    <w:basedOn w:val="List"/>
    <w:rsid w:val="008468D4"/>
    <w:pPr>
      <w:numPr>
        <w:numId w:val="13"/>
      </w:numPr>
      <w:tabs>
        <w:tab w:val="clear" w:pos="340"/>
      </w:tabs>
    </w:pPr>
  </w:style>
  <w:style w:type="character" w:customStyle="1" w:styleId="WingdingSymbols">
    <w:name w:val="Wingding Symbols"/>
    <w:rsid w:val="008468D4"/>
    <w:rPr>
      <w:rFonts w:ascii="Wingdings" w:hAnsi="Wingdings"/>
    </w:rPr>
  </w:style>
  <w:style w:type="paragraph" w:customStyle="1" w:styleId="TableHeading">
    <w:name w:val="Table Heading"/>
    <w:basedOn w:val="HeadingBase"/>
    <w:rsid w:val="008468D4"/>
    <w:pPr>
      <w:keepLines/>
      <w:pBdr>
        <w:bottom w:val="single" w:sz="6" w:space="1" w:color="918585"/>
      </w:pBdr>
      <w:spacing w:before="240"/>
    </w:pPr>
  </w:style>
  <w:style w:type="character" w:customStyle="1" w:styleId="HotSpot">
    <w:name w:val="HotSpot"/>
    <w:rsid w:val="008468D4"/>
    <w:rPr>
      <w:color w:val="0033CC"/>
      <w:u w:val="none"/>
    </w:rPr>
  </w:style>
  <w:style w:type="paragraph" w:customStyle="1" w:styleId="BodyTextRight">
    <w:name w:val="Body Text Right"/>
    <w:basedOn w:val="BodyText"/>
    <w:rsid w:val="008468D4"/>
    <w:pPr>
      <w:spacing w:before="0" w:after="0"/>
      <w:jc w:val="right"/>
    </w:pPr>
  </w:style>
  <w:style w:type="paragraph" w:styleId="Index3">
    <w:name w:val="index 3"/>
    <w:basedOn w:val="ListNumber2"/>
    <w:next w:val="Normal"/>
    <w:semiHidden/>
    <w:rsid w:val="008468D4"/>
    <w:pPr>
      <w:numPr>
        <w:numId w:val="0"/>
      </w:numPr>
      <w:tabs>
        <w:tab w:val="right" w:leader="dot" w:pos="4176"/>
      </w:tabs>
    </w:pPr>
  </w:style>
  <w:style w:type="paragraph" w:styleId="ListNumber2">
    <w:name w:val="List Number 2"/>
    <w:basedOn w:val="List2"/>
    <w:rsid w:val="008468D4"/>
    <w:pPr>
      <w:numPr>
        <w:numId w:val="8"/>
      </w:numPr>
      <w:tabs>
        <w:tab w:val="clear" w:pos="1060"/>
      </w:tabs>
    </w:pPr>
  </w:style>
  <w:style w:type="paragraph" w:customStyle="1" w:styleId="MarginNote">
    <w:name w:val="Margin Note"/>
    <w:basedOn w:val="BodyText"/>
    <w:rsid w:val="008468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68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68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68D4"/>
    <w:rPr>
      <w:sz w:val="32"/>
    </w:rPr>
  </w:style>
  <w:style w:type="paragraph" w:customStyle="1" w:styleId="HeadingProcedure">
    <w:name w:val="Heading Procedure"/>
    <w:basedOn w:val="HeadingBase"/>
    <w:next w:val="Normal"/>
    <w:rsid w:val="008468D4"/>
    <w:pPr>
      <w:tabs>
        <w:tab w:val="left" w:pos="0"/>
      </w:tabs>
      <w:spacing w:before="120" w:after="60"/>
    </w:pPr>
    <w:rPr>
      <w:i/>
      <w:color w:val="918585"/>
      <w:sz w:val="22"/>
    </w:rPr>
  </w:style>
  <w:style w:type="paragraph" w:customStyle="1" w:styleId="TableBodyText">
    <w:name w:val="Table Body Text"/>
    <w:basedOn w:val="BodyText"/>
    <w:rsid w:val="008468D4"/>
    <w:pPr>
      <w:spacing w:before="60" w:after="60"/>
    </w:pPr>
  </w:style>
  <w:style w:type="paragraph" w:styleId="ListContinue">
    <w:name w:val="List Continue"/>
    <w:basedOn w:val="List"/>
    <w:rsid w:val="008468D4"/>
    <w:pPr>
      <w:ind w:firstLine="0"/>
    </w:pPr>
  </w:style>
  <w:style w:type="paragraph" w:customStyle="1" w:styleId="ListNote">
    <w:name w:val="List Note"/>
    <w:basedOn w:val="List"/>
    <w:rsid w:val="008468D4"/>
    <w:pPr>
      <w:pBdr>
        <w:top w:val="single" w:sz="6" w:space="2" w:color="918585"/>
        <w:bottom w:val="single" w:sz="6" w:space="2" w:color="918585"/>
      </w:pBdr>
      <w:tabs>
        <w:tab w:val="left" w:pos="1021"/>
      </w:tabs>
      <w:ind w:firstLine="0"/>
    </w:pPr>
  </w:style>
  <w:style w:type="paragraph" w:customStyle="1" w:styleId="Warning">
    <w:name w:val="Warning"/>
    <w:basedOn w:val="BodyText"/>
    <w:rsid w:val="008468D4"/>
    <w:pPr>
      <w:shd w:val="clear" w:color="auto" w:fill="D9D9D9"/>
      <w:tabs>
        <w:tab w:val="left" w:pos="992"/>
      </w:tabs>
      <w:ind w:left="119" w:right="119"/>
    </w:pPr>
    <w:rPr>
      <w:sz w:val="20"/>
    </w:rPr>
  </w:style>
  <w:style w:type="paragraph" w:customStyle="1" w:styleId="MarginIcons">
    <w:name w:val="Margin Icons"/>
    <w:basedOn w:val="BodyText"/>
    <w:rsid w:val="008468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68D4"/>
    <w:rPr>
      <w:rFonts w:ascii="Courier New" w:hAnsi="Courier New"/>
    </w:rPr>
  </w:style>
  <w:style w:type="paragraph" w:customStyle="1" w:styleId="NoteBullet">
    <w:name w:val="Note Bullet"/>
    <w:basedOn w:val="Note"/>
    <w:rsid w:val="008468D4"/>
    <w:pPr>
      <w:tabs>
        <w:tab w:val="clear" w:pos="680"/>
      </w:tabs>
      <w:spacing w:before="60" w:after="60"/>
    </w:pPr>
  </w:style>
  <w:style w:type="paragraph" w:customStyle="1" w:styleId="SubHeading2">
    <w:name w:val="SubHeading2"/>
    <w:basedOn w:val="HeadingBase"/>
    <w:rsid w:val="008468D4"/>
    <w:pPr>
      <w:spacing w:before="240" w:after="60"/>
    </w:pPr>
    <w:rPr>
      <w:sz w:val="20"/>
    </w:rPr>
  </w:style>
  <w:style w:type="paragraph" w:customStyle="1" w:styleId="SubHeading1">
    <w:name w:val="SubHeading1"/>
    <w:basedOn w:val="HeadingBase"/>
    <w:rsid w:val="008468D4"/>
    <w:pPr>
      <w:spacing w:before="240" w:after="60"/>
    </w:pPr>
    <w:rPr>
      <w:color w:val="918585"/>
      <w:sz w:val="22"/>
    </w:rPr>
  </w:style>
  <w:style w:type="paragraph" w:customStyle="1" w:styleId="SideHeading">
    <w:name w:val="Side Heading"/>
    <w:basedOn w:val="HeadingBase"/>
    <w:rsid w:val="008468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68D4"/>
    <w:pPr>
      <w:numPr>
        <w:numId w:val="9"/>
      </w:numPr>
    </w:pPr>
  </w:style>
  <w:style w:type="paragraph" w:styleId="PlainText">
    <w:name w:val="Plain Text"/>
    <w:basedOn w:val="Normal"/>
    <w:link w:val="PlainTextChar"/>
    <w:rsid w:val="008468D4"/>
    <w:rPr>
      <w:sz w:val="20"/>
    </w:rPr>
  </w:style>
  <w:style w:type="character" w:customStyle="1" w:styleId="PlainTextChar">
    <w:name w:val="Plain Text Char"/>
    <w:basedOn w:val="DefaultParagraphFont"/>
    <w:link w:val="PlainText"/>
    <w:rsid w:val="008468D4"/>
    <w:rPr>
      <w:rFonts w:ascii="Courier New" w:eastAsia="Times New Roman" w:hAnsi="Courier New" w:cs="Times New Roman"/>
      <w:sz w:val="20"/>
      <w:szCs w:val="20"/>
      <w:lang w:eastAsia="en-US"/>
    </w:rPr>
  </w:style>
  <w:style w:type="character" w:customStyle="1" w:styleId="MenuOption">
    <w:name w:val="Menu Option"/>
    <w:basedOn w:val="DefaultParagraphFont"/>
    <w:rsid w:val="008468D4"/>
    <w:rPr>
      <w:b/>
      <w:smallCaps/>
    </w:rPr>
  </w:style>
  <w:style w:type="paragraph" w:customStyle="1" w:styleId="TableListNumber">
    <w:name w:val="Table List Number"/>
    <w:basedOn w:val="ListNumber"/>
    <w:rsid w:val="008468D4"/>
    <w:pPr>
      <w:numPr>
        <w:numId w:val="0"/>
      </w:numPr>
    </w:pPr>
  </w:style>
  <w:style w:type="paragraph" w:styleId="TOC4">
    <w:name w:val="toc 4"/>
    <w:basedOn w:val="TOCBase"/>
    <w:next w:val="Normal"/>
    <w:semiHidden/>
    <w:rsid w:val="008468D4"/>
    <w:pPr>
      <w:tabs>
        <w:tab w:val="right" w:leader="dot" w:pos="9071"/>
      </w:tabs>
      <w:ind w:left="1701"/>
    </w:pPr>
  </w:style>
  <w:style w:type="paragraph" w:customStyle="1" w:styleId="ListAlpha">
    <w:name w:val="List Alpha"/>
    <w:basedOn w:val="List"/>
    <w:rsid w:val="008468D4"/>
    <w:pPr>
      <w:numPr>
        <w:numId w:val="7"/>
      </w:numPr>
    </w:pPr>
  </w:style>
  <w:style w:type="paragraph" w:customStyle="1" w:styleId="ListAlpha2">
    <w:name w:val="List Alpha 2"/>
    <w:basedOn w:val="List2"/>
    <w:rsid w:val="008468D4"/>
    <w:pPr>
      <w:numPr>
        <w:numId w:val="6"/>
      </w:numPr>
    </w:pPr>
  </w:style>
  <w:style w:type="paragraph" w:styleId="List2">
    <w:name w:val="List 2"/>
    <w:basedOn w:val="BodyText"/>
    <w:rsid w:val="008468D4"/>
    <w:pPr>
      <w:tabs>
        <w:tab w:val="left" w:pos="680"/>
      </w:tabs>
      <w:spacing w:before="60" w:after="60"/>
      <w:ind w:left="680" w:hanging="340"/>
    </w:pPr>
  </w:style>
  <w:style w:type="paragraph" w:styleId="List3">
    <w:name w:val="List 3"/>
    <w:basedOn w:val="BodyText"/>
    <w:rsid w:val="008468D4"/>
    <w:pPr>
      <w:tabs>
        <w:tab w:val="left" w:pos="1021"/>
      </w:tabs>
      <w:spacing w:before="60" w:after="60"/>
      <w:ind w:left="1020" w:hanging="340"/>
    </w:pPr>
  </w:style>
  <w:style w:type="paragraph" w:styleId="List4">
    <w:name w:val="List 4"/>
    <w:basedOn w:val="BodyText"/>
    <w:rsid w:val="008468D4"/>
    <w:pPr>
      <w:tabs>
        <w:tab w:val="left" w:pos="1361"/>
      </w:tabs>
      <w:spacing w:before="60" w:after="60"/>
      <w:ind w:left="1361" w:hanging="340"/>
    </w:pPr>
  </w:style>
  <w:style w:type="paragraph" w:styleId="List5">
    <w:name w:val="List 5"/>
    <w:basedOn w:val="BodyText"/>
    <w:rsid w:val="008468D4"/>
    <w:pPr>
      <w:tabs>
        <w:tab w:val="left" w:pos="1701"/>
      </w:tabs>
      <w:spacing w:before="60" w:after="60"/>
      <w:ind w:left="1701" w:hanging="340"/>
    </w:pPr>
  </w:style>
  <w:style w:type="paragraph" w:styleId="ListBullet3">
    <w:name w:val="List Bullet 3"/>
    <w:basedOn w:val="List3"/>
    <w:rsid w:val="008468D4"/>
    <w:pPr>
      <w:numPr>
        <w:numId w:val="12"/>
      </w:numPr>
      <w:tabs>
        <w:tab w:val="clear" w:pos="1021"/>
      </w:tabs>
      <w:ind w:left="1037" w:hanging="357"/>
    </w:pPr>
  </w:style>
  <w:style w:type="paragraph" w:styleId="ListBullet4">
    <w:name w:val="List Bullet 4"/>
    <w:basedOn w:val="List4"/>
    <w:rsid w:val="008468D4"/>
    <w:pPr>
      <w:numPr>
        <w:numId w:val="1"/>
      </w:numPr>
      <w:tabs>
        <w:tab w:val="clear" w:pos="1361"/>
      </w:tabs>
    </w:pPr>
  </w:style>
  <w:style w:type="paragraph" w:styleId="ListBullet5">
    <w:name w:val="List Bullet 5"/>
    <w:basedOn w:val="List5"/>
    <w:rsid w:val="008468D4"/>
    <w:pPr>
      <w:numPr>
        <w:numId w:val="2"/>
      </w:numPr>
    </w:pPr>
  </w:style>
  <w:style w:type="paragraph" w:styleId="ListContinue2">
    <w:name w:val="List Continue 2"/>
    <w:basedOn w:val="List2"/>
    <w:rsid w:val="008468D4"/>
    <w:pPr>
      <w:ind w:firstLine="0"/>
    </w:pPr>
  </w:style>
  <w:style w:type="paragraph" w:styleId="ListContinue3">
    <w:name w:val="List Continue 3"/>
    <w:basedOn w:val="List3"/>
    <w:rsid w:val="008468D4"/>
    <w:pPr>
      <w:ind w:left="1021" w:firstLine="0"/>
    </w:pPr>
  </w:style>
  <w:style w:type="paragraph" w:styleId="ListContinue4">
    <w:name w:val="List Continue 4"/>
    <w:basedOn w:val="List4"/>
    <w:rsid w:val="008468D4"/>
    <w:pPr>
      <w:ind w:firstLine="0"/>
    </w:pPr>
  </w:style>
  <w:style w:type="paragraph" w:styleId="ListContinue5">
    <w:name w:val="List Continue 5"/>
    <w:basedOn w:val="List5"/>
    <w:rsid w:val="008468D4"/>
    <w:pPr>
      <w:ind w:firstLine="0"/>
    </w:pPr>
  </w:style>
  <w:style w:type="paragraph" w:styleId="ListNumber3">
    <w:name w:val="List Number 3"/>
    <w:basedOn w:val="List3"/>
    <w:rsid w:val="008468D4"/>
    <w:pPr>
      <w:numPr>
        <w:numId w:val="3"/>
      </w:numPr>
    </w:pPr>
  </w:style>
  <w:style w:type="paragraph" w:styleId="ListNumber4">
    <w:name w:val="List Number 4"/>
    <w:basedOn w:val="List4"/>
    <w:rsid w:val="008468D4"/>
    <w:pPr>
      <w:numPr>
        <w:numId w:val="4"/>
      </w:numPr>
    </w:pPr>
  </w:style>
  <w:style w:type="paragraph" w:styleId="ListNumber5">
    <w:name w:val="List Number 5"/>
    <w:basedOn w:val="List5"/>
    <w:rsid w:val="008468D4"/>
    <w:pPr>
      <w:numPr>
        <w:numId w:val="5"/>
      </w:numPr>
    </w:pPr>
  </w:style>
  <w:style w:type="paragraph" w:styleId="BlockText">
    <w:name w:val="Block Text"/>
    <w:basedOn w:val="Normal"/>
    <w:rsid w:val="008468D4"/>
    <w:pPr>
      <w:spacing w:after="120"/>
      <w:ind w:left="1440" w:right="1440"/>
    </w:pPr>
  </w:style>
  <w:style w:type="character" w:customStyle="1" w:styleId="Subscript">
    <w:name w:val="Subscript"/>
    <w:basedOn w:val="DefaultParagraphFont"/>
    <w:rsid w:val="008468D4"/>
    <w:rPr>
      <w:sz w:val="16"/>
      <w:vertAlign w:val="subscript"/>
    </w:rPr>
  </w:style>
  <w:style w:type="character" w:customStyle="1" w:styleId="Superscript">
    <w:name w:val="Superscript"/>
    <w:basedOn w:val="DefaultParagraphFont"/>
    <w:rsid w:val="008468D4"/>
    <w:rPr>
      <w:sz w:val="16"/>
      <w:vertAlign w:val="superscript"/>
    </w:rPr>
  </w:style>
  <w:style w:type="character" w:customStyle="1" w:styleId="Symbols">
    <w:name w:val="Symbols"/>
    <w:basedOn w:val="DefaultParagraphFont"/>
    <w:rsid w:val="008468D4"/>
    <w:rPr>
      <w:rFonts w:ascii="Symbol" w:hAnsi="Symbol"/>
    </w:rPr>
  </w:style>
  <w:style w:type="character" w:customStyle="1" w:styleId="MenuOptions">
    <w:name w:val="Menu Options"/>
    <w:basedOn w:val="DefaultParagraphFont"/>
    <w:rsid w:val="008468D4"/>
    <w:rPr>
      <w:rFonts w:ascii="Arial Narrow" w:hAnsi="Arial Narrow"/>
      <w:smallCaps/>
    </w:rPr>
  </w:style>
  <w:style w:type="character" w:customStyle="1" w:styleId="Buttons">
    <w:name w:val="Buttons"/>
    <w:basedOn w:val="DefaultParagraphFont"/>
    <w:rsid w:val="008468D4"/>
    <w:rPr>
      <w:b/>
    </w:rPr>
  </w:style>
  <w:style w:type="character" w:customStyle="1" w:styleId="Underlined">
    <w:name w:val="Underlined"/>
    <w:basedOn w:val="DefaultParagraphFont"/>
    <w:rsid w:val="008468D4"/>
    <w:rPr>
      <w:u w:val="single"/>
    </w:rPr>
  </w:style>
  <w:style w:type="paragraph" w:customStyle="1" w:styleId="TableBodyTextRight">
    <w:name w:val="Table Body Text Right"/>
    <w:basedOn w:val="TableBodyText"/>
    <w:rsid w:val="008468D4"/>
    <w:pPr>
      <w:widowControl w:val="0"/>
      <w:autoSpaceDE w:val="0"/>
      <w:autoSpaceDN w:val="0"/>
      <w:adjustRightInd w:val="0"/>
      <w:jc w:val="right"/>
    </w:pPr>
    <w:rPr>
      <w:rFonts w:cs="Arial"/>
      <w:szCs w:val="18"/>
    </w:rPr>
  </w:style>
  <w:style w:type="paragraph" w:customStyle="1" w:styleId="CopyrightText">
    <w:name w:val="Copyright Text"/>
    <w:basedOn w:val="BodyText"/>
    <w:rsid w:val="008468D4"/>
    <w:rPr>
      <w:sz w:val="18"/>
    </w:rPr>
  </w:style>
  <w:style w:type="paragraph" w:customStyle="1" w:styleId="BodySmallRight">
    <w:name w:val="Body Small Right"/>
    <w:basedOn w:val="BodyTextRight"/>
    <w:rsid w:val="008468D4"/>
    <w:rPr>
      <w:sz w:val="18"/>
      <w:szCs w:val="18"/>
    </w:rPr>
  </w:style>
  <w:style w:type="paragraph" w:customStyle="1" w:styleId="MarginEdition">
    <w:name w:val="Margin Edition"/>
    <w:basedOn w:val="MarginNote"/>
    <w:rsid w:val="008468D4"/>
    <w:pPr>
      <w:spacing w:before="0" w:after="0"/>
    </w:pPr>
    <w:rPr>
      <w:rFonts w:ascii="Times New Roman" w:hAnsi="Times New Roman"/>
      <w:color w:val="999999"/>
    </w:rPr>
  </w:style>
  <w:style w:type="paragraph" w:customStyle="1" w:styleId="Spacer">
    <w:name w:val="Spacer"/>
    <w:basedOn w:val="Normal"/>
    <w:rsid w:val="008468D4"/>
    <w:rPr>
      <w:sz w:val="2"/>
      <w:szCs w:val="2"/>
    </w:rPr>
  </w:style>
  <w:style w:type="character" w:customStyle="1" w:styleId="Small">
    <w:name w:val="Small"/>
    <w:basedOn w:val="DefaultParagraphFont"/>
    <w:rsid w:val="008468D4"/>
    <w:rPr>
      <w:sz w:val="16"/>
    </w:rPr>
  </w:style>
  <w:style w:type="paragraph" w:customStyle="1" w:styleId="WideTable">
    <w:name w:val="Wide Table"/>
    <w:basedOn w:val="Normal"/>
    <w:rsid w:val="008468D4"/>
    <w:pPr>
      <w:ind w:left="-1418"/>
    </w:pPr>
    <w:rPr>
      <w:sz w:val="2"/>
      <w:szCs w:val="2"/>
    </w:rPr>
  </w:style>
  <w:style w:type="character" w:styleId="PageNumber">
    <w:name w:val="page number"/>
    <w:basedOn w:val="DefaultParagraphFont"/>
    <w:rsid w:val="008468D4"/>
  </w:style>
  <w:style w:type="paragraph" w:styleId="Quote">
    <w:name w:val="Quote"/>
    <w:basedOn w:val="Heading1"/>
    <w:link w:val="QuoteChar"/>
    <w:qFormat/>
    <w:rsid w:val="008468D4"/>
    <w:rPr>
      <w:b w:val="0"/>
      <w:sz w:val="72"/>
      <w:szCs w:val="72"/>
      <w:lang w:val="en-NZ"/>
    </w:rPr>
  </w:style>
  <w:style w:type="character" w:customStyle="1" w:styleId="QuoteChar">
    <w:name w:val="Quote Char"/>
    <w:basedOn w:val="DefaultParagraphFont"/>
    <w:link w:val="Quote"/>
    <w:rsid w:val="008468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68D4"/>
    <w:pPr>
      <w:pageBreakBefore/>
    </w:pPr>
  </w:style>
  <w:style w:type="paragraph" w:customStyle="1" w:styleId="Border">
    <w:name w:val="Border"/>
    <w:basedOn w:val="Normal"/>
    <w:qFormat/>
    <w:rsid w:val="008468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68D4"/>
    <w:rPr>
      <w:b/>
      <w:bCs/>
      <w:i/>
      <w:iCs/>
      <w:color w:val="auto"/>
    </w:rPr>
  </w:style>
  <w:style w:type="paragraph" w:styleId="IntenseQuote">
    <w:name w:val="Intense Quote"/>
    <w:basedOn w:val="Normal"/>
    <w:next w:val="Normal"/>
    <w:link w:val="IntenseQuoteChar"/>
    <w:uiPriority w:val="30"/>
    <w:qFormat/>
    <w:rsid w:val="008468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68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68D4"/>
    <w:rPr>
      <w:smallCaps/>
      <w:color w:val="auto"/>
      <w:u w:val="single"/>
    </w:rPr>
  </w:style>
  <w:style w:type="character" w:styleId="IntenseReference">
    <w:name w:val="Intense Reference"/>
    <w:basedOn w:val="DefaultParagraphFont"/>
    <w:uiPriority w:val="32"/>
    <w:qFormat/>
    <w:rsid w:val="008468D4"/>
    <w:rPr>
      <w:b/>
      <w:bCs/>
      <w:smallCaps/>
      <w:color w:val="auto"/>
      <w:spacing w:val="5"/>
      <w:u w:val="single"/>
    </w:rPr>
  </w:style>
  <w:style w:type="paragraph" w:customStyle="1" w:styleId="2ColumnHeading">
    <w:name w:val="2Column Heading"/>
    <w:basedOn w:val="BodyText"/>
    <w:qFormat/>
    <w:rsid w:val="008468D4"/>
    <w:pPr>
      <w:spacing w:after="60"/>
      <w:ind w:left="-2268"/>
    </w:pPr>
    <w:rPr>
      <w:b/>
    </w:rPr>
  </w:style>
  <w:style w:type="paragraph" w:customStyle="1" w:styleId="Heading1TOC">
    <w:name w:val="Heading1 TOC"/>
    <w:basedOn w:val="Normal"/>
    <w:qFormat/>
    <w:rsid w:val="008468D4"/>
    <w:pPr>
      <w:spacing w:before="240" w:after="120"/>
    </w:pPr>
    <w:rPr>
      <w:rFonts w:ascii="Times New Roman" w:hAnsi="Times New Roman"/>
      <w:b/>
      <w:sz w:val="32"/>
    </w:rPr>
  </w:style>
  <w:style w:type="paragraph" w:customStyle="1" w:styleId="Heading2TOC">
    <w:name w:val="Heading2 TOC"/>
    <w:basedOn w:val="Normal"/>
    <w:qFormat/>
    <w:rsid w:val="008468D4"/>
    <w:pPr>
      <w:spacing w:before="240" w:after="60"/>
    </w:pPr>
    <w:rPr>
      <w:rFonts w:ascii="Times New Roman" w:hAnsi="Times New Roman"/>
      <w:b/>
      <w:sz w:val="28"/>
    </w:rPr>
  </w:style>
  <w:style w:type="character" w:customStyle="1" w:styleId="Underline">
    <w:name w:val="Underline"/>
    <w:basedOn w:val="DefaultParagraphFont"/>
    <w:qFormat/>
    <w:rsid w:val="008468D4"/>
    <w:rPr>
      <w:u w:val="single"/>
    </w:rPr>
  </w:style>
  <w:style w:type="character" w:customStyle="1" w:styleId="BoldandItalics">
    <w:name w:val="Bold and Italics"/>
    <w:qFormat/>
    <w:rsid w:val="008468D4"/>
    <w:rPr>
      <w:b/>
      <w:i/>
      <w:u w:val="none"/>
    </w:rPr>
  </w:style>
  <w:style w:type="paragraph" w:styleId="BalloonText">
    <w:name w:val="Balloon Text"/>
    <w:basedOn w:val="Normal"/>
    <w:link w:val="BalloonTextChar"/>
    <w:rsid w:val="008468D4"/>
    <w:rPr>
      <w:rFonts w:ascii="Tahoma" w:hAnsi="Tahoma" w:cs="Tahoma"/>
      <w:sz w:val="16"/>
      <w:szCs w:val="16"/>
    </w:rPr>
  </w:style>
  <w:style w:type="character" w:customStyle="1" w:styleId="BalloonTextChar">
    <w:name w:val="Balloon Text Char"/>
    <w:basedOn w:val="DefaultParagraphFont"/>
    <w:link w:val="BalloonText"/>
    <w:rsid w:val="008468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68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68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68D4"/>
    <w:rPr>
      <w:b/>
      <w:color w:val="660033"/>
      <w:spacing w:val="0"/>
    </w:rPr>
  </w:style>
  <w:style w:type="paragraph" w:customStyle="1" w:styleId="Nameditemlist">
    <w:name w:val="Named item list"/>
    <w:basedOn w:val="BodyText"/>
    <w:qFormat/>
    <w:rsid w:val="008468D4"/>
    <w:pPr>
      <w:tabs>
        <w:tab w:val="left" w:pos="2835"/>
      </w:tabs>
      <w:ind w:left="2835" w:hanging="2835"/>
    </w:pPr>
  </w:style>
  <w:style w:type="paragraph" w:customStyle="1" w:styleId="BodyTextnopadding">
    <w:name w:val="Body Text no padding"/>
    <w:basedOn w:val="BodyText"/>
    <w:qFormat/>
    <w:rsid w:val="008468D4"/>
    <w:pPr>
      <w:spacing w:before="0" w:after="0"/>
    </w:pPr>
  </w:style>
  <w:style w:type="paragraph" w:customStyle="1" w:styleId="BodyTextBold">
    <w:name w:val="Body Text Bold"/>
    <w:basedOn w:val="BodyText"/>
    <w:qFormat/>
    <w:rsid w:val="008468D4"/>
    <w:rPr>
      <w:b/>
    </w:rPr>
  </w:style>
  <w:style w:type="character" w:styleId="Hyperlink">
    <w:name w:val="Hyperlink"/>
    <w:basedOn w:val="DefaultParagraphFont"/>
    <w:uiPriority w:val="99"/>
    <w:unhideWhenUsed/>
    <w:rsid w:val="009561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573</Words>
  <Characters>3729</Characters>
  <Application>Microsoft Office Word</Application>
  <DocSecurity>0</DocSecurity>
  <Lines>106</Lines>
  <Paragraphs>62</Paragraphs>
  <ScaleCrop>false</ScaleCrop>
  <Company>Author-it Software Corporation Ltd.</Company>
  <LinksUpToDate>false</LinksUpToDate>
  <CharactersWithSpaces>4240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MSFFL2034 Prepare subfloors with cementitious coating applications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2022-12-21T05:35:00Z</dcterms:created>
  <dcterms:modified xsi:type="dcterms:W3CDTF">2022-12-21T05:35:00Z</dcterms:modified>
</cp:coreProperties>
</file>