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BC4" w:rsidP="001F5BC4">
      <w:pPr>
        <w:pStyle w:val="Title"/>
      </w:pPr>
      <w:r>
        <w:fldChar w:fldCharType="begin"/>
      </w:r>
      <w:r>
        <w:instrText xml:space="preserve"> TITLE   \* MERGEFORMAT </w:instrText>
      </w:r>
      <w:r>
        <w:fldChar w:fldCharType="separate"/>
      </w:r>
      <w:r>
        <w:t>MSFFL2031 Remove existing floor coverings</w:t>
      </w:r>
      <w:r>
        <w:fldChar w:fldCharType="end"/>
      </w:r>
    </w:p>
    <w:p w:rsidR="001F5BC4" w:rsidP="001F5BC4">
      <w:pPr>
        <w:pStyle w:val="Version"/>
        <w:sectPr w:rsidSect="00641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62E" w:rsidP="0064162E">
      <w:pPr>
        <w:pStyle w:val="SuperHeading"/>
      </w:pPr>
      <w:r w:rsidRPr="0064162E">
        <w:t>MSFFL2031 Remove existing floor coverings</w:t>
      </w:r>
    </w:p>
    <w:p w:rsidR="00000000" w:rsidRPr="0064162E" w:rsidP="0064162E">
      <w:pPr>
        <w:pStyle w:val="Heading1"/>
      </w:pPr>
      <w:bookmarkStart w:id="1" w:name="O_1013356"/>
      <w:bookmarkEnd w:id="1"/>
      <w:r w:rsidRPr="0064162E">
        <w:t>Modification History</w:t>
      </w:r>
    </w:p>
    <w:p w:rsidR="00000000" w:rsidRPr="0064162E" w:rsidP="001F5BC4">
      <w:pPr>
        <w:pStyle w:val="BodyText"/>
      </w:pPr>
      <w:r w:rsidRPr="0064162E">
        <w:t>Release 1. Supersedes and is equivalent to MSFFL2005 Remove existing floor coverings.</w:t>
      </w:r>
    </w:p>
    <w:p w:rsidR="00000000" w:rsidRPr="0064162E" w:rsidP="0064162E">
      <w:pPr>
        <w:pStyle w:val="Heading1"/>
      </w:pPr>
      <w:bookmarkStart w:id="2" w:name="O_1013362"/>
      <w:bookmarkEnd w:id="2"/>
      <w:r w:rsidRPr="0064162E">
        <w:t>Application</w:t>
      </w:r>
    </w:p>
    <w:p w:rsidR="00000000" w:rsidRPr="0064162E" w:rsidP="001F5BC4">
      <w:pPr>
        <w:pStyle w:val="BodyText"/>
      </w:pPr>
      <w:r w:rsidRPr="0064162E">
        <w:t>This unit describes the skills and knowledge required to remove existing floor coverings.</w:t>
      </w:r>
    </w:p>
    <w:p w:rsidR="00000000" w:rsidRPr="0064162E" w:rsidP="001F5BC4">
      <w:pPr>
        <w:pStyle w:val="BodyText"/>
      </w:pPr>
      <w:r w:rsidRPr="0064162E">
        <w:t>This unit applies to individ</w:t>
      </w:r>
      <w:r w:rsidRPr="0064162E">
        <w:t>uals removing floor coverings in accordance with established workplace procedures.</w:t>
      </w:r>
    </w:p>
    <w:p w:rsidR="001F5BC4" w:rsidP="001F5BC4">
      <w:pPr>
        <w:pStyle w:val="BodyText"/>
      </w:pPr>
      <w:r w:rsidRPr="0064162E">
        <w:t>Licensing, legislative or certification requirements may apply to this unit and relevant state/territory and local government agencies should be consulted to determine any n</w:t>
      </w:r>
      <w:r w:rsidRPr="0064162E">
        <w:t>ecessary certification or licensing for undertaking flooring work. Industry standards and codes of practice within Australia must also be applied. Access to construction sites requires certification of general induction training specified by the National C</w:t>
      </w:r>
      <w:r w:rsidRPr="0064162E">
        <w:t>ode of Practice for Induction for Construction Work (ASCC 2007).</w:t>
      </w:r>
    </w:p>
    <w:p w:rsidR="00000000" w:rsidRPr="0064162E" w:rsidP="0064162E">
      <w:pPr>
        <w:pStyle w:val="Heading1"/>
      </w:pPr>
      <w:bookmarkStart w:id="3" w:name="O_1013361"/>
      <w:bookmarkEnd w:id="3"/>
      <w:r w:rsidRPr="0064162E">
        <w:t>Pre-requisite Unit</w:t>
      </w:r>
    </w:p>
    <w:p w:rsidR="00000000" w:rsidRPr="0064162E" w:rsidP="001F5BC4">
      <w:pPr>
        <w:pStyle w:val="BodyText"/>
      </w:pPr>
      <w:r w:rsidRPr="0064162E">
        <w:t>N/A</w:t>
      </w:r>
    </w:p>
    <w:p w:rsidR="00000000" w:rsidRPr="0064162E" w:rsidP="0064162E">
      <w:pPr>
        <w:pStyle w:val="Heading1"/>
      </w:pPr>
      <w:bookmarkStart w:id="4" w:name="O_1013360"/>
      <w:bookmarkEnd w:id="4"/>
      <w:r w:rsidRPr="0064162E">
        <w:t>Unit Sector</w:t>
      </w:r>
    </w:p>
    <w:p w:rsidR="00000000" w:rsidRPr="0064162E" w:rsidP="001F5BC4">
      <w:pPr>
        <w:pStyle w:val="BodyText"/>
      </w:pPr>
      <w:r w:rsidRPr="0064162E">
        <w:t>Flooring technology</w:t>
      </w:r>
    </w:p>
    <w:p w:rsidR="00000000" w:rsidRPr="0064162E" w:rsidP="0064162E">
      <w:pPr>
        <w:pStyle w:val="Heading1"/>
      </w:pPr>
      <w:bookmarkStart w:id="5" w:name="O_1013359"/>
      <w:bookmarkEnd w:id="5"/>
      <w:r w:rsidRPr="0064162E">
        <w:t>Elements and Performance Criteria</w:t>
      </w:r>
    </w:p>
    <w:tbl>
      <w:tblPr>
        <w:tblW w:w="9520" w:type="dxa"/>
        <w:tblLayout w:type="fixed"/>
        <w:tblCellMar>
          <w:left w:w="62" w:type="dxa"/>
          <w:right w:w="62" w:type="dxa"/>
        </w:tblCellMar>
        <w:tblLook w:val="0000"/>
      </w:tblPr>
      <w:tblGrid>
        <w:gridCol w:w="2531"/>
        <w:gridCol w:w="6989"/>
      </w:tblGrid>
      <w:tr w:rsidTr="001F5BC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162E" w:rsidP="0064162E">
            <w:pPr>
              <w:pStyle w:val="BodyText"/>
            </w:pPr>
            <w:r w:rsidRPr="0064162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162E">
            <w:pPr>
              <w:pStyle w:val="BodyText"/>
              <w:rPr>
                <w:lang w:val="en-NZ"/>
              </w:rPr>
            </w:pPr>
            <w:r w:rsidRPr="0064162E">
              <w:rPr>
                <w:rStyle w:val="SpecialBold"/>
              </w:rPr>
              <w:t>Performance Criteria</w:t>
            </w:r>
          </w:p>
        </w:tc>
      </w:tr>
      <w:tr w:rsidTr="001F5BC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162E" w:rsidP="0064162E">
            <w:pPr>
              <w:pStyle w:val="BodyText"/>
            </w:pPr>
            <w:r w:rsidRPr="0064162E">
              <w:rPr>
                <w:rStyle w:val="Emphasis"/>
              </w:rPr>
              <w:t xml:space="preserve">Elements describe the </w:t>
            </w:r>
            <w:r w:rsidRPr="0064162E">
              <w:t xml:space="preserve">essential </w:t>
            </w:r>
            <w:r w:rsidRPr="0064162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162E">
            <w:pPr>
              <w:pStyle w:val="BodyText"/>
              <w:rPr>
                <w:lang w:val="en-NZ"/>
              </w:rPr>
            </w:pPr>
            <w:r w:rsidRPr="0064162E">
              <w:rPr>
                <w:rStyle w:val="Emphasis"/>
              </w:rPr>
              <w:t>Performance criteria describe the performance needed to demonstrate achievement of the element.</w:t>
            </w:r>
          </w:p>
        </w:tc>
      </w:tr>
      <w:tr w:rsidTr="001F5B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62E">
            <w:pPr>
              <w:pStyle w:val="BodyText"/>
              <w:rPr>
                <w:lang w:val="en-NZ"/>
              </w:rPr>
            </w:pPr>
            <w:r w:rsidRPr="0064162E">
              <w:t>1. Plan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62E" w:rsidP="0064162E">
            <w:pPr>
              <w:pStyle w:val="BodyText"/>
            </w:pPr>
            <w:r w:rsidRPr="0064162E">
              <w:t xml:space="preserve">1.1 Identify and follow work health and safety, legislative and organisational requirements </w:t>
            </w:r>
          </w:p>
          <w:p w:rsidR="00000000" w:rsidRPr="0064162E" w:rsidP="0064162E">
            <w:pPr>
              <w:pStyle w:val="BodyText"/>
            </w:pPr>
            <w:r w:rsidRPr="0064162E">
              <w:t>1.2 Read do</w:t>
            </w:r>
            <w:r w:rsidRPr="0064162E">
              <w:t>cumentation and identify work requirements</w:t>
            </w:r>
          </w:p>
          <w:p w:rsidR="00000000" w:rsidRPr="0064162E" w:rsidP="0064162E">
            <w:pPr>
              <w:pStyle w:val="BodyText"/>
            </w:pPr>
            <w:r w:rsidRPr="0064162E">
              <w:t xml:space="preserve">1.3 Select tools, equipment and materials and check for suitability, serviceability and safety prior to use </w:t>
            </w:r>
          </w:p>
          <w:p w:rsidR="00000000" w:rsidRPr="0064162E" w:rsidP="0064162E">
            <w:pPr>
              <w:pStyle w:val="BodyText"/>
            </w:pPr>
            <w:r w:rsidRPr="0064162E">
              <w:t>1.4 Plan sequence of work to ensure removal of floor coverings is in logical order</w:t>
            </w:r>
          </w:p>
          <w:p w:rsidR="00000000" w:rsidP="0064162E">
            <w:pPr>
              <w:pStyle w:val="BodyText"/>
              <w:rPr>
                <w:lang w:val="en-NZ"/>
              </w:rPr>
            </w:pPr>
            <w:r w:rsidRPr="0064162E">
              <w:t>1.5 Prepare and posit</w:t>
            </w:r>
            <w:r w:rsidRPr="0064162E">
              <w:t>ion materials and equipment for use</w:t>
            </w:r>
          </w:p>
        </w:tc>
      </w:tr>
      <w:tr w:rsidTr="001F5B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62E">
            <w:pPr>
              <w:pStyle w:val="BodyText"/>
              <w:rPr>
                <w:lang w:val="en-NZ"/>
              </w:rPr>
            </w:pPr>
            <w:r w:rsidRPr="0064162E">
              <w:t>2. Remove floor coverings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62E" w:rsidP="0064162E">
            <w:pPr>
              <w:pStyle w:val="BodyText"/>
            </w:pPr>
            <w:r w:rsidRPr="0064162E">
              <w:t>2.1 Select starting point to ensure entry and exit access throughout the operation</w:t>
            </w:r>
          </w:p>
          <w:p w:rsidR="00000000" w:rsidRPr="0064162E" w:rsidP="0064162E">
            <w:pPr>
              <w:pStyle w:val="BodyText"/>
            </w:pPr>
            <w:r w:rsidRPr="0064162E">
              <w:t>2.2 Check area and flooring for presence of any hazardous substances and take appropriate action</w:t>
            </w:r>
          </w:p>
          <w:p w:rsidR="00000000" w:rsidRPr="0064162E" w:rsidP="0064162E">
            <w:pPr>
              <w:pStyle w:val="BodyText"/>
            </w:pPr>
            <w:r w:rsidRPr="0064162E">
              <w:t>2.3 Remove floor covering using techniques suited to the type of material</w:t>
            </w:r>
          </w:p>
          <w:p w:rsidR="00000000" w:rsidRPr="0064162E" w:rsidP="0064162E">
            <w:pPr>
              <w:pStyle w:val="BodyText"/>
            </w:pPr>
            <w:r w:rsidRPr="0064162E">
              <w:t>2.4 Securely package removed floor coverings in manageable bundles for removal from the area</w:t>
            </w:r>
          </w:p>
          <w:p w:rsidR="00000000" w:rsidP="0064162E">
            <w:pPr>
              <w:pStyle w:val="BodyText"/>
              <w:rPr>
                <w:lang w:val="en-NZ"/>
              </w:rPr>
            </w:pPr>
            <w:r w:rsidRPr="0064162E">
              <w:t>2.5 Check exposed floor and safely remove any protruding nails, carpet grippers, adhesive</w:t>
            </w:r>
            <w:r w:rsidRPr="0064162E">
              <w:t>s, levelling compounds and remnants of floor coverings</w:t>
            </w:r>
          </w:p>
        </w:tc>
      </w:tr>
      <w:tr w:rsidTr="001F5B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62E">
            <w:pPr>
              <w:pStyle w:val="BodyText"/>
              <w:rPr>
                <w:lang w:val="en-NZ"/>
              </w:rPr>
            </w:pPr>
            <w:r w:rsidRPr="0064162E">
              <w:t>3.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62E" w:rsidP="0064162E">
            <w:pPr>
              <w:pStyle w:val="BodyText"/>
            </w:pPr>
            <w:r w:rsidRPr="0064162E">
              <w:t>3.1 Store and recycle unused materials in accordance with workplace procedures</w:t>
            </w:r>
          </w:p>
          <w:p w:rsidR="00000000" w:rsidRPr="0064162E" w:rsidP="0064162E">
            <w:pPr>
              <w:pStyle w:val="BodyText"/>
            </w:pPr>
            <w:r w:rsidRPr="0064162E">
              <w:t>3.2 Check, clean and store tools and equipment in accordance with workplace procedures</w:t>
            </w:r>
          </w:p>
          <w:p w:rsidR="00000000" w:rsidRPr="0064162E" w:rsidP="0064162E">
            <w:pPr>
              <w:pStyle w:val="BodyText"/>
            </w:pPr>
            <w:r w:rsidRPr="0064162E">
              <w:t>3.3 Clean</w:t>
            </w:r>
            <w:r w:rsidRPr="0064162E">
              <w:t xml:space="preserve"> work area and dispose of rubbish safely</w:t>
            </w:r>
          </w:p>
          <w:p w:rsidR="00000000" w:rsidRPr="0064162E" w:rsidP="0064162E">
            <w:pPr>
              <w:pStyle w:val="BodyText"/>
            </w:pPr>
            <w:r w:rsidRPr="0064162E">
              <w:t>3.4 Accurately complete required workplace documentation</w:t>
            </w:r>
          </w:p>
        </w:tc>
      </w:tr>
    </w:tbl>
    <w:p w:rsidR="001F5BC4" w:rsidP="0064162E">
      <w:pPr>
        <w:pStyle w:val="BodyText"/>
      </w:pPr>
    </w:p>
    <w:p w:rsidR="001F5BC4" w:rsidP="0064162E">
      <w:pPr>
        <w:pStyle w:val="BodyText"/>
      </w:pPr>
    </w:p>
    <w:p w:rsidR="00000000" w:rsidRPr="0064162E" w:rsidP="0064162E">
      <w:pPr>
        <w:pStyle w:val="Heading1"/>
      </w:pPr>
      <w:bookmarkStart w:id="6" w:name="O_1013358"/>
      <w:bookmarkEnd w:id="6"/>
      <w:r w:rsidRPr="0064162E">
        <w:t>Foundation Skills</w:t>
      </w:r>
    </w:p>
    <w:p w:rsidR="00000000" w:rsidRPr="0064162E" w:rsidP="001F5BC4">
      <w:pPr>
        <w:pStyle w:val="BodyText"/>
      </w:pPr>
      <w:r w:rsidRPr="0064162E">
        <w:t>Foundation skills essential to performance are explicit in the performance criteria of this unit of competency.</w:t>
      </w:r>
    </w:p>
    <w:p w:rsidR="00000000" w:rsidRPr="0064162E" w:rsidP="0064162E">
      <w:pPr>
        <w:pStyle w:val="Heading1"/>
      </w:pPr>
      <w:bookmarkStart w:id="7" w:name="O_1013357"/>
      <w:bookmarkEnd w:id="7"/>
      <w:r w:rsidRPr="0064162E">
        <w:t>Unit Mapping Information</w:t>
      </w:r>
    </w:p>
    <w:p w:rsidR="00000000" w:rsidRPr="0064162E" w:rsidP="001F5BC4">
      <w:pPr>
        <w:pStyle w:val="BodyText"/>
      </w:pPr>
      <w:r w:rsidRPr="0064162E">
        <w:t>Supersedes and is equivalent to MSFFL2005 Remove existing floor coverings.</w:t>
      </w:r>
    </w:p>
    <w:p w:rsidR="00000000" w:rsidRPr="0064162E" w:rsidP="0064162E">
      <w:pPr>
        <w:pStyle w:val="Heading1"/>
      </w:pPr>
      <w:bookmarkStart w:id="8" w:name="O_1013350"/>
      <w:bookmarkEnd w:id="8"/>
      <w:r w:rsidRPr="0064162E">
        <w:t>Links</w:t>
      </w:r>
    </w:p>
    <w:p w:rsidR="00000000" w:rsidRPr="0064162E" w:rsidP="001F5BC4">
      <w:pPr>
        <w:pStyle w:val="BodyText"/>
      </w:pPr>
      <w:r w:rsidRPr="0064162E">
        <w:t>Companion Volume implementation guides are found in VETNe</w:t>
      </w:r>
      <w:r w:rsidRPr="0064162E">
        <w:t xml:space="preserve">t - </w:t>
      </w:r>
      <w:r>
        <w:fldChar w:fldCharType="begin"/>
      </w:r>
      <w:r>
        <w:instrText xml:space="preserve"> HYPERLINK "https://vetnet.gov.au/Pages/TrainingDocs.aspx?q=0601ab95-583a-4e93-b2d4-cfb27b03ed73" </w:instrText>
      </w:r>
      <w:r>
        <w:fldChar w:fldCharType="separate"/>
      </w:r>
      <w:r w:rsidRPr="0047705B">
        <w:rPr>
          <w:rStyle w:val="Hyperlink"/>
        </w:rPr>
        <w:t>https://vetnet.gov.au/Pages/TrainingDocs.aspx?q=0601ab95-583a-4e93-b2d4-cfb27b03ed73</w:t>
      </w:r>
      <w:r>
        <w:fldChar w:fldCharType="end"/>
      </w:r>
    </w:p>
    <w:p w:rsidR="00000000" w:rsidRPr="0064162E" w:rsidP="001F5BC4">
      <w:pPr>
        <w:pStyle w:val="BodyText"/>
        <w:sectPr w:rsidSect="0064162E">
          <w:headerReference w:type="default" r:id="rId10"/>
          <w:footerReference w:type="default" r:id="rId11"/>
          <w:pgSz w:w="11908" w:h="16833"/>
          <w:pgMar w:top="1702" w:right="1418" w:bottom="1702" w:left="1418" w:header="992" w:footer="992" w:gutter="0"/>
          <w:cols w:space="720"/>
          <w:noEndnote/>
          <w:docGrid w:linePitch="299"/>
        </w:sectPr>
      </w:pPr>
    </w:p>
    <w:p w:rsidR="00000000" w:rsidRPr="0064162E" w:rsidP="0064162E">
      <w:pPr>
        <w:pStyle w:val="SuperHeading"/>
      </w:pPr>
      <w:r w:rsidRPr="0064162E">
        <w:t>Assessment Requirements for MSFFL2031 Remove existing floor coverings</w:t>
      </w:r>
    </w:p>
    <w:p w:rsidR="00000000" w:rsidRPr="0064162E" w:rsidP="0064162E">
      <w:pPr>
        <w:pStyle w:val="Heading1"/>
      </w:pPr>
      <w:bookmarkStart w:id="9" w:name="O_1013352"/>
      <w:bookmarkEnd w:id="9"/>
      <w:r w:rsidRPr="0064162E">
        <w:t>Modification History</w:t>
      </w:r>
    </w:p>
    <w:p w:rsidR="00000000" w:rsidRPr="0064162E" w:rsidP="001F5BC4">
      <w:pPr>
        <w:pStyle w:val="BodyText"/>
      </w:pPr>
      <w:r w:rsidRPr="0064162E">
        <w:t xml:space="preserve">Release 1. </w:t>
      </w:r>
      <w:r w:rsidRPr="0064162E">
        <w:t>Supersedes and is equivalent to MSFFL2005 Remove existing floor coverings.</w:t>
      </w:r>
    </w:p>
    <w:p w:rsidR="00000000" w:rsidRPr="0064162E" w:rsidP="0064162E">
      <w:pPr>
        <w:pStyle w:val="Heading1"/>
      </w:pPr>
      <w:bookmarkStart w:id="10" w:name="O_1013355"/>
      <w:bookmarkEnd w:id="10"/>
      <w:r w:rsidRPr="0064162E">
        <w:t>Performance Evidence</w:t>
      </w:r>
    </w:p>
    <w:p w:rsidR="00000000" w:rsidRPr="0064162E" w:rsidP="001F5BC4">
      <w:pPr>
        <w:pStyle w:val="BodyText"/>
      </w:pPr>
      <w:r w:rsidRPr="0064162E">
        <w:t xml:space="preserve">There must be evidence the candidate has completed the tasks outlined in the elements and performance criteria of this unit, and: </w:t>
      </w:r>
    </w:p>
    <w:p w:rsidR="00000000" w:rsidRPr="0064162E" w:rsidP="0064162E">
      <w:pPr>
        <w:pStyle w:val="ListBullet"/>
      </w:pPr>
      <w:r w:rsidRPr="0064162E">
        <w:t>removed f</w:t>
      </w:r>
      <w:r w:rsidRPr="0064162E">
        <w:t>loor coverings in accordance with safety and job requirements:</w:t>
      </w:r>
    </w:p>
    <w:p w:rsidR="00000000" w:rsidRPr="0064162E" w:rsidP="0064162E">
      <w:pPr>
        <w:pStyle w:val="ListBullet2"/>
      </w:pPr>
      <w:r w:rsidRPr="0064162E">
        <w:t>1 by hand</w:t>
      </w:r>
    </w:p>
    <w:p w:rsidR="001F5BC4" w:rsidP="0064162E">
      <w:pPr>
        <w:pStyle w:val="ListBullet2"/>
      </w:pPr>
      <w:r w:rsidRPr="0064162E">
        <w:t>1 using mechanical equipment.</w:t>
      </w:r>
    </w:p>
    <w:p w:rsidR="001F5BC4" w:rsidP="0064162E">
      <w:pPr>
        <w:pStyle w:val="ListBullet2"/>
      </w:pPr>
    </w:p>
    <w:p w:rsidR="00000000" w:rsidRPr="0064162E" w:rsidP="0064162E">
      <w:pPr>
        <w:pStyle w:val="Heading1"/>
      </w:pPr>
      <w:bookmarkStart w:id="11" w:name="O_1013354"/>
      <w:bookmarkEnd w:id="11"/>
      <w:r w:rsidRPr="0064162E">
        <w:t>Knowledge Evidence</w:t>
      </w:r>
    </w:p>
    <w:p w:rsidR="00000000" w:rsidRPr="0064162E" w:rsidP="001F5BC4">
      <w:pPr>
        <w:pStyle w:val="BodyText"/>
      </w:pPr>
      <w:r w:rsidRPr="0064162E">
        <w:t>There must be evidence the candidate has knowledge of:</w:t>
      </w:r>
    </w:p>
    <w:p w:rsidR="00000000" w:rsidRPr="0064162E" w:rsidP="0064162E">
      <w:pPr>
        <w:pStyle w:val="ListBullet"/>
      </w:pPr>
      <w:r w:rsidRPr="0064162E">
        <w:t>removal of floor coverings:</w:t>
      </w:r>
    </w:p>
    <w:p w:rsidR="00000000" w:rsidRPr="0064162E" w:rsidP="0064162E">
      <w:pPr>
        <w:pStyle w:val="ListBullet2"/>
      </w:pPr>
      <w:r w:rsidRPr="0064162E">
        <w:t xml:space="preserve">workplace safety system requirements </w:t>
      </w:r>
    </w:p>
    <w:p w:rsidR="00000000" w:rsidRPr="0064162E" w:rsidP="0064162E">
      <w:pPr>
        <w:pStyle w:val="ListBullet2"/>
      </w:pPr>
      <w:r w:rsidRPr="0064162E">
        <w:t xml:space="preserve">environmental protection and sustainability requirements </w:t>
      </w:r>
    </w:p>
    <w:p w:rsidR="00000000" w:rsidRPr="0064162E" w:rsidP="0064162E">
      <w:pPr>
        <w:pStyle w:val="ListBullet2"/>
      </w:pPr>
      <w:r w:rsidRPr="0064162E">
        <w:t xml:space="preserve">work flow </w:t>
      </w:r>
    </w:p>
    <w:p w:rsidR="00000000" w:rsidRPr="0064162E" w:rsidP="0064162E">
      <w:pPr>
        <w:pStyle w:val="ListBullet2"/>
      </w:pPr>
      <w:r w:rsidRPr="0064162E">
        <w:t xml:space="preserve">potential risk factors, including the presence of hazardous substances, and how to respond, including to the presences of asbestos </w:t>
      </w:r>
    </w:p>
    <w:p w:rsidR="00000000" w:rsidRPr="0064162E" w:rsidP="0064162E">
      <w:pPr>
        <w:pStyle w:val="ListBullet2"/>
      </w:pPr>
      <w:r w:rsidRPr="0064162E">
        <w:t>characteristics o</w:t>
      </w:r>
      <w:r w:rsidRPr="0064162E">
        <w:t>f floor coverings and different techniques and materials used to fix:</w:t>
      </w:r>
    </w:p>
    <w:p w:rsidR="00000000" w:rsidRPr="0064162E" w:rsidP="0064162E">
      <w:pPr>
        <w:pStyle w:val="ListBullet3"/>
      </w:pPr>
      <w:r w:rsidRPr="0064162E">
        <w:t>carpet with soft underlay and gripper strips</w:t>
      </w:r>
    </w:p>
    <w:p w:rsidR="00000000" w:rsidRPr="0064162E" w:rsidP="0064162E">
      <w:pPr>
        <w:pStyle w:val="ListBullet3"/>
      </w:pPr>
      <w:r w:rsidRPr="0064162E">
        <w:t>parquetry with hard underlay</w:t>
      </w:r>
    </w:p>
    <w:p w:rsidR="00000000" w:rsidRPr="0064162E" w:rsidP="0064162E">
      <w:pPr>
        <w:pStyle w:val="ListBullet3"/>
      </w:pPr>
      <w:r w:rsidRPr="0064162E">
        <w:t>resilient floor covering installed on concrete</w:t>
      </w:r>
    </w:p>
    <w:p w:rsidR="00000000" w:rsidRPr="0064162E" w:rsidP="0064162E">
      <w:pPr>
        <w:pStyle w:val="ListBullet3"/>
      </w:pPr>
      <w:r w:rsidRPr="0064162E">
        <w:t>carpet, resilient and cork tile</w:t>
      </w:r>
    </w:p>
    <w:p w:rsidR="00000000" w:rsidRPr="0064162E" w:rsidP="0064162E">
      <w:pPr>
        <w:pStyle w:val="ListBullet3"/>
      </w:pPr>
      <w:r w:rsidRPr="0064162E">
        <w:t>tiled floors</w:t>
      </w:r>
    </w:p>
    <w:p w:rsidR="00000000" w:rsidRPr="0064162E" w:rsidP="0064162E">
      <w:pPr>
        <w:pStyle w:val="ListBullet3"/>
      </w:pPr>
      <w:r w:rsidRPr="0064162E">
        <w:t>strip timber</w:t>
      </w:r>
    </w:p>
    <w:p w:rsidR="00000000" w:rsidRPr="0064162E" w:rsidP="0064162E">
      <w:pPr>
        <w:pStyle w:val="ListBullet3"/>
      </w:pPr>
      <w:r w:rsidRPr="0064162E">
        <w:t>floating floor</w:t>
      </w:r>
    </w:p>
    <w:p w:rsidR="00000000" w:rsidRPr="0064162E" w:rsidP="0064162E">
      <w:pPr>
        <w:pStyle w:val="ListBullet2"/>
      </w:pPr>
      <w:r w:rsidRPr="0064162E">
        <w:t>techniques and processes for the removal of different types of floor coverings, the types of problems that may occur and how to avoid and respond</w:t>
      </w:r>
    </w:p>
    <w:p w:rsidR="00000000" w:rsidRPr="0064162E" w:rsidP="0064162E">
      <w:pPr>
        <w:pStyle w:val="ListBullet2"/>
      </w:pPr>
      <w:r w:rsidRPr="0064162E">
        <w:t>types of tools and equipment use for removal and procedures for their safe set up, use and mai</w:t>
      </w:r>
      <w:r w:rsidRPr="0064162E">
        <w:t>ntenance:</w:t>
      </w:r>
    </w:p>
    <w:p w:rsidR="00000000" w:rsidRPr="0064162E" w:rsidP="0064162E">
      <w:pPr>
        <w:pStyle w:val="ListBullet3"/>
      </w:pPr>
      <w:r w:rsidRPr="0064162E">
        <w:t>manual</w:t>
      </w:r>
    </w:p>
    <w:p w:rsidR="00000000" w:rsidRPr="0064162E" w:rsidP="0064162E">
      <w:pPr>
        <w:pStyle w:val="ListBullet3"/>
      </w:pPr>
      <w:r w:rsidRPr="0064162E">
        <w:t>mechanical</w:t>
      </w:r>
    </w:p>
    <w:p w:rsidR="001F5BC4" w:rsidP="0064162E">
      <w:pPr>
        <w:pStyle w:val="ListBullet"/>
      </w:pPr>
      <w:r w:rsidRPr="0064162E">
        <w:t>procedures for the recording, reporting and maintenance of workplace records and information.</w:t>
      </w:r>
    </w:p>
    <w:p w:rsidR="001F5BC4" w:rsidP="0064162E">
      <w:pPr>
        <w:pStyle w:val="ListBullet"/>
      </w:pPr>
    </w:p>
    <w:p w:rsidR="00000000" w:rsidRPr="0064162E" w:rsidP="0064162E">
      <w:pPr>
        <w:pStyle w:val="Heading1"/>
      </w:pPr>
      <w:bookmarkStart w:id="12" w:name="O_1013353"/>
      <w:bookmarkEnd w:id="12"/>
      <w:r w:rsidRPr="0064162E">
        <w:t>Assessment Conditions</w:t>
      </w:r>
    </w:p>
    <w:p w:rsidR="00000000" w:rsidRPr="0064162E" w:rsidP="001F5BC4">
      <w:pPr>
        <w:pStyle w:val="BodyText"/>
      </w:pPr>
      <w:r w:rsidRPr="0064162E">
        <w:t xml:space="preserve">Skills must have been demonstrated in the workplace or in a simulated environment that reflects workplace conditions and contingencies. The following conditions must be met for this unit: </w:t>
      </w:r>
    </w:p>
    <w:p w:rsidR="00000000" w:rsidRPr="0064162E" w:rsidP="0064162E">
      <w:pPr>
        <w:pStyle w:val="ListBullet"/>
      </w:pPr>
      <w:r w:rsidRPr="0064162E">
        <w:t xml:space="preserve">use of suitable facilities, equipment and resources, including: </w:t>
      </w:r>
    </w:p>
    <w:p w:rsidR="00000000" w:rsidRPr="0064162E" w:rsidP="0064162E">
      <w:pPr>
        <w:pStyle w:val="ListBullet2"/>
      </w:pPr>
      <w:r w:rsidRPr="0064162E">
        <w:t>locations with floor covering for removal</w:t>
      </w:r>
    </w:p>
    <w:p w:rsidR="00000000" w:rsidRPr="0064162E" w:rsidP="0064162E">
      <w:pPr>
        <w:pStyle w:val="ListBullet2"/>
      </w:pPr>
      <w:r w:rsidRPr="0064162E">
        <w:t>equipment, tools and materials to complete tasks in the Performance Evidence</w:t>
      </w:r>
    </w:p>
    <w:p w:rsidR="00000000" w:rsidRPr="0064162E" w:rsidP="0064162E">
      <w:pPr>
        <w:pStyle w:val="ListBullet2"/>
      </w:pPr>
      <w:r w:rsidRPr="0064162E">
        <w:t xml:space="preserve">work orders </w:t>
      </w:r>
    </w:p>
    <w:p w:rsidR="00000000" w:rsidRPr="0064162E" w:rsidP="0064162E">
      <w:pPr>
        <w:pStyle w:val="ListBullet2"/>
      </w:pPr>
      <w:r w:rsidRPr="0064162E">
        <w:t>workplace procedures.</w:t>
      </w:r>
    </w:p>
    <w:p w:rsidR="001F5BC4" w:rsidP="001F5BC4">
      <w:pPr>
        <w:pStyle w:val="BodyText"/>
      </w:pPr>
      <w:r w:rsidRPr="0064162E">
        <w:t>Assessors must satisfy the NVR/AQTF mandatory competency requirements for assessors.</w:t>
      </w:r>
    </w:p>
    <w:p w:rsidR="00000000" w:rsidRPr="0064162E" w:rsidP="0064162E">
      <w:pPr>
        <w:pStyle w:val="Heading1"/>
      </w:pPr>
      <w:bookmarkStart w:id="13" w:name="O_1013351"/>
      <w:bookmarkEnd w:id="13"/>
      <w:r w:rsidRPr="0064162E">
        <w:t>Links</w:t>
      </w:r>
    </w:p>
    <w:p w:rsidR="00000000" w:rsidRPr="0064162E" w:rsidP="001F5BC4">
      <w:pPr>
        <w:pStyle w:val="BodyText"/>
      </w:pPr>
      <w:r w:rsidRPr="0064162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705B">
        <w:rPr>
          <w:rStyle w:val="Hyperlink"/>
        </w:rPr>
        <w:t>https://vetnet.gov.au/Pages/TrainingDocs.aspx?q=0601ab95-583a-4e93-b2d4-cfb27b03ed73</w:t>
      </w:r>
      <w:r>
        <w:fldChar w:fldCharType="end"/>
      </w:r>
    </w:p>
    <w:p w:rsidR="00000000" w:rsidRPr="0064162E" w:rsidP="0064162E"/>
    <w:sectPr w:rsidSect="00641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rsidRPr="001F5BC4" w:rsidP="001F5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4" w:rsidP="00641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BC4" w:rsidP="00641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5BC4" w:rsidP="00641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rsidP="0064162E">
    <w:pPr>
      <w:pStyle w:val="Footer"/>
      <w:framePr w:wrap="around"/>
    </w:pPr>
    <w:r>
      <w:fldChar w:fldCharType="begin"/>
    </w:r>
    <w:r>
      <w:instrText xml:space="preserve"> DOCPROPERTY  Subject  \* MERGEFORMAT </w:instrText>
    </w:r>
    <w:r>
      <w:fldChar w:fldCharType="separate"/>
    </w:r>
    <w:r w:rsidR="001F5BC4">
      <w:t>Approved</w:t>
    </w:r>
    <w:r w:rsidR="001F5BC4">
      <w:fldChar w:fldCharType="end"/>
    </w:r>
    <w:r>
      <w:tab/>
      <w:t xml:space="preserve">Page </w:t>
    </w:r>
    <w:r>
      <w:fldChar w:fldCharType="begin"/>
    </w:r>
    <w:r>
      <w:instrText xml:space="preserve"> PAGE  \* Arabic  \* MERGEFORMAT </w:instrText>
    </w:r>
    <w:r>
      <w:fldChar w:fldCharType="separate"/>
    </w:r>
    <w:r w:rsidR="001F5B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BC4">
      <w:rPr>
        <w:noProof/>
      </w:rPr>
      <w:t>4</w:t>
    </w:r>
    <w:r>
      <w:rPr>
        <w:noProof/>
      </w:rPr>
      <w:fldChar w:fldCharType="end"/>
    </w:r>
  </w:p>
  <w:p w:rsidR="0064162E" w:rsidP="0064162E">
    <w:pPr>
      <w:pStyle w:val="Footer"/>
      <w:framePr w:wrap="around"/>
    </w:pPr>
    <w:r>
      <w:t xml:space="preserve">© Commonwealth of Australia, </w:t>
    </w:r>
    <w:r>
      <w:fldChar w:fldCharType="begin"/>
    </w:r>
    <w:r>
      <w:instrText xml:space="preserve"> DATE  \@ "yyyy"  \* MERGEFORMAT </w:instrText>
    </w:r>
    <w:r>
      <w:fldChar w:fldCharType="separate"/>
    </w:r>
    <w:r w:rsidR="001F5BC4">
      <w:rPr>
        <w:noProof/>
      </w:rPr>
      <w:t>2025</w:t>
    </w:r>
    <w:r>
      <w:fldChar w:fldCharType="end"/>
    </w:r>
    <w:r>
      <w:tab/>
    </w:r>
    <w:r>
      <w:fldChar w:fldCharType="begin"/>
    </w:r>
    <w:r>
      <w:instrText xml:space="preserve"> DOCPROPERTY  Author  \* MERGEFORMAT </w:instrText>
    </w:r>
    <w:r>
      <w:fldChar w:fldCharType="separate"/>
    </w:r>
    <w:r w:rsidR="001F5BC4">
      <w:t>Skills Insight</w:t>
    </w:r>
    <w:r w:rsidR="001F5BC4">
      <w:fldChar w:fldCharType="end"/>
    </w:r>
  </w:p>
  <w:p w:rsidR="0064162E" w:rsidP="00641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62E" w:rsidRPr="001F5BC4" w:rsidP="001F5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C4" w:rsidRPr="002D2AF8" w:rsidP="0064162E">
    <w:pPr>
      <w:pStyle w:val="Header"/>
      <w:framePr w:wrap="around"/>
    </w:pPr>
    <w:r>
      <w:fldChar w:fldCharType="begin"/>
    </w:r>
    <w:r>
      <w:instrText xml:space="preserve"> TITLE   \* MERGEFORMAT </w:instrText>
    </w:r>
    <w:r>
      <w:fldChar w:fldCharType="separate"/>
    </w:r>
    <w:r>
      <w:t>MSFFL2031 Remove existing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5BC4" w:rsidP="00641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62E" w:rsidRPr="002D2AF8" w:rsidP="0064162E">
    <w:pPr>
      <w:pStyle w:val="Header"/>
      <w:framePr w:wrap="around"/>
    </w:pPr>
    <w:r>
      <w:fldChar w:fldCharType="begin"/>
    </w:r>
    <w:r>
      <w:instrText xml:space="preserve"> TITLE   \* MERGEFORMAT </w:instrText>
    </w:r>
    <w:r>
      <w:fldChar w:fldCharType="separate"/>
    </w:r>
    <w:r w:rsidR="001F5BC4">
      <w:t>MSFFL2031 Remove existing floor coverings</w:t>
    </w:r>
    <w:r w:rsidR="001F5BC4">
      <w:fldChar w:fldCharType="end"/>
    </w:r>
    <w:r>
      <w:tab/>
      <w:t xml:space="preserve">Date this document was generated: </w:t>
    </w:r>
    <w:r>
      <w:fldChar w:fldCharType="begin"/>
    </w:r>
    <w:r>
      <w:instrText xml:space="preserve"> CREATEDATE  \@ "d MMMM yyyy"  \* MERGEFORMAT </w:instrText>
    </w:r>
    <w:r>
      <w:fldChar w:fldCharType="separate"/>
    </w:r>
    <w:r w:rsidR="001F5BC4">
      <w:rPr>
        <w:noProof/>
      </w:rPr>
      <w:t>1 March 2025</w:t>
    </w:r>
    <w:r>
      <w:fldChar w:fldCharType="end"/>
    </w:r>
  </w:p>
  <w:p w:rsidR="0064162E" w:rsidP="00641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4A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AA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21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62E"/>
    <w:pPr>
      <w:spacing w:before="360" w:after="60"/>
      <w:outlineLvl w:val="0"/>
    </w:pPr>
    <w:rPr>
      <w:sz w:val="32"/>
    </w:rPr>
  </w:style>
  <w:style w:type="paragraph" w:styleId="Heading2">
    <w:name w:val="heading 2"/>
    <w:basedOn w:val="HeadingBase"/>
    <w:next w:val="BodyText"/>
    <w:link w:val="Heading2Char"/>
    <w:qFormat/>
    <w:rsid w:val="0064162E"/>
    <w:pPr>
      <w:keepLines/>
      <w:spacing w:before="240" w:after="120"/>
      <w:outlineLvl w:val="1"/>
    </w:pPr>
    <w:rPr>
      <w:sz w:val="28"/>
      <w:szCs w:val="40"/>
    </w:rPr>
  </w:style>
  <w:style w:type="paragraph" w:styleId="Heading3">
    <w:name w:val="heading 3"/>
    <w:basedOn w:val="HeadingBase"/>
    <w:next w:val="BodyText"/>
    <w:link w:val="Heading3Char"/>
    <w:qFormat/>
    <w:rsid w:val="0064162E"/>
    <w:pPr>
      <w:spacing w:before="180" w:after="120"/>
      <w:outlineLvl w:val="2"/>
    </w:pPr>
    <w:rPr>
      <w:spacing w:val="-10"/>
      <w:kern w:val="32"/>
    </w:rPr>
  </w:style>
  <w:style w:type="paragraph" w:styleId="Heading4">
    <w:name w:val="heading 4"/>
    <w:basedOn w:val="HeadingBase"/>
    <w:next w:val="BodyText"/>
    <w:link w:val="Heading4Char"/>
    <w:qFormat/>
    <w:rsid w:val="0064162E"/>
    <w:pPr>
      <w:spacing w:before="160" w:after="120"/>
      <w:outlineLvl w:val="3"/>
    </w:pPr>
    <w:rPr>
      <w:sz w:val="22"/>
    </w:rPr>
  </w:style>
  <w:style w:type="paragraph" w:styleId="Heading5">
    <w:name w:val="heading 5"/>
    <w:basedOn w:val="HeadingBase"/>
    <w:next w:val="Normal"/>
    <w:link w:val="Heading5Char"/>
    <w:qFormat/>
    <w:rsid w:val="0064162E"/>
    <w:pPr>
      <w:spacing w:before="80"/>
      <w:outlineLvl w:val="4"/>
    </w:pPr>
    <w:rPr>
      <w:color w:val="918585"/>
      <w:sz w:val="20"/>
    </w:rPr>
  </w:style>
  <w:style w:type="paragraph" w:styleId="Heading6">
    <w:name w:val="heading 6"/>
    <w:basedOn w:val="HeadingBase"/>
    <w:next w:val="Normal"/>
    <w:link w:val="Heading6Char"/>
    <w:qFormat/>
    <w:rsid w:val="0064162E"/>
    <w:pPr>
      <w:spacing w:before="60"/>
      <w:outlineLvl w:val="5"/>
    </w:pPr>
    <w:rPr>
      <w:color w:val="918585"/>
      <w:sz w:val="20"/>
    </w:rPr>
  </w:style>
  <w:style w:type="paragraph" w:styleId="Heading7">
    <w:name w:val="heading 7"/>
    <w:basedOn w:val="Normal"/>
    <w:next w:val="Normal"/>
    <w:link w:val="Heading7Char"/>
    <w:qFormat/>
    <w:rsid w:val="0064162E"/>
    <w:pPr>
      <w:ind w:left="720"/>
      <w:outlineLvl w:val="6"/>
    </w:pPr>
    <w:rPr>
      <w:i/>
    </w:rPr>
  </w:style>
  <w:style w:type="paragraph" w:styleId="Heading8">
    <w:name w:val="heading 8"/>
    <w:basedOn w:val="Normal"/>
    <w:next w:val="Normal"/>
    <w:link w:val="Heading8Char"/>
    <w:qFormat/>
    <w:rsid w:val="0064162E"/>
    <w:pPr>
      <w:ind w:left="720"/>
      <w:outlineLvl w:val="7"/>
    </w:pPr>
    <w:rPr>
      <w:i/>
    </w:rPr>
  </w:style>
  <w:style w:type="paragraph" w:styleId="Heading9">
    <w:name w:val="heading 9"/>
    <w:basedOn w:val="Normal"/>
    <w:next w:val="Normal"/>
    <w:link w:val="Heading9Char"/>
    <w:qFormat/>
    <w:rsid w:val="0064162E"/>
    <w:pPr>
      <w:ind w:left="720"/>
      <w:outlineLvl w:val="8"/>
    </w:pPr>
    <w:rPr>
      <w:i/>
    </w:rPr>
  </w:style>
  <w:style w:type="character" w:default="1" w:styleId="DefaultParagraphFont">
    <w:name w:val="Default Paragraph Font"/>
    <w:uiPriority w:val="1"/>
    <w:unhideWhenUsed/>
    <w:rsid w:val="00641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62E"/>
  </w:style>
  <w:style w:type="character" w:customStyle="1" w:styleId="Heading1Char">
    <w:name w:val="Heading 1 Char"/>
    <w:basedOn w:val="DefaultParagraphFont"/>
    <w:link w:val="Heading1"/>
    <w:rsid w:val="0064162E"/>
    <w:rPr>
      <w:rFonts w:ascii="Times New Roman" w:eastAsia="Times New Roman" w:hAnsi="Times New Roman" w:cs="Times New Roman"/>
      <w:b/>
      <w:sz w:val="32"/>
      <w:szCs w:val="20"/>
      <w:lang w:eastAsia="en-US"/>
    </w:rPr>
  </w:style>
  <w:style w:type="paragraph" w:styleId="BodyText">
    <w:name w:val="Body Text"/>
    <w:basedOn w:val="Normal"/>
    <w:link w:val="BodyTextChar"/>
    <w:rsid w:val="00641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62E"/>
    <w:rPr>
      <w:rFonts w:ascii="Times New Roman" w:eastAsia="Times New Roman" w:hAnsi="Times New Roman" w:cs="Times New Roman"/>
      <w:sz w:val="24"/>
      <w:lang w:eastAsia="en-US"/>
    </w:rPr>
  </w:style>
  <w:style w:type="paragraph" w:styleId="ListBullet">
    <w:name w:val="List Bullet"/>
    <w:basedOn w:val="List"/>
    <w:rsid w:val="0064162E"/>
    <w:pPr>
      <w:numPr>
        <w:numId w:val="13"/>
      </w:numPr>
      <w:tabs>
        <w:tab w:val="clear" w:pos="340"/>
      </w:tabs>
      <w:spacing w:before="40" w:after="40"/>
    </w:pPr>
  </w:style>
  <w:style w:type="character" w:customStyle="1" w:styleId="SpecialBold">
    <w:name w:val="Special Bold"/>
    <w:basedOn w:val="DefaultParagraphFont"/>
    <w:rsid w:val="0064162E"/>
    <w:rPr>
      <w:b/>
      <w:spacing w:val="0"/>
    </w:rPr>
  </w:style>
  <w:style w:type="paragraph" w:styleId="ListBullet2">
    <w:name w:val="List Bullet 2"/>
    <w:basedOn w:val="List2"/>
    <w:rsid w:val="0064162E"/>
    <w:pPr>
      <w:numPr>
        <w:numId w:val="14"/>
      </w:numPr>
      <w:tabs>
        <w:tab w:val="clear" w:pos="680"/>
      </w:tabs>
    </w:pPr>
  </w:style>
  <w:style w:type="character" w:styleId="Emphasis">
    <w:name w:val="Emphasis"/>
    <w:basedOn w:val="DefaultParagraphFont"/>
    <w:qFormat/>
    <w:rsid w:val="0064162E"/>
    <w:rPr>
      <w:i/>
    </w:rPr>
  </w:style>
  <w:style w:type="paragraph" w:customStyle="1" w:styleId="SuperHeading">
    <w:name w:val="SuperHeading"/>
    <w:basedOn w:val="Normal"/>
    <w:rsid w:val="0064162E"/>
    <w:pPr>
      <w:spacing w:before="240" w:after="120"/>
      <w:outlineLvl w:val="0"/>
    </w:pPr>
    <w:rPr>
      <w:rFonts w:ascii="Times New Roman" w:hAnsi="Times New Roman"/>
      <w:b/>
      <w:sz w:val="32"/>
    </w:rPr>
  </w:style>
  <w:style w:type="paragraph" w:customStyle="1" w:styleId="AllowPageBreak">
    <w:name w:val="AllowPageBreak"/>
    <w:rsid w:val="006416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162E"/>
    <w:pPr>
      <w:numPr>
        <w:numId w:val="3"/>
      </w:numPr>
      <w:tabs>
        <w:tab w:val="clear" w:pos="1021"/>
      </w:tabs>
      <w:ind w:left="1037" w:hanging="357"/>
    </w:pPr>
  </w:style>
  <w:style w:type="character" w:customStyle="1" w:styleId="Heading2Char">
    <w:name w:val="Heading 2 Char"/>
    <w:basedOn w:val="DefaultParagraphFont"/>
    <w:link w:val="Heading2"/>
    <w:rsid w:val="00641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62E"/>
    <w:rPr>
      <w:rFonts w:ascii="Courier New" w:eastAsia="Times New Roman" w:hAnsi="Courier New" w:cs="Times New Roman"/>
      <w:i/>
      <w:szCs w:val="20"/>
      <w:lang w:eastAsia="en-US"/>
    </w:rPr>
  </w:style>
  <w:style w:type="paragraph" w:customStyle="1" w:styleId="HeadingBase">
    <w:name w:val="Heading Base"/>
    <w:rsid w:val="00641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62E"/>
    <w:pPr>
      <w:tabs>
        <w:tab w:val="right" w:leader="dot" w:pos="9072"/>
      </w:tabs>
      <w:ind w:left="567"/>
    </w:pPr>
    <w:rPr>
      <w:szCs w:val="22"/>
    </w:rPr>
  </w:style>
  <w:style w:type="paragraph" w:customStyle="1" w:styleId="TOCBase">
    <w:name w:val="TOC Base"/>
    <w:rsid w:val="00641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62E"/>
    <w:pPr>
      <w:tabs>
        <w:tab w:val="right" w:leader="dot" w:pos="9072"/>
      </w:tabs>
      <w:spacing w:before="40" w:after="40"/>
      <w:ind w:left="284"/>
    </w:pPr>
    <w:rPr>
      <w:rFonts w:ascii="Times New Roman" w:hAnsi="Times New Roman"/>
    </w:rPr>
  </w:style>
  <w:style w:type="paragraph" w:styleId="TOC1">
    <w:name w:val="toc 1"/>
    <w:basedOn w:val="TOCBase"/>
    <w:next w:val="Normal"/>
    <w:rsid w:val="00641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62E"/>
    <w:rPr>
      <w:rFonts w:ascii="Times New Roman" w:eastAsia="Times New Roman" w:hAnsi="Times New Roman" w:cs="Times New Roman"/>
      <w:sz w:val="16"/>
      <w:lang w:eastAsia="en-US"/>
    </w:rPr>
  </w:style>
  <w:style w:type="paragraph" w:styleId="Title">
    <w:name w:val="Title"/>
    <w:basedOn w:val="HeadingBase"/>
    <w:link w:val="TitleChar"/>
    <w:qFormat/>
    <w:rsid w:val="0064162E"/>
    <w:pPr>
      <w:spacing w:before="5040"/>
      <w:jc w:val="center"/>
    </w:pPr>
    <w:rPr>
      <w:sz w:val="48"/>
      <w:szCs w:val="72"/>
      <w:lang w:val="en-US"/>
    </w:rPr>
  </w:style>
  <w:style w:type="character" w:customStyle="1" w:styleId="TitleChar">
    <w:name w:val="Title Char"/>
    <w:basedOn w:val="DefaultParagraphFont"/>
    <w:link w:val="Title"/>
    <w:rsid w:val="00641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62E"/>
    <w:pPr>
      <w:tabs>
        <w:tab w:val="left" w:pos="3600"/>
        <w:tab w:val="left" w:pos="3958"/>
      </w:tabs>
    </w:pPr>
  </w:style>
  <w:style w:type="paragraph" w:styleId="List">
    <w:name w:val="List"/>
    <w:basedOn w:val="BodyText"/>
    <w:next w:val="BodyText"/>
    <w:rsid w:val="0064162E"/>
    <w:pPr>
      <w:tabs>
        <w:tab w:val="left" w:pos="340"/>
      </w:tabs>
      <w:spacing w:before="60" w:after="60"/>
      <w:ind w:left="340" w:hanging="340"/>
    </w:pPr>
  </w:style>
  <w:style w:type="paragraph" w:customStyle="1" w:styleId="Note">
    <w:name w:val="Note"/>
    <w:basedOn w:val="BodyText"/>
    <w:rsid w:val="00641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62E"/>
    <w:pPr>
      <w:framePr w:wrap="auto" w:hAnchor="text" w:y="6049"/>
    </w:pPr>
    <w:rPr>
      <w:color w:val="000000"/>
      <w:sz w:val="40"/>
    </w:rPr>
  </w:style>
  <w:style w:type="paragraph" w:customStyle="1" w:styleId="TOCTitle">
    <w:name w:val="TOCTitle"/>
    <w:basedOn w:val="Heading1"/>
    <w:rsid w:val="0064162E"/>
    <w:pPr>
      <w:spacing w:after="240"/>
      <w:jc w:val="center"/>
      <w:outlineLvl w:val="9"/>
    </w:pPr>
    <w:rPr>
      <w:caps/>
    </w:rPr>
  </w:style>
  <w:style w:type="paragraph" w:customStyle="1" w:styleId="Version">
    <w:name w:val="Version"/>
    <w:rsid w:val="00641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62E"/>
    <w:pPr>
      <w:keepNext w:val="0"/>
      <w:tabs>
        <w:tab w:val="right" w:pos="4176"/>
      </w:tabs>
      <w:ind w:left="198" w:hanging="198"/>
    </w:pPr>
    <w:rPr>
      <w:rFonts w:ascii="Garamond" w:hAnsi="Garamond"/>
    </w:rPr>
  </w:style>
  <w:style w:type="paragraph" w:styleId="IndexHeading">
    <w:name w:val="index heading"/>
    <w:basedOn w:val="Normal"/>
    <w:next w:val="Index1"/>
    <w:semiHidden/>
    <w:rsid w:val="0064162E"/>
    <w:pPr>
      <w:spacing w:before="120" w:after="120"/>
    </w:pPr>
    <w:rPr>
      <w:rFonts w:ascii="Arial" w:hAnsi="Arial"/>
      <w:b/>
      <w:color w:val="918585"/>
      <w:sz w:val="24"/>
    </w:rPr>
  </w:style>
  <w:style w:type="paragraph" w:styleId="Header">
    <w:name w:val="header"/>
    <w:basedOn w:val="Normal"/>
    <w:link w:val="HeaderChar"/>
    <w:rsid w:val="00641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62E"/>
    <w:rPr>
      <w:rFonts w:ascii="Times New Roman" w:eastAsia="Times New Roman" w:hAnsi="Times New Roman" w:cs="Times New Roman"/>
      <w:sz w:val="16"/>
      <w:szCs w:val="20"/>
      <w:lang w:val="en-GB" w:eastAsia="en-US"/>
    </w:rPr>
  </w:style>
  <w:style w:type="paragraph" w:customStyle="1" w:styleId="Chapter">
    <w:name w:val="Chapter"/>
    <w:basedOn w:val="Normal"/>
    <w:rsid w:val="0064162E"/>
    <w:pPr>
      <w:spacing w:before="240"/>
    </w:pPr>
    <w:rPr>
      <w:rFonts w:ascii="Times New Roman" w:hAnsi="Times New Roman"/>
      <w:smallCaps/>
      <w:spacing w:val="80"/>
      <w:sz w:val="28"/>
    </w:rPr>
  </w:style>
  <w:style w:type="paragraph" w:customStyle="1" w:styleId="InChapter">
    <w:name w:val="InChapter"/>
    <w:basedOn w:val="Heading3"/>
    <w:rsid w:val="0064162E"/>
    <w:pPr>
      <w:spacing w:after="240"/>
      <w:outlineLvl w:val="9"/>
    </w:pPr>
    <w:rPr>
      <w:noProof/>
    </w:rPr>
  </w:style>
  <w:style w:type="paragraph" w:styleId="Index2">
    <w:name w:val="index 2"/>
    <w:basedOn w:val="Normal"/>
    <w:next w:val="Normal"/>
    <w:semiHidden/>
    <w:rsid w:val="0064162E"/>
    <w:pPr>
      <w:tabs>
        <w:tab w:val="right" w:pos="4176"/>
      </w:tabs>
      <w:ind w:left="568" w:hanging="284"/>
    </w:pPr>
    <w:rPr>
      <w:rFonts w:ascii="Garamond" w:hAnsi="Garamond"/>
    </w:rPr>
  </w:style>
  <w:style w:type="paragraph" w:customStyle="1" w:styleId="Byline">
    <w:name w:val="Byline"/>
    <w:rsid w:val="00641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62E"/>
    <w:pPr>
      <w:tabs>
        <w:tab w:val="clear" w:pos="3600"/>
        <w:tab w:val="clear" w:pos="3958"/>
      </w:tabs>
      <w:jc w:val="right"/>
    </w:pPr>
  </w:style>
  <w:style w:type="paragraph" w:styleId="Caption">
    <w:name w:val="caption"/>
    <w:basedOn w:val="BodyText"/>
    <w:next w:val="Normal"/>
    <w:qFormat/>
    <w:rsid w:val="0064162E"/>
    <w:pPr>
      <w:framePr w:w="2268" w:hSpace="181" w:vSpace="181" w:wrap="around" w:vAnchor="text" w:hAnchor="page" w:x="1135" w:y="285" w:anchorLock="1"/>
    </w:pPr>
    <w:rPr>
      <w:i/>
    </w:rPr>
  </w:style>
  <w:style w:type="paragraph" w:customStyle="1" w:styleId="MiniTOCTitle">
    <w:name w:val="MiniTOCTitle"/>
    <w:basedOn w:val="Heading4"/>
    <w:rsid w:val="0064162E"/>
    <w:pPr>
      <w:spacing w:before="240"/>
      <w:outlineLvl w:val="9"/>
    </w:pPr>
    <w:rPr>
      <w:noProof/>
      <w:sz w:val="24"/>
    </w:rPr>
  </w:style>
  <w:style w:type="paragraph" w:customStyle="1" w:styleId="MiniTOCItem">
    <w:name w:val="MiniTOCItem"/>
    <w:basedOn w:val="ListBullet"/>
    <w:rsid w:val="0064162E"/>
    <w:pPr>
      <w:numPr>
        <w:numId w:val="0"/>
      </w:numPr>
      <w:tabs>
        <w:tab w:val="right" w:leader="dot" w:pos="6521"/>
      </w:tabs>
      <w:spacing w:before="0" w:after="0"/>
    </w:pPr>
  </w:style>
  <w:style w:type="paragraph" w:customStyle="1" w:styleId="TOFTitle">
    <w:name w:val="TOFTitle"/>
    <w:basedOn w:val="TOCTitle"/>
    <w:rsid w:val="0064162E"/>
  </w:style>
  <w:style w:type="paragraph" w:styleId="TableofFigures">
    <w:name w:val="table of figures"/>
    <w:basedOn w:val="Normal"/>
    <w:next w:val="Normal"/>
    <w:semiHidden/>
    <w:rsid w:val="0064162E"/>
    <w:pPr>
      <w:tabs>
        <w:tab w:val="right" w:leader="dot" w:pos="9072"/>
      </w:tabs>
      <w:ind w:left="970" w:hanging="403"/>
    </w:pPr>
    <w:rPr>
      <w:rFonts w:ascii="Times New Roman" w:hAnsi="Times New Roman"/>
      <w:b/>
    </w:rPr>
  </w:style>
  <w:style w:type="paragraph" w:styleId="ListNumber">
    <w:name w:val="List Number"/>
    <w:basedOn w:val="List"/>
    <w:rsid w:val="0064162E"/>
    <w:pPr>
      <w:numPr>
        <w:numId w:val="16"/>
      </w:numPr>
      <w:tabs>
        <w:tab w:val="clear" w:pos="340"/>
      </w:tabs>
    </w:pPr>
  </w:style>
  <w:style w:type="character" w:customStyle="1" w:styleId="WingdingSymbols">
    <w:name w:val="Wingding Symbols"/>
    <w:rsid w:val="0064162E"/>
    <w:rPr>
      <w:rFonts w:ascii="Wingdings" w:hAnsi="Wingdings"/>
    </w:rPr>
  </w:style>
  <w:style w:type="paragraph" w:customStyle="1" w:styleId="TableHeading">
    <w:name w:val="Table Heading"/>
    <w:basedOn w:val="HeadingBase"/>
    <w:rsid w:val="0064162E"/>
    <w:pPr>
      <w:keepLines/>
      <w:pBdr>
        <w:bottom w:val="single" w:sz="6" w:space="1" w:color="918585"/>
      </w:pBdr>
      <w:spacing w:before="240"/>
    </w:pPr>
  </w:style>
  <w:style w:type="character" w:customStyle="1" w:styleId="HotSpot">
    <w:name w:val="HotSpot"/>
    <w:rsid w:val="0064162E"/>
    <w:rPr>
      <w:color w:val="0033CC"/>
      <w:u w:val="none"/>
    </w:rPr>
  </w:style>
  <w:style w:type="paragraph" w:customStyle="1" w:styleId="BodyTextRight">
    <w:name w:val="Body Text Right"/>
    <w:basedOn w:val="BodyText"/>
    <w:rsid w:val="0064162E"/>
    <w:pPr>
      <w:spacing w:before="0" w:after="0"/>
      <w:jc w:val="right"/>
    </w:pPr>
  </w:style>
  <w:style w:type="paragraph" w:styleId="Index3">
    <w:name w:val="index 3"/>
    <w:basedOn w:val="ListNumber2"/>
    <w:next w:val="Normal"/>
    <w:semiHidden/>
    <w:rsid w:val="0064162E"/>
    <w:pPr>
      <w:numPr>
        <w:numId w:val="0"/>
      </w:numPr>
      <w:tabs>
        <w:tab w:val="right" w:leader="dot" w:pos="4176"/>
      </w:tabs>
    </w:pPr>
  </w:style>
  <w:style w:type="paragraph" w:styleId="ListNumber2">
    <w:name w:val="List Number 2"/>
    <w:basedOn w:val="List2"/>
    <w:rsid w:val="0064162E"/>
    <w:pPr>
      <w:numPr>
        <w:numId w:val="11"/>
      </w:numPr>
      <w:tabs>
        <w:tab w:val="clear" w:pos="1060"/>
      </w:tabs>
    </w:pPr>
  </w:style>
  <w:style w:type="paragraph" w:customStyle="1" w:styleId="MarginNote">
    <w:name w:val="Margin Note"/>
    <w:basedOn w:val="BodyText"/>
    <w:rsid w:val="00641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62E"/>
    <w:rPr>
      <w:sz w:val="32"/>
    </w:rPr>
  </w:style>
  <w:style w:type="paragraph" w:customStyle="1" w:styleId="HeadingProcedure">
    <w:name w:val="Heading Procedure"/>
    <w:basedOn w:val="HeadingBase"/>
    <w:next w:val="Normal"/>
    <w:rsid w:val="0064162E"/>
    <w:pPr>
      <w:tabs>
        <w:tab w:val="left" w:pos="0"/>
      </w:tabs>
      <w:spacing w:before="120" w:after="60"/>
    </w:pPr>
    <w:rPr>
      <w:i/>
      <w:color w:val="918585"/>
      <w:sz w:val="22"/>
    </w:rPr>
  </w:style>
  <w:style w:type="paragraph" w:customStyle="1" w:styleId="TableBodyText">
    <w:name w:val="Table Body Text"/>
    <w:basedOn w:val="BodyText"/>
    <w:rsid w:val="0064162E"/>
    <w:pPr>
      <w:spacing w:before="60" w:after="60"/>
    </w:pPr>
  </w:style>
  <w:style w:type="paragraph" w:styleId="ListContinue">
    <w:name w:val="List Continue"/>
    <w:basedOn w:val="List"/>
    <w:rsid w:val="0064162E"/>
    <w:pPr>
      <w:ind w:firstLine="0"/>
    </w:pPr>
  </w:style>
  <w:style w:type="paragraph" w:customStyle="1" w:styleId="ListNote">
    <w:name w:val="List Note"/>
    <w:basedOn w:val="List"/>
    <w:rsid w:val="0064162E"/>
    <w:pPr>
      <w:pBdr>
        <w:top w:val="single" w:sz="6" w:space="2" w:color="918585"/>
        <w:bottom w:val="single" w:sz="6" w:space="2" w:color="918585"/>
      </w:pBdr>
      <w:tabs>
        <w:tab w:val="left" w:pos="1021"/>
      </w:tabs>
      <w:ind w:firstLine="0"/>
    </w:pPr>
  </w:style>
  <w:style w:type="paragraph" w:customStyle="1" w:styleId="Warning">
    <w:name w:val="Warning"/>
    <w:basedOn w:val="BodyText"/>
    <w:rsid w:val="0064162E"/>
    <w:pPr>
      <w:shd w:val="clear" w:color="auto" w:fill="D9D9D9"/>
      <w:tabs>
        <w:tab w:val="left" w:pos="992"/>
      </w:tabs>
      <w:ind w:left="119" w:right="119"/>
    </w:pPr>
    <w:rPr>
      <w:sz w:val="20"/>
    </w:rPr>
  </w:style>
  <w:style w:type="paragraph" w:customStyle="1" w:styleId="MarginIcons">
    <w:name w:val="Margin Icons"/>
    <w:basedOn w:val="BodyText"/>
    <w:rsid w:val="00641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62E"/>
    <w:rPr>
      <w:rFonts w:ascii="Courier New" w:hAnsi="Courier New"/>
    </w:rPr>
  </w:style>
  <w:style w:type="paragraph" w:customStyle="1" w:styleId="NoteBullet">
    <w:name w:val="Note Bullet"/>
    <w:basedOn w:val="Note"/>
    <w:rsid w:val="0064162E"/>
    <w:pPr>
      <w:tabs>
        <w:tab w:val="clear" w:pos="680"/>
      </w:tabs>
      <w:spacing w:before="60" w:after="60"/>
    </w:pPr>
  </w:style>
  <w:style w:type="paragraph" w:customStyle="1" w:styleId="SubHeading2">
    <w:name w:val="SubHeading2"/>
    <w:basedOn w:val="HeadingBase"/>
    <w:rsid w:val="0064162E"/>
    <w:pPr>
      <w:spacing w:before="240" w:after="60"/>
    </w:pPr>
    <w:rPr>
      <w:sz w:val="20"/>
    </w:rPr>
  </w:style>
  <w:style w:type="paragraph" w:customStyle="1" w:styleId="SubHeading1">
    <w:name w:val="SubHeading1"/>
    <w:basedOn w:val="HeadingBase"/>
    <w:rsid w:val="0064162E"/>
    <w:pPr>
      <w:spacing w:before="240" w:after="60"/>
    </w:pPr>
    <w:rPr>
      <w:color w:val="918585"/>
      <w:sz w:val="22"/>
    </w:rPr>
  </w:style>
  <w:style w:type="paragraph" w:customStyle="1" w:styleId="SideHeading">
    <w:name w:val="Side Heading"/>
    <w:basedOn w:val="HeadingBase"/>
    <w:rsid w:val="00641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62E"/>
    <w:pPr>
      <w:numPr>
        <w:numId w:val="12"/>
      </w:numPr>
    </w:pPr>
  </w:style>
  <w:style w:type="paragraph" w:styleId="PlainText">
    <w:name w:val="Plain Text"/>
    <w:basedOn w:val="Normal"/>
    <w:link w:val="PlainTextChar"/>
    <w:rsid w:val="0064162E"/>
    <w:rPr>
      <w:sz w:val="20"/>
    </w:rPr>
  </w:style>
  <w:style w:type="character" w:customStyle="1" w:styleId="PlainTextChar">
    <w:name w:val="Plain Text Char"/>
    <w:basedOn w:val="DefaultParagraphFont"/>
    <w:link w:val="PlainText"/>
    <w:rsid w:val="0064162E"/>
    <w:rPr>
      <w:rFonts w:ascii="Courier New" w:eastAsia="Times New Roman" w:hAnsi="Courier New" w:cs="Times New Roman"/>
      <w:sz w:val="20"/>
      <w:szCs w:val="20"/>
      <w:lang w:eastAsia="en-US"/>
    </w:rPr>
  </w:style>
  <w:style w:type="character" w:customStyle="1" w:styleId="MenuOption">
    <w:name w:val="Menu Option"/>
    <w:basedOn w:val="DefaultParagraphFont"/>
    <w:rsid w:val="0064162E"/>
    <w:rPr>
      <w:b/>
      <w:smallCaps/>
    </w:rPr>
  </w:style>
  <w:style w:type="paragraph" w:customStyle="1" w:styleId="TableListNumber">
    <w:name w:val="Table List Number"/>
    <w:basedOn w:val="ListNumber"/>
    <w:rsid w:val="0064162E"/>
    <w:pPr>
      <w:numPr>
        <w:numId w:val="0"/>
      </w:numPr>
    </w:pPr>
  </w:style>
  <w:style w:type="paragraph" w:styleId="TOC4">
    <w:name w:val="toc 4"/>
    <w:basedOn w:val="TOCBase"/>
    <w:next w:val="Normal"/>
    <w:semiHidden/>
    <w:rsid w:val="0064162E"/>
    <w:pPr>
      <w:tabs>
        <w:tab w:val="right" w:leader="dot" w:pos="9071"/>
      </w:tabs>
      <w:ind w:left="1701"/>
    </w:pPr>
  </w:style>
  <w:style w:type="paragraph" w:customStyle="1" w:styleId="ListAlpha">
    <w:name w:val="List Alpha"/>
    <w:basedOn w:val="List"/>
    <w:rsid w:val="0064162E"/>
    <w:pPr>
      <w:numPr>
        <w:numId w:val="10"/>
      </w:numPr>
    </w:pPr>
  </w:style>
  <w:style w:type="paragraph" w:customStyle="1" w:styleId="ListAlpha2">
    <w:name w:val="List Alpha 2"/>
    <w:basedOn w:val="List2"/>
    <w:rsid w:val="0064162E"/>
    <w:pPr>
      <w:numPr>
        <w:numId w:val="9"/>
      </w:numPr>
    </w:pPr>
  </w:style>
  <w:style w:type="paragraph" w:styleId="List2">
    <w:name w:val="List 2"/>
    <w:basedOn w:val="BodyText"/>
    <w:rsid w:val="0064162E"/>
    <w:pPr>
      <w:tabs>
        <w:tab w:val="left" w:pos="680"/>
      </w:tabs>
      <w:spacing w:before="60" w:after="60"/>
      <w:ind w:left="680" w:hanging="340"/>
    </w:pPr>
  </w:style>
  <w:style w:type="paragraph" w:styleId="List3">
    <w:name w:val="List 3"/>
    <w:basedOn w:val="BodyText"/>
    <w:rsid w:val="0064162E"/>
    <w:pPr>
      <w:tabs>
        <w:tab w:val="left" w:pos="1021"/>
      </w:tabs>
      <w:spacing w:before="60" w:after="60"/>
      <w:ind w:left="1020" w:hanging="340"/>
    </w:pPr>
  </w:style>
  <w:style w:type="paragraph" w:styleId="List4">
    <w:name w:val="List 4"/>
    <w:basedOn w:val="BodyText"/>
    <w:rsid w:val="0064162E"/>
    <w:pPr>
      <w:tabs>
        <w:tab w:val="left" w:pos="1361"/>
      </w:tabs>
      <w:spacing w:before="60" w:after="60"/>
      <w:ind w:left="1361" w:hanging="340"/>
    </w:pPr>
  </w:style>
  <w:style w:type="paragraph" w:styleId="List5">
    <w:name w:val="List 5"/>
    <w:basedOn w:val="BodyText"/>
    <w:rsid w:val="0064162E"/>
    <w:pPr>
      <w:tabs>
        <w:tab w:val="left" w:pos="1701"/>
      </w:tabs>
      <w:spacing w:before="60" w:after="60"/>
      <w:ind w:left="1701" w:hanging="340"/>
    </w:pPr>
  </w:style>
  <w:style w:type="paragraph" w:styleId="ListBullet4">
    <w:name w:val="List Bullet 4"/>
    <w:basedOn w:val="List4"/>
    <w:rsid w:val="0064162E"/>
    <w:pPr>
      <w:numPr>
        <w:numId w:val="4"/>
      </w:numPr>
      <w:tabs>
        <w:tab w:val="clear" w:pos="1361"/>
      </w:tabs>
    </w:pPr>
  </w:style>
  <w:style w:type="paragraph" w:styleId="ListBullet5">
    <w:name w:val="List Bullet 5"/>
    <w:basedOn w:val="List5"/>
    <w:rsid w:val="0064162E"/>
    <w:pPr>
      <w:numPr>
        <w:numId w:val="5"/>
      </w:numPr>
    </w:pPr>
  </w:style>
  <w:style w:type="paragraph" w:styleId="ListContinue2">
    <w:name w:val="List Continue 2"/>
    <w:basedOn w:val="List2"/>
    <w:rsid w:val="0064162E"/>
    <w:pPr>
      <w:ind w:firstLine="0"/>
    </w:pPr>
  </w:style>
  <w:style w:type="paragraph" w:styleId="ListContinue3">
    <w:name w:val="List Continue 3"/>
    <w:basedOn w:val="List3"/>
    <w:rsid w:val="0064162E"/>
    <w:pPr>
      <w:ind w:left="1021" w:firstLine="0"/>
    </w:pPr>
  </w:style>
  <w:style w:type="paragraph" w:styleId="ListContinue4">
    <w:name w:val="List Continue 4"/>
    <w:basedOn w:val="List4"/>
    <w:rsid w:val="0064162E"/>
    <w:pPr>
      <w:ind w:firstLine="0"/>
    </w:pPr>
  </w:style>
  <w:style w:type="paragraph" w:styleId="ListContinue5">
    <w:name w:val="List Continue 5"/>
    <w:basedOn w:val="List5"/>
    <w:rsid w:val="0064162E"/>
    <w:pPr>
      <w:ind w:firstLine="0"/>
    </w:pPr>
  </w:style>
  <w:style w:type="paragraph" w:styleId="ListNumber3">
    <w:name w:val="List Number 3"/>
    <w:basedOn w:val="List3"/>
    <w:rsid w:val="0064162E"/>
    <w:pPr>
      <w:numPr>
        <w:numId w:val="6"/>
      </w:numPr>
    </w:pPr>
  </w:style>
  <w:style w:type="paragraph" w:styleId="ListNumber4">
    <w:name w:val="List Number 4"/>
    <w:basedOn w:val="List4"/>
    <w:rsid w:val="0064162E"/>
    <w:pPr>
      <w:numPr>
        <w:numId w:val="7"/>
      </w:numPr>
    </w:pPr>
  </w:style>
  <w:style w:type="paragraph" w:styleId="ListNumber5">
    <w:name w:val="List Number 5"/>
    <w:basedOn w:val="List5"/>
    <w:rsid w:val="0064162E"/>
    <w:pPr>
      <w:numPr>
        <w:numId w:val="8"/>
      </w:numPr>
    </w:pPr>
  </w:style>
  <w:style w:type="paragraph" w:styleId="BlockText">
    <w:name w:val="Block Text"/>
    <w:basedOn w:val="Normal"/>
    <w:rsid w:val="0064162E"/>
    <w:pPr>
      <w:spacing w:after="120"/>
      <w:ind w:left="1440" w:right="1440"/>
    </w:pPr>
  </w:style>
  <w:style w:type="character" w:customStyle="1" w:styleId="Subscript">
    <w:name w:val="Subscript"/>
    <w:basedOn w:val="DefaultParagraphFont"/>
    <w:rsid w:val="0064162E"/>
    <w:rPr>
      <w:sz w:val="16"/>
      <w:vertAlign w:val="subscript"/>
    </w:rPr>
  </w:style>
  <w:style w:type="character" w:customStyle="1" w:styleId="Superscript">
    <w:name w:val="Superscript"/>
    <w:basedOn w:val="DefaultParagraphFont"/>
    <w:rsid w:val="0064162E"/>
    <w:rPr>
      <w:sz w:val="16"/>
      <w:vertAlign w:val="superscript"/>
    </w:rPr>
  </w:style>
  <w:style w:type="character" w:customStyle="1" w:styleId="Symbols">
    <w:name w:val="Symbols"/>
    <w:basedOn w:val="DefaultParagraphFont"/>
    <w:rsid w:val="0064162E"/>
    <w:rPr>
      <w:rFonts w:ascii="Symbol" w:hAnsi="Symbol"/>
    </w:rPr>
  </w:style>
  <w:style w:type="character" w:customStyle="1" w:styleId="MenuOptions">
    <w:name w:val="Menu Options"/>
    <w:basedOn w:val="DefaultParagraphFont"/>
    <w:rsid w:val="0064162E"/>
    <w:rPr>
      <w:rFonts w:ascii="Arial Narrow" w:hAnsi="Arial Narrow"/>
      <w:smallCaps/>
    </w:rPr>
  </w:style>
  <w:style w:type="character" w:customStyle="1" w:styleId="Buttons">
    <w:name w:val="Buttons"/>
    <w:basedOn w:val="DefaultParagraphFont"/>
    <w:rsid w:val="0064162E"/>
    <w:rPr>
      <w:b/>
    </w:rPr>
  </w:style>
  <w:style w:type="character" w:customStyle="1" w:styleId="Underlined">
    <w:name w:val="Underlined"/>
    <w:basedOn w:val="DefaultParagraphFont"/>
    <w:rsid w:val="0064162E"/>
    <w:rPr>
      <w:u w:val="single"/>
    </w:rPr>
  </w:style>
  <w:style w:type="paragraph" w:customStyle="1" w:styleId="TableBodyTextRight">
    <w:name w:val="Table Body Text Right"/>
    <w:basedOn w:val="TableBodyText"/>
    <w:rsid w:val="0064162E"/>
    <w:pPr>
      <w:widowControl w:val="0"/>
      <w:autoSpaceDE w:val="0"/>
      <w:autoSpaceDN w:val="0"/>
      <w:adjustRightInd w:val="0"/>
      <w:jc w:val="right"/>
    </w:pPr>
    <w:rPr>
      <w:rFonts w:cs="Arial"/>
      <w:szCs w:val="18"/>
    </w:rPr>
  </w:style>
  <w:style w:type="paragraph" w:customStyle="1" w:styleId="CopyrightText">
    <w:name w:val="Copyright Text"/>
    <w:basedOn w:val="BodyText"/>
    <w:rsid w:val="0064162E"/>
    <w:rPr>
      <w:sz w:val="18"/>
    </w:rPr>
  </w:style>
  <w:style w:type="paragraph" w:customStyle="1" w:styleId="BodySmallRight">
    <w:name w:val="Body Small Right"/>
    <w:basedOn w:val="BodyTextRight"/>
    <w:rsid w:val="0064162E"/>
    <w:rPr>
      <w:sz w:val="18"/>
      <w:szCs w:val="18"/>
    </w:rPr>
  </w:style>
  <w:style w:type="paragraph" w:customStyle="1" w:styleId="MarginEdition">
    <w:name w:val="Margin Edition"/>
    <w:basedOn w:val="MarginNote"/>
    <w:rsid w:val="0064162E"/>
    <w:pPr>
      <w:spacing w:before="0" w:after="0"/>
    </w:pPr>
    <w:rPr>
      <w:rFonts w:ascii="Times New Roman" w:hAnsi="Times New Roman"/>
      <w:color w:val="999999"/>
    </w:rPr>
  </w:style>
  <w:style w:type="paragraph" w:customStyle="1" w:styleId="Spacer">
    <w:name w:val="Spacer"/>
    <w:basedOn w:val="Normal"/>
    <w:rsid w:val="0064162E"/>
    <w:rPr>
      <w:sz w:val="2"/>
      <w:szCs w:val="2"/>
    </w:rPr>
  </w:style>
  <w:style w:type="character" w:customStyle="1" w:styleId="Small">
    <w:name w:val="Small"/>
    <w:basedOn w:val="DefaultParagraphFont"/>
    <w:rsid w:val="0064162E"/>
    <w:rPr>
      <w:sz w:val="16"/>
    </w:rPr>
  </w:style>
  <w:style w:type="paragraph" w:customStyle="1" w:styleId="WideTable">
    <w:name w:val="Wide Table"/>
    <w:basedOn w:val="Normal"/>
    <w:rsid w:val="0064162E"/>
    <w:pPr>
      <w:ind w:left="-1418"/>
    </w:pPr>
    <w:rPr>
      <w:sz w:val="2"/>
      <w:szCs w:val="2"/>
    </w:rPr>
  </w:style>
  <w:style w:type="character" w:styleId="PageNumber">
    <w:name w:val="page number"/>
    <w:basedOn w:val="DefaultParagraphFont"/>
    <w:rsid w:val="0064162E"/>
  </w:style>
  <w:style w:type="paragraph" w:styleId="Quote">
    <w:name w:val="Quote"/>
    <w:basedOn w:val="Heading1"/>
    <w:link w:val="QuoteChar"/>
    <w:qFormat/>
    <w:rsid w:val="0064162E"/>
    <w:rPr>
      <w:b w:val="0"/>
      <w:sz w:val="72"/>
      <w:szCs w:val="72"/>
      <w:lang w:val="en-NZ"/>
    </w:rPr>
  </w:style>
  <w:style w:type="character" w:customStyle="1" w:styleId="QuoteChar">
    <w:name w:val="Quote Char"/>
    <w:basedOn w:val="DefaultParagraphFont"/>
    <w:link w:val="Quote"/>
    <w:rsid w:val="00641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62E"/>
    <w:pPr>
      <w:pageBreakBefore/>
    </w:pPr>
  </w:style>
  <w:style w:type="paragraph" w:customStyle="1" w:styleId="Border">
    <w:name w:val="Border"/>
    <w:basedOn w:val="Normal"/>
    <w:qFormat/>
    <w:rsid w:val="00641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62E"/>
    <w:rPr>
      <w:b/>
      <w:bCs/>
      <w:i/>
      <w:iCs/>
      <w:color w:val="auto"/>
    </w:rPr>
  </w:style>
  <w:style w:type="paragraph" w:styleId="IntenseQuote">
    <w:name w:val="Intense Quote"/>
    <w:basedOn w:val="Normal"/>
    <w:next w:val="Normal"/>
    <w:link w:val="IntenseQuoteChar"/>
    <w:uiPriority w:val="30"/>
    <w:qFormat/>
    <w:rsid w:val="00641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62E"/>
    <w:rPr>
      <w:smallCaps/>
      <w:color w:val="auto"/>
      <w:u w:val="single"/>
    </w:rPr>
  </w:style>
  <w:style w:type="character" w:styleId="IntenseReference">
    <w:name w:val="Intense Reference"/>
    <w:basedOn w:val="DefaultParagraphFont"/>
    <w:uiPriority w:val="32"/>
    <w:qFormat/>
    <w:rsid w:val="0064162E"/>
    <w:rPr>
      <w:b/>
      <w:bCs/>
      <w:smallCaps/>
      <w:color w:val="auto"/>
      <w:spacing w:val="5"/>
      <w:u w:val="single"/>
    </w:rPr>
  </w:style>
  <w:style w:type="paragraph" w:customStyle="1" w:styleId="2ColumnHeading">
    <w:name w:val="2Column Heading"/>
    <w:basedOn w:val="BodyText"/>
    <w:qFormat/>
    <w:rsid w:val="0064162E"/>
    <w:pPr>
      <w:spacing w:after="60"/>
      <w:ind w:left="-2268"/>
    </w:pPr>
    <w:rPr>
      <w:b/>
    </w:rPr>
  </w:style>
  <w:style w:type="paragraph" w:customStyle="1" w:styleId="Heading1TOC">
    <w:name w:val="Heading1 TOC"/>
    <w:basedOn w:val="Normal"/>
    <w:qFormat/>
    <w:rsid w:val="0064162E"/>
    <w:pPr>
      <w:spacing w:before="240" w:after="120"/>
    </w:pPr>
    <w:rPr>
      <w:rFonts w:ascii="Times New Roman" w:hAnsi="Times New Roman"/>
      <w:b/>
      <w:sz w:val="32"/>
    </w:rPr>
  </w:style>
  <w:style w:type="paragraph" w:customStyle="1" w:styleId="Heading2TOC">
    <w:name w:val="Heading2 TOC"/>
    <w:basedOn w:val="Normal"/>
    <w:qFormat/>
    <w:rsid w:val="0064162E"/>
    <w:pPr>
      <w:spacing w:before="240" w:after="60"/>
    </w:pPr>
    <w:rPr>
      <w:rFonts w:ascii="Times New Roman" w:hAnsi="Times New Roman"/>
      <w:b/>
      <w:sz w:val="28"/>
    </w:rPr>
  </w:style>
  <w:style w:type="character" w:customStyle="1" w:styleId="Underline">
    <w:name w:val="Underline"/>
    <w:basedOn w:val="DefaultParagraphFont"/>
    <w:qFormat/>
    <w:rsid w:val="0064162E"/>
    <w:rPr>
      <w:u w:val="single"/>
    </w:rPr>
  </w:style>
  <w:style w:type="character" w:customStyle="1" w:styleId="BoldandItalics">
    <w:name w:val="Bold and Italics"/>
    <w:qFormat/>
    <w:rsid w:val="0064162E"/>
    <w:rPr>
      <w:b/>
      <w:i/>
      <w:u w:val="none"/>
    </w:rPr>
  </w:style>
  <w:style w:type="paragraph" w:styleId="BalloonText">
    <w:name w:val="Balloon Text"/>
    <w:basedOn w:val="Normal"/>
    <w:link w:val="BalloonTextChar"/>
    <w:rsid w:val="0064162E"/>
    <w:rPr>
      <w:rFonts w:ascii="Tahoma" w:hAnsi="Tahoma" w:cs="Tahoma"/>
      <w:sz w:val="16"/>
      <w:szCs w:val="16"/>
    </w:rPr>
  </w:style>
  <w:style w:type="character" w:customStyle="1" w:styleId="BalloonTextChar">
    <w:name w:val="Balloon Text Char"/>
    <w:basedOn w:val="DefaultParagraphFont"/>
    <w:link w:val="BalloonText"/>
    <w:rsid w:val="00641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62E"/>
    <w:rPr>
      <w:b/>
      <w:color w:val="660033"/>
      <w:spacing w:val="0"/>
    </w:rPr>
  </w:style>
  <w:style w:type="paragraph" w:customStyle="1" w:styleId="Nameditemlist">
    <w:name w:val="Named item list"/>
    <w:basedOn w:val="BodyText"/>
    <w:qFormat/>
    <w:rsid w:val="0064162E"/>
    <w:pPr>
      <w:tabs>
        <w:tab w:val="left" w:pos="2835"/>
      </w:tabs>
      <w:ind w:left="2835" w:hanging="2835"/>
    </w:pPr>
  </w:style>
  <w:style w:type="paragraph" w:customStyle="1" w:styleId="BodyTextnopadding">
    <w:name w:val="Body Text no padding"/>
    <w:basedOn w:val="BodyText"/>
    <w:qFormat/>
    <w:rsid w:val="0064162E"/>
    <w:pPr>
      <w:spacing w:before="0" w:after="0"/>
    </w:pPr>
  </w:style>
  <w:style w:type="paragraph" w:customStyle="1" w:styleId="BodyTextBold">
    <w:name w:val="Body Text Bold"/>
    <w:basedOn w:val="BodyText"/>
    <w:qFormat/>
    <w:rsid w:val="0064162E"/>
    <w:rPr>
      <w:b/>
    </w:rPr>
  </w:style>
  <w:style w:type="character" w:styleId="Hyperlink">
    <w:name w:val="Hyperlink"/>
    <w:basedOn w:val="DefaultParagraphFont"/>
    <w:uiPriority w:val="99"/>
    <w:unhideWhenUsed/>
    <w:rsid w:val="001F5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4450</Characters>
  <Application>Microsoft Office Word</Application>
  <DocSecurity>0</DocSecurity>
  <Lines>134</Lines>
  <Paragraphs>95</Paragraphs>
  <ScaleCrop>false</ScaleCrop>
  <Company>Author-it Software Corporation Ltd.</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MSFFL2031 Remove existing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