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53F" w:rsidP="000D15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MSFFL2030 Receive and prepare flooring materials</w:t>
      </w:r>
      <w:r>
        <w:fldChar w:fldCharType="end"/>
      </w:r>
    </w:p>
    <w:p w:rsidR="000D153F" w:rsidP="000D153F">
      <w:pPr>
        <w:pStyle w:val="Version"/>
        <w:sectPr w:rsidSect="00C853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36E" w:rsidP="00C8536E">
      <w:pPr>
        <w:pStyle w:val="SuperHeading"/>
      </w:pPr>
      <w:r w:rsidRPr="00C8536E">
        <w:t>Assessment Requirements for MSFFL2030 Receive and prepare flooring materials</w:t>
      </w:r>
    </w:p>
    <w:p w:rsidR="00000000" w:rsidRPr="00C8536E" w:rsidP="00C8536E">
      <w:pPr>
        <w:pStyle w:val="Heading1"/>
      </w:pPr>
      <w:bookmarkStart w:id="1" w:name="O_1013335"/>
      <w:bookmarkEnd w:id="1"/>
      <w:r w:rsidRPr="00C8536E">
        <w:t>Modification History</w:t>
      </w:r>
    </w:p>
    <w:p w:rsidR="00000000" w:rsidRPr="00C8536E" w:rsidP="000D153F">
      <w:pPr>
        <w:pStyle w:val="BodyText"/>
      </w:pPr>
      <w:r w:rsidRPr="00C8536E">
        <w:t>Release 1. Supersedes and is not equivalent to MSFFL2002 Receive and</w:t>
      </w:r>
      <w:r w:rsidRPr="00C8536E">
        <w:t xml:space="preserve"> prepare floor covering materials for installation and MSFFL2003 Select, operate and maintain floor covering cutting machine. </w:t>
      </w:r>
    </w:p>
    <w:p w:rsidR="00000000" w:rsidRPr="00C8536E" w:rsidP="00C8536E">
      <w:pPr>
        <w:pStyle w:val="Heading1"/>
      </w:pPr>
      <w:bookmarkStart w:id="2" w:name="O_1013338"/>
      <w:bookmarkEnd w:id="2"/>
      <w:r w:rsidRPr="00C8536E">
        <w:t>Performance Evidence</w:t>
      </w:r>
    </w:p>
    <w:p w:rsidR="00000000" w:rsidRPr="00C8536E" w:rsidP="000D153F">
      <w:pPr>
        <w:pStyle w:val="BodyText"/>
      </w:pPr>
      <w:r w:rsidRPr="00C8536E">
        <w:t>There must be evidence the candidate has completed the tasks outlined in the elements and</w:t>
      </w:r>
      <w:r w:rsidRPr="00C8536E">
        <w:t xml:space="preserve"> performance criteria of this unit, and: </w:t>
      </w:r>
    </w:p>
    <w:p w:rsidR="00000000" w:rsidRPr="00C8536E" w:rsidP="00C8536E">
      <w:pPr>
        <w:pStyle w:val="ListBullet"/>
      </w:pPr>
      <w:r w:rsidRPr="00C8536E">
        <w:t xml:space="preserve">checked, prepared, packaged, loaded for transport and stored flooring materials in accordance with workplace requirements for 2 different jobs with varied site conditions and potential damage considerations  </w:t>
      </w:r>
    </w:p>
    <w:p w:rsidR="000D153F" w:rsidP="00C8536E">
      <w:pPr>
        <w:pStyle w:val="ListBullet"/>
      </w:pPr>
      <w:r w:rsidRPr="00C8536E">
        <w:t>safe</w:t>
      </w:r>
      <w:r w:rsidRPr="00C8536E">
        <w:t>ly used 2 different non-regulated materials handling devices.</w:t>
      </w:r>
    </w:p>
    <w:p w:rsidR="000D153F" w:rsidP="00C8536E">
      <w:pPr>
        <w:pStyle w:val="ListBullet"/>
      </w:pPr>
    </w:p>
    <w:p w:rsidR="00000000" w:rsidRPr="00C8536E" w:rsidP="00C8536E">
      <w:pPr>
        <w:pStyle w:val="Heading1"/>
      </w:pPr>
      <w:bookmarkStart w:id="3" w:name="O_1013337"/>
      <w:bookmarkEnd w:id="3"/>
      <w:r w:rsidRPr="00C8536E">
        <w:t>Knowledge Evidence</w:t>
      </w:r>
    </w:p>
    <w:p w:rsidR="00000000" w:rsidRPr="00C8536E" w:rsidP="000D153F">
      <w:pPr>
        <w:pStyle w:val="BodyText"/>
      </w:pPr>
      <w:r w:rsidRPr="00C8536E">
        <w:t>There must be evidence the candidate has knowledge of:</w:t>
      </w:r>
    </w:p>
    <w:p w:rsidR="00000000" w:rsidRPr="00C8536E" w:rsidP="00C8536E">
      <w:pPr>
        <w:pStyle w:val="ListBullet"/>
      </w:pPr>
      <w:r w:rsidRPr="00C8536E">
        <w:t>mathematical procedures for estimation and measurement, including calculation of weight and estimat</w:t>
      </w:r>
      <w:r w:rsidRPr="00C8536E">
        <w:t>ion of material requirements</w:t>
      </w:r>
    </w:p>
    <w:p w:rsidR="00000000" w:rsidRPr="00C8536E" w:rsidP="00C8536E">
      <w:pPr>
        <w:pStyle w:val="ListBullet"/>
      </w:pPr>
      <w:r w:rsidRPr="00C8536E">
        <w:t>handling, transporting and storage of flooring materials:</w:t>
      </w:r>
    </w:p>
    <w:p w:rsidR="00000000" w:rsidRPr="00C8536E" w:rsidP="00C8536E">
      <w:pPr>
        <w:pStyle w:val="ListBullet2"/>
      </w:pPr>
      <w:r w:rsidRPr="00C8536E">
        <w:t>relevant Australian standards and regulations including state/territory mass and loading regulations</w:t>
      </w:r>
    </w:p>
    <w:p w:rsidR="00000000" w:rsidRPr="00C8536E" w:rsidP="00C8536E">
      <w:pPr>
        <w:pStyle w:val="ListBullet2"/>
      </w:pPr>
      <w:r w:rsidRPr="00C8536E">
        <w:t>Australian and international regulations and codes of practice for the handling and transport of dangerous goods and hazardous substances</w:t>
      </w:r>
    </w:p>
    <w:p w:rsidR="00000000" w:rsidRPr="00C8536E" w:rsidP="00C8536E">
      <w:pPr>
        <w:pStyle w:val="ListBullet2"/>
      </w:pPr>
      <w:r w:rsidRPr="00C8536E">
        <w:t xml:space="preserve">workplace safety and risk management systems </w:t>
      </w:r>
    </w:p>
    <w:p w:rsidR="00000000" w:rsidRPr="00C8536E" w:rsidP="00C8536E">
      <w:pPr>
        <w:pStyle w:val="ListBullet2"/>
      </w:pPr>
      <w:r w:rsidRPr="00C8536E">
        <w:t xml:space="preserve">environmental protection requirements </w:t>
      </w:r>
    </w:p>
    <w:p w:rsidR="00000000" w:rsidRPr="00C8536E" w:rsidP="00C8536E">
      <w:pPr>
        <w:pStyle w:val="ListBullet2"/>
      </w:pPr>
      <w:r w:rsidRPr="00C8536E">
        <w:t xml:space="preserve">work flow </w:t>
      </w:r>
    </w:p>
    <w:p w:rsidR="00000000" w:rsidRPr="00C8536E" w:rsidP="00C8536E">
      <w:pPr>
        <w:pStyle w:val="ListBullet2"/>
      </w:pPr>
      <w:r w:rsidRPr="00C8536E">
        <w:t>types, characteristics</w:t>
      </w:r>
      <w:r w:rsidRPr="00C8536E">
        <w:t xml:space="preserve"> and uses of flooring materials and common defects </w:t>
      </w:r>
    </w:p>
    <w:p w:rsidR="00000000" w:rsidRPr="00C8536E" w:rsidP="00C8536E">
      <w:pPr>
        <w:pStyle w:val="ListBullet2"/>
      </w:pPr>
      <w:r w:rsidRPr="00C8536E">
        <w:t>items used in installation of different types of flooring materials</w:t>
      </w:r>
    </w:p>
    <w:p w:rsidR="00000000" w:rsidRPr="00C8536E" w:rsidP="00C8536E">
      <w:pPr>
        <w:pStyle w:val="ListBullet"/>
      </w:pPr>
      <w:r w:rsidRPr="00C8536E">
        <w:t>the importance of acclimatisation on site, factors that can cause damage to flooring materials and how this impacts handling and storag</w:t>
      </w:r>
      <w:r w:rsidRPr="00C8536E">
        <w:t>e:</w:t>
      </w:r>
    </w:p>
    <w:p w:rsidR="00000000" w:rsidRPr="00C8536E" w:rsidP="00C8536E">
      <w:pPr>
        <w:pStyle w:val="ListBullet2"/>
      </w:pPr>
      <w:r w:rsidRPr="00C8536E">
        <w:t xml:space="preserve">humidity </w:t>
      </w:r>
    </w:p>
    <w:p w:rsidR="00000000" w:rsidRPr="00C8536E" w:rsidP="00C8536E">
      <w:pPr>
        <w:pStyle w:val="ListBullet2"/>
      </w:pPr>
      <w:r w:rsidRPr="00C8536E">
        <w:t xml:space="preserve">moisture </w:t>
      </w:r>
    </w:p>
    <w:p w:rsidR="00000000" w:rsidRPr="00C8536E" w:rsidP="00C8536E">
      <w:pPr>
        <w:pStyle w:val="ListBullet2"/>
      </w:pPr>
      <w:r w:rsidRPr="00C8536E">
        <w:t xml:space="preserve">temperature </w:t>
      </w:r>
    </w:p>
    <w:p w:rsidR="00000000" w:rsidRPr="00C8536E" w:rsidP="00C8536E">
      <w:pPr>
        <w:pStyle w:val="ListBullet2"/>
      </w:pPr>
      <w:r w:rsidRPr="00C8536E">
        <w:t xml:space="preserve">weather effects </w:t>
      </w:r>
    </w:p>
    <w:p w:rsidR="00000000" w:rsidRPr="00C8536E" w:rsidP="00C8536E">
      <w:pPr>
        <w:pStyle w:val="ListBullet2"/>
      </w:pPr>
      <w:r w:rsidRPr="00C8536E">
        <w:t xml:space="preserve">handling </w:t>
      </w:r>
    </w:p>
    <w:p w:rsidR="00000000" w:rsidRPr="00C8536E" w:rsidP="00C8536E">
      <w:pPr>
        <w:pStyle w:val="ListBullet2"/>
      </w:pPr>
      <w:r w:rsidRPr="00C8536E">
        <w:t xml:space="preserve">crushing </w:t>
      </w:r>
    </w:p>
    <w:p w:rsidR="00000000" w:rsidRPr="00C8536E" w:rsidP="00C8536E">
      <w:pPr>
        <w:pStyle w:val="ListBullet2"/>
      </w:pPr>
      <w:r w:rsidRPr="00C8536E">
        <w:t xml:space="preserve">scratching </w:t>
      </w:r>
    </w:p>
    <w:p w:rsidR="00000000" w:rsidRPr="00C8536E" w:rsidP="00C8536E">
      <w:pPr>
        <w:pStyle w:val="ListBullet"/>
      </w:pPr>
      <w:r w:rsidRPr="00C8536E">
        <w:t>contamination requirements for minimising damage to and maintaining contaminant free unfinished materials goods and completed products</w:t>
      </w:r>
    </w:p>
    <w:p w:rsidR="00000000" w:rsidRPr="00C8536E" w:rsidP="00C8536E">
      <w:pPr>
        <w:pStyle w:val="ListBullet"/>
      </w:pPr>
      <w:r w:rsidRPr="00C8536E">
        <w:t>potential hazards around products to be stored, including:</w:t>
      </w:r>
    </w:p>
    <w:p w:rsidR="00000000" w:rsidRPr="00C8536E" w:rsidP="00C8536E">
      <w:pPr>
        <w:pStyle w:val="ListBullet2"/>
      </w:pPr>
      <w:r w:rsidRPr="00C8536E">
        <w:t>fire and explosion risk</w:t>
      </w:r>
    </w:p>
    <w:p w:rsidR="00000000" w:rsidRPr="00C8536E" w:rsidP="00C8536E">
      <w:pPr>
        <w:pStyle w:val="ListBullet2"/>
      </w:pPr>
      <w:r w:rsidRPr="00C8536E">
        <w:t>security issues</w:t>
      </w:r>
    </w:p>
    <w:p w:rsidR="00000000" w:rsidRPr="00C8536E" w:rsidP="00C8536E">
      <w:pPr>
        <w:pStyle w:val="ListBullet2"/>
      </w:pPr>
      <w:r w:rsidRPr="00C8536E">
        <w:t>operator safety</w:t>
      </w:r>
    </w:p>
    <w:p w:rsidR="00000000" w:rsidRPr="00C8536E" w:rsidP="00C8536E">
      <w:pPr>
        <w:pStyle w:val="ListBullet"/>
      </w:pPr>
      <w:r w:rsidRPr="00C8536E">
        <w:t>types, characteristics, safe use, maintenance and limitations of tools and equipment used in preparing flooring materials for their safe us</w:t>
      </w:r>
      <w:r w:rsidRPr="00C8536E">
        <w:t>e, operation and maintenance, including:</w:t>
      </w:r>
    </w:p>
    <w:p w:rsidR="00000000" w:rsidRPr="00C8536E" w:rsidP="00C8536E">
      <w:pPr>
        <w:pStyle w:val="ListBullet2"/>
      </w:pPr>
      <w:r w:rsidRPr="00C8536E">
        <w:t xml:space="preserve">non-motorised lifting and movement aids </w:t>
      </w:r>
    </w:p>
    <w:p w:rsidR="00000000" w:rsidRPr="00C8536E" w:rsidP="00C8536E">
      <w:pPr>
        <w:pStyle w:val="ListBullet2"/>
      </w:pPr>
      <w:r w:rsidRPr="00C8536E">
        <w:t xml:space="preserve">open and enclosed pallets </w:t>
      </w:r>
    </w:p>
    <w:p w:rsidR="00000000" w:rsidRPr="00C8536E" w:rsidP="00C8536E">
      <w:pPr>
        <w:pStyle w:val="ListBullet2"/>
      </w:pPr>
      <w:r w:rsidRPr="00C8536E">
        <w:t xml:space="preserve">pre-fabricated and fixed shelving </w:t>
      </w:r>
    </w:p>
    <w:p w:rsidR="00000000" w:rsidRPr="00C8536E" w:rsidP="00C8536E">
      <w:pPr>
        <w:pStyle w:val="ListBullet2"/>
      </w:pPr>
      <w:r w:rsidRPr="00C8536E">
        <w:t xml:space="preserve">shipping containers </w:t>
      </w:r>
    </w:p>
    <w:p w:rsidR="00000000" w:rsidRPr="00C8536E" w:rsidP="00C8536E">
      <w:pPr>
        <w:pStyle w:val="ListBullet2"/>
      </w:pPr>
      <w:r w:rsidRPr="00C8536E">
        <w:t>cutting machinery</w:t>
      </w:r>
    </w:p>
    <w:p w:rsidR="00000000" w:rsidRPr="00C8536E" w:rsidP="00C8536E">
      <w:pPr>
        <w:pStyle w:val="ListBullet"/>
      </w:pPr>
      <w:r w:rsidRPr="00C8536E">
        <w:t xml:space="preserve">transportation of prepared flooring materials and associated equipment </w:t>
      </w:r>
      <w:r w:rsidRPr="00C8536E">
        <w:t>to the installation site including:</w:t>
      </w:r>
    </w:p>
    <w:p w:rsidR="00000000" w:rsidRPr="00C8536E" w:rsidP="00C8536E">
      <w:pPr>
        <w:pStyle w:val="ListBullet2"/>
      </w:pPr>
      <w:r w:rsidRPr="00C8536E">
        <w:t xml:space="preserve">packaging for damage minimisation during transportation </w:t>
      </w:r>
    </w:p>
    <w:p w:rsidR="00000000" w:rsidRPr="00C8536E" w:rsidP="00C8536E">
      <w:pPr>
        <w:pStyle w:val="ListBullet2"/>
      </w:pPr>
      <w:r w:rsidRPr="00C8536E">
        <w:t xml:space="preserve">weight calculations and considerations for package shape, size and suitability for the vehicle to be used for transportation    </w:t>
      </w:r>
    </w:p>
    <w:p w:rsidR="00000000" w:rsidRPr="00C8536E" w:rsidP="00C8536E">
      <w:pPr>
        <w:pStyle w:val="ListBullet2"/>
      </w:pPr>
      <w:r w:rsidRPr="00C8536E">
        <w:t>workplace procedures and policies</w:t>
      </w:r>
      <w:r w:rsidRPr="00C8536E">
        <w:t xml:space="preserve"> for the loading and unloading of goods or cargo</w:t>
      </w:r>
    </w:p>
    <w:p w:rsidR="000D153F" w:rsidP="00C8536E">
      <w:pPr>
        <w:pStyle w:val="ListBullet"/>
      </w:pPr>
      <w:r w:rsidRPr="00C8536E">
        <w:t>procedures for the recording, reporting and maintenance of workplace records and information.</w:t>
      </w:r>
    </w:p>
    <w:p w:rsidR="000D153F" w:rsidP="00C8536E">
      <w:pPr>
        <w:pStyle w:val="ListBullet"/>
      </w:pPr>
    </w:p>
    <w:p w:rsidR="00000000" w:rsidRPr="00C8536E" w:rsidP="00C8536E">
      <w:pPr>
        <w:pStyle w:val="Heading1"/>
      </w:pPr>
      <w:bookmarkStart w:id="4" w:name="O_1013336"/>
      <w:bookmarkEnd w:id="4"/>
      <w:r w:rsidRPr="00C8536E">
        <w:t>Assessment Conditions</w:t>
      </w:r>
    </w:p>
    <w:p w:rsidR="00000000" w:rsidRPr="00C8536E" w:rsidP="000D153F">
      <w:pPr>
        <w:pStyle w:val="BodyText"/>
      </w:pPr>
      <w:r w:rsidRPr="00C8536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8536E" w:rsidP="00C8536E">
      <w:pPr>
        <w:pStyle w:val="ListBullet"/>
      </w:pPr>
      <w:r w:rsidRPr="00C8536E">
        <w:t xml:space="preserve">use of suitable facilities, equipment and resources, including: </w:t>
      </w:r>
    </w:p>
    <w:p w:rsidR="00000000" w:rsidRPr="00C8536E" w:rsidP="00C8536E">
      <w:pPr>
        <w:pStyle w:val="ListBullet2"/>
      </w:pPr>
      <w:r w:rsidRPr="00C8536E">
        <w:t>sites for storage and handling of product</w:t>
      </w:r>
    </w:p>
    <w:p w:rsidR="00000000" w:rsidRPr="00C8536E" w:rsidP="00C8536E">
      <w:pPr>
        <w:pStyle w:val="ListBullet2"/>
      </w:pPr>
      <w:r w:rsidRPr="00C8536E">
        <w:t xml:space="preserve">flooring materials in sufficient quantity to undertake complete installations </w:t>
      </w:r>
    </w:p>
    <w:p w:rsidR="00000000" w:rsidRPr="00C8536E" w:rsidP="00C8536E">
      <w:pPr>
        <w:pStyle w:val="ListBullet2"/>
      </w:pPr>
      <w:r w:rsidRPr="00C8536E">
        <w:t>non-regulated materials handling devices and preparation equipment</w:t>
      </w:r>
    </w:p>
    <w:p w:rsidR="00000000" w:rsidRPr="00C8536E" w:rsidP="00C8536E">
      <w:pPr>
        <w:pStyle w:val="ListBullet2"/>
      </w:pPr>
      <w:r w:rsidRPr="00C8536E">
        <w:t xml:space="preserve">work orders </w:t>
      </w:r>
    </w:p>
    <w:p w:rsidR="00000000" w:rsidRPr="00C8536E" w:rsidP="00C8536E">
      <w:pPr>
        <w:pStyle w:val="ListBullet2"/>
      </w:pPr>
      <w:r w:rsidRPr="00C8536E">
        <w:t>workplace procedures.</w:t>
      </w:r>
    </w:p>
    <w:p w:rsidR="000D153F" w:rsidP="000D153F">
      <w:pPr>
        <w:pStyle w:val="BodyText"/>
      </w:pPr>
      <w:r w:rsidRPr="00C8536E">
        <w:t>Assessors must satisfy the NVR/AQ</w:t>
      </w:r>
      <w:r w:rsidRPr="00C8536E">
        <w:t>TF mandatory competency requirements for assessors.</w:t>
      </w:r>
    </w:p>
    <w:p w:rsidR="00000000" w:rsidRPr="00C8536E" w:rsidP="00C8536E">
      <w:pPr>
        <w:pStyle w:val="Heading1"/>
      </w:pPr>
      <w:bookmarkStart w:id="5" w:name="O_1013334"/>
      <w:bookmarkEnd w:id="5"/>
      <w:r w:rsidRPr="00C8536E">
        <w:t>Links</w:t>
      </w:r>
    </w:p>
    <w:p w:rsidR="00000000" w:rsidRPr="00C8536E" w:rsidP="000D153F">
      <w:pPr>
        <w:pStyle w:val="BodyText"/>
      </w:pPr>
      <w:r w:rsidRPr="00C853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E273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8536E" w:rsidP="00C8536E"/>
    <w:sectPr w:rsidSect="00C853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6E" w:rsidRPr="000D153F" w:rsidP="000D15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53F" w:rsidP="00C85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53F" w:rsidP="00C85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153F" w:rsidP="00C853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5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36E" w:rsidRPr="000D153F" w:rsidP="000D15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53F" w:rsidRPr="002D2AF8" w:rsidP="00C85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MSFFL2030 Receive and prepare flooring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0D153F" w:rsidP="00C853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BC6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C4C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32C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3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3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3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3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3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3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3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3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3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3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3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36E"/>
  </w:style>
  <w:style w:type="character" w:customStyle="1" w:styleId="Heading1Char">
    <w:name w:val="Heading 1 Char"/>
    <w:basedOn w:val="DefaultParagraphFont"/>
    <w:link w:val="Heading1"/>
    <w:rsid w:val="00C853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3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3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3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53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53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3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3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3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3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3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3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3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3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3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3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3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3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3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3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3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3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3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536E"/>
    <w:rPr>
      <w:b/>
      <w:spacing w:val="0"/>
    </w:rPr>
  </w:style>
  <w:style w:type="paragraph" w:customStyle="1" w:styleId="SuperTitle">
    <w:name w:val="SuperTitle"/>
    <w:basedOn w:val="Title"/>
    <w:rsid w:val="00C853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3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3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3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3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3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3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3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3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3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3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3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36E"/>
    <w:rPr>
      <w:i/>
    </w:rPr>
  </w:style>
  <w:style w:type="paragraph" w:styleId="Caption">
    <w:name w:val="caption"/>
    <w:basedOn w:val="BodyText"/>
    <w:next w:val="Normal"/>
    <w:qFormat/>
    <w:rsid w:val="00C853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3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3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36E"/>
  </w:style>
  <w:style w:type="paragraph" w:styleId="TableofFigures">
    <w:name w:val="table of figures"/>
    <w:basedOn w:val="Normal"/>
    <w:next w:val="Normal"/>
    <w:semiHidden/>
    <w:rsid w:val="00C853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3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36E"/>
    <w:rPr>
      <w:rFonts w:ascii="Wingdings" w:hAnsi="Wingdings"/>
    </w:rPr>
  </w:style>
  <w:style w:type="paragraph" w:customStyle="1" w:styleId="TableHeading">
    <w:name w:val="Table Heading"/>
    <w:basedOn w:val="HeadingBase"/>
    <w:rsid w:val="00C853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36E"/>
    <w:rPr>
      <w:color w:val="0033CC"/>
      <w:u w:val="none"/>
    </w:rPr>
  </w:style>
  <w:style w:type="paragraph" w:customStyle="1" w:styleId="BodyTextRight">
    <w:name w:val="Body Text Right"/>
    <w:basedOn w:val="BodyText"/>
    <w:rsid w:val="00C853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3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3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3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3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3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36E"/>
    <w:rPr>
      <w:sz w:val="32"/>
    </w:rPr>
  </w:style>
  <w:style w:type="paragraph" w:customStyle="1" w:styleId="HeadingProcedure">
    <w:name w:val="Heading Procedure"/>
    <w:basedOn w:val="HeadingBase"/>
    <w:next w:val="Normal"/>
    <w:rsid w:val="00C853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36E"/>
    <w:pPr>
      <w:spacing w:before="60" w:after="60"/>
    </w:pPr>
  </w:style>
  <w:style w:type="paragraph" w:styleId="ListContinue">
    <w:name w:val="List Continue"/>
    <w:basedOn w:val="List"/>
    <w:rsid w:val="00C8536E"/>
    <w:pPr>
      <w:ind w:firstLine="0"/>
    </w:pPr>
  </w:style>
  <w:style w:type="paragraph" w:customStyle="1" w:styleId="ListNote">
    <w:name w:val="List Note"/>
    <w:basedOn w:val="List"/>
    <w:rsid w:val="00C853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3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3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36E"/>
    <w:rPr>
      <w:rFonts w:ascii="Courier New" w:hAnsi="Courier New"/>
    </w:rPr>
  </w:style>
  <w:style w:type="paragraph" w:customStyle="1" w:styleId="NoteBullet">
    <w:name w:val="Note Bullet"/>
    <w:basedOn w:val="Note"/>
    <w:rsid w:val="00C853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3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3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3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3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3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3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36E"/>
    <w:rPr>
      <w:b/>
      <w:smallCaps/>
    </w:rPr>
  </w:style>
  <w:style w:type="paragraph" w:customStyle="1" w:styleId="TableListNumber">
    <w:name w:val="Table List Number"/>
    <w:basedOn w:val="ListNumber"/>
    <w:rsid w:val="00C853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3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36E"/>
    <w:pPr>
      <w:numPr>
        <w:numId w:val="9"/>
      </w:numPr>
    </w:pPr>
  </w:style>
  <w:style w:type="paragraph" w:customStyle="1" w:styleId="ListAlpha2">
    <w:name w:val="List Alpha 2"/>
    <w:basedOn w:val="List2"/>
    <w:rsid w:val="00C8536E"/>
    <w:pPr>
      <w:numPr>
        <w:numId w:val="8"/>
      </w:numPr>
    </w:pPr>
  </w:style>
  <w:style w:type="paragraph" w:styleId="List2">
    <w:name w:val="List 2"/>
    <w:basedOn w:val="BodyText"/>
    <w:rsid w:val="00C853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3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3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3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3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3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36E"/>
    <w:pPr>
      <w:numPr>
        <w:numId w:val="4"/>
      </w:numPr>
    </w:pPr>
  </w:style>
  <w:style w:type="paragraph" w:styleId="ListContinue2">
    <w:name w:val="List Continue 2"/>
    <w:basedOn w:val="List2"/>
    <w:rsid w:val="00C8536E"/>
    <w:pPr>
      <w:ind w:firstLine="0"/>
    </w:pPr>
  </w:style>
  <w:style w:type="paragraph" w:styleId="ListContinue3">
    <w:name w:val="List Continue 3"/>
    <w:basedOn w:val="List3"/>
    <w:rsid w:val="00C8536E"/>
    <w:pPr>
      <w:ind w:left="1021" w:firstLine="0"/>
    </w:pPr>
  </w:style>
  <w:style w:type="paragraph" w:styleId="ListContinue4">
    <w:name w:val="List Continue 4"/>
    <w:basedOn w:val="List4"/>
    <w:rsid w:val="00C8536E"/>
    <w:pPr>
      <w:ind w:firstLine="0"/>
    </w:pPr>
  </w:style>
  <w:style w:type="paragraph" w:styleId="ListContinue5">
    <w:name w:val="List Continue 5"/>
    <w:basedOn w:val="List5"/>
    <w:rsid w:val="00C8536E"/>
    <w:pPr>
      <w:ind w:firstLine="0"/>
    </w:pPr>
  </w:style>
  <w:style w:type="paragraph" w:styleId="ListNumber3">
    <w:name w:val="List Number 3"/>
    <w:basedOn w:val="List3"/>
    <w:rsid w:val="00C8536E"/>
    <w:pPr>
      <w:numPr>
        <w:numId w:val="5"/>
      </w:numPr>
    </w:pPr>
  </w:style>
  <w:style w:type="paragraph" w:styleId="ListNumber4">
    <w:name w:val="List Number 4"/>
    <w:basedOn w:val="List4"/>
    <w:rsid w:val="00C8536E"/>
    <w:pPr>
      <w:numPr>
        <w:numId w:val="6"/>
      </w:numPr>
    </w:pPr>
  </w:style>
  <w:style w:type="paragraph" w:styleId="ListNumber5">
    <w:name w:val="List Number 5"/>
    <w:basedOn w:val="List5"/>
    <w:rsid w:val="00C8536E"/>
    <w:pPr>
      <w:numPr>
        <w:numId w:val="7"/>
      </w:numPr>
    </w:pPr>
  </w:style>
  <w:style w:type="paragraph" w:styleId="BlockText">
    <w:name w:val="Block Text"/>
    <w:basedOn w:val="Normal"/>
    <w:rsid w:val="00C853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3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36E"/>
    <w:rPr>
      <w:sz w:val="16"/>
      <w:vertAlign w:val="superscript"/>
    </w:rPr>
  </w:style>
  <w:style w:type="character" w:customStyle="1" w:styleId="Symbols">
    <w:name w:val="Symbols"/>
    <w:basedOn w:val="DefaultParagraphFont"/>
    <w:rsid w:val="00C8536E"/>
    <w:rPr>
      <w:rFonts w:ascii="Symbol" w:hAnsi="Symbol"/>
    </w:rPr>
  </w:style>
  <w:style w:type="character" w:customStyle="1" w:styleId="MenuOptions">
    <w:name w:val="Menu Options"/>
    <w:basedOn w:val="DefaultParagraphFont"/>
    <w:rsid w:val="00C853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36E"/>
    <w:rPr>
      <w:b/>
    </w:rPr>
  </w:style>
  <w:style w:type="character" w:customStyle="1" w:styleId="Underlined">
    <w:name w:val="Underlined"/>
    <w:basedOn w:val="DefaultParagraphFont"/>
    <w:rsid w:val="00C8536E"/>
    <w:rPr>
      <w:u w:val="single"/>
    </w:rPr>
  </w:style>
  <w:style w:type="paragraph" w:customStyle="1" w:styleId="TableBodyTextRight">
    <w:name w:val="Table Body Text Right"/>
    <w:basedOn w:val="TableBodyText"/>
    <w:rsid w:val="00C853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36E"/>
    <w:rPr>
      <w:sz w:val="18"/>
    </w:rPr>
  </w:style>
  <w:style w:type="paragraph" w:customStyle="1" w:styleId="BodySmallRight">
    <w:name w:val="Body Small Right"/>
    <w:basedOn w:val="BodyTextRight"/>
    <w:rsid w:val="00C8536E"/>
    <w:rPr>
      <w:sz w:val="18"/>
      <w:szCs w:val="18"/>
    </w:rPr>
  </w:style>
  <w:style w:type="paragraph" w:customStyle="1" w:styleId="MarginEdition">
    <w:name w:val="Margin Edition"/>
    <w:basedOn w:val="MarginNote"/>
    <w:rsid w:val="00C853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36E"/>
    <w:rPr>
      <w:sz w:val="2"/>
      <w:szCs w:val="2"/>
    </w:rPr>
  </w:style>
  <w:style w:type="character" w:customStyle="1" w:styleId="Small">
    <w:name w:val="Small"/>
    <w:basedOn w:val="DefaultParagraphFont"/>
    <w:rsid w:val="00C8536E"/>
    <w:rPr>
      <w:sz w:val="16"/>
    </w:rPr>
  </w:style>
  <w:style w:type="paragraph" w:customStyle="1" w:styleId="WideTable">
    <w:name w:val="Wide Table"/>
    <w:basedOn w:val="Normal"/>
    <w:rsid w:val="00C853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36E"/>
  </w:style>
  <w:style w:type="paragraph" w:styleId="Quote">
    <w:name w:val="Quote"/>
    <w:basedOn w:val="Heading1"/>
    <w:link w:val="QuoteChar"/>
    <w:qFormat/>
    <w:rsid w:val="00C853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3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36E"/>
    <w:pPr>
      <w:pageBreakBefore/>
    </w:pPr>
  </w:style>
  <w:style w:type="paragraph" w:customStyle="1" w:styleId="Border">
    <w:name w:val="Border"/>
    <w:basedOn w:val="Normal"/>
    <w:qFormat/>
    <w:rsid w:val="00C853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3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3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3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3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3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3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3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3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36E"/>
    <w:rPr>
      <w:u w:val="single"/>
    </w:rPr>
  </w:style>
  <w:style w:type="character" w:customStyle="1" w:styleId="BoldandItalics">
    <w:name w:val="Bold and Italics"/>
    <w:qFormat/>
    <w:rsid w:val="00C8536E"/>
    <w:rPr>
      <w:b/>
      <w:i/>
      <w:u w:val="none"/>
    </w:rPr>
  </w:style>
  <w:style w:type="paragraph" w:styleId="BalloonText">
    <w:name w:val="Balloon Text"/>
    <w:basedOn w:val="Normal"/>
    <w:link w:val="BalloonTextChar"/>
    <w:rsid w:val="00C853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3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3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3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3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3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36E"/>
    <w:pPr>
      <w:spacing w:before="0" w:after="0"/>
    </w:pPr>
  </w:style>
  <w:style w:type="paragraph" w:customStyle="1" w:styleId="BodyTextBold">
    <w:name w:val="Body Text Bold"/>
    <w:basedOn w:val="BodyText"/>
    <w:qFormat/>
    <w:rsid w:val="00C8536E"/>
    <w:rPr>
      <w:b/>
    </w:rPr>
  </w:style>
  <w:style w:type="character" w:styleId="Hyperlink">
    <w:name w:val="Hyperlink"/>
    <w:basedOn w:val="DefaultParagraphFont"/>
    <w:uiPriority w:val="99"/>
    <w:unhideWhenUsed/>
    <w:rsid w:val="000D15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3244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MSFFL2030 Receive and prepare flooring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2022-12-08T01:17:00Z</dcterms:created>
  <dcterms:modified xsi:type="dcterms:W3CDTF">2022-12-08T01:17:00Z</dcterms:modified>
</cp:coreProperties>
</file>