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C1F" w:rsidP="001C6C1F">
      <w:pPr>
        <w:pStyle w:val="Title"/>
      </w:pPr>
      <w:r>
        <w:fldChar w:fldCharType="begin"/>
      </w:r>
      <w:r>
        <w:instrText xml:space="preserve"> TITLE   \* MERGEFORMAT </w:instrText>
      </w:r>
      <w:r>
        <w:fldChar w:fldCharType="separate"/>
      </w:r>
      <w:r>
        <w:t>MSFFL2008 Prepare concrete sub-floors using wet cleaning methods</w:t>
      </w:r>
      <w:r>
        <w:fldChar w:fldCharType="end"/>
      </w:r>
    </w:p>
    <w:p w:rsidR="001C6C1F" w:rsidP="001C6C1F">
      <w:pPr>
        <w:pStyle w:val="Version"/>
        <w:sectPr w:rsidSect="001850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057" w:rsidP="00185057">
      <w:pPr>
        <w:pStyle w:val="SuperHeading"/>
      </w:pPr>
      <w:r w:rsidRPr="00185057">
        <w:t>MSFFL2008 Prepare concrete sub-floors using wet cleaning methods</w:t>
      </w:r>
    </w:p>
    <w:p w:rsidR="00000000" w:rsidRPr="00185057" w:rsidP="00185057">
      <w:pPr>
        <w:pStyle w:val="Heading1"/>
      </w:pPr>
      <w:bookmarkStart w:id="1" w:name="O_634259"/>
      <w:bookmarkEnd w:id="1"/>
      <w:r w:rsidRPr="00185057">
        <w:t>Modification History</w:t>
      </w:r>
    </w:p>
    <w:p w:rsidR="00000000" w:rsidRPr="00185057" w:rsidP="001C6C1F">
      <w:pPr>
        <w:pStyle w:val="BodyText"/>
      </w:pPr>
      <w:r w:rsidRPr="00185057">
        <w:t>Release 1 - New unit of competency</w:t>
      </w:r>
    </w:p>
    <w:p w:rsidR="00000000" w:rsidRPr="00185057" w:rsidP="00185057">
      <w:pPr>
        <w:pStyle w:val="Heading1"/>
      </w:pPr>
      <w:bookmarkStart w:id="2" w:name="O_634267"/>
      <w:bookmarkEnd w:id="2"/>
      <w:r w:rsidRPr="00185057">
        <w:t>Application</w:t>
      </w:r>
    </w:p>
    <w:p w:rsidR="00000000" w:rsidRPr="00185057" w:rsidP="001C6C1F">
      <w:pPr>
        <w:pStyle w:val="BodyText"/>
      </w:pPr>
      <w:r w:rsidRPr="00185057">
        <w:t>This unit of competency c</w:t>
      </w:r>
      <w:r w:rsidRPr="00185057">
        <w:t>overs wet cleaning concrete sub-floors using high and low pressure water cleaning applications relating to sub-floor preparation.</w:t>
      </w:r>
    </w:p>
    <w:p w:rsidR="00000000" w:rsidRPr="00185057" w:rsidP="001C6C1F">
      <w:pPr>
        <w:pStyle w:val="BodyText"/>
      </w:pPr>
      <w:r w:rsidRPr="00185057">
        <w:t>Licensing, legislative or certification requirements may apply to this unit and relevant state/territory and local government</w:t>
      </w:r>
      <w:r w:rsidRPr="00185057">
        <w:t xml:space="preserve"> agencies should be consulted to determine any necessary certification or licensing for undertaking flooring work. Access to construction sites requires certification of general induction training specified by the National Code of Practice for Induction fo</w:t>
      </w:r>
      <w:r w:rsidRPr="00185057">
        <w:t>r Construction Work (ASCC 2007).</w:t>
      </w:r>
    </w:p>
    <w:p w:rsidR="00000000" w:rsidRPr="00185057" w:rsidP="00185057">
      <w:pPr>
        <w:pStyle w:val="Heading1"/>
      </w:pPr>
      <w:bookmarkStart w:id="3" w:name="O_634266"/>
      <w:bookmarkEnd w:id="3"/>
      <w:r w:rsidRPr="00185057">
        <w:t>Pre-requisite Unit</w:t>
      </w:r>
    </w:p>
    <w:p w:rsidR="00000000" w:rsidRPr="00185057" w:rsidP="00185057">
      <w:pPr>
        <w:pStyle w:val="Heading1"/>
      </w:pPr>
      <w:bookmarkStart w:id="4" w:name="O_634265"/>
      <w:bookmarkEnd w:id="4"/>
      <w:r w:rsidRPr="00185057">
        <w:t>Competency Field</w:t>
      </w:r>
    </w:p>
    <w:p w:rsidR="00000000" w:rsidRPr="00185057" w:rsidP="00185057">
      <w:pPr>
        <w:pStyle w:val="Heading1"/>
      </w:pPr>
      <w:bookmarkStart w:id="5" w:name="O_634264"/>
      <w:bookmarkEnd w:id="5"/>
      <w:r w:rsidRPr="00185057">
        <w:t>Unit Sector</w:t>
      </w:r>
    </w:p>
    <w:p w:rsidR="00000000" w:rsidRPr="00185057" w:rsidP="001C6C1F">
      <w:pPr>
        <w:pStyle w:val="BodyText"/>
      </w:pPr>
      <w:r w:rsidRPr="00185057">
        <w:t>Flooring technology</w:t>
      </w:r>
    </w:p>
    <w:p w:rsidR="00000000" w:rsidRPr="00185057" w:rsidP="00185057">
      <w:pPr>
        <w:pStyle w:val="Heading1"/>
      </w:pPr>
      <w:bookmarkStart w:id="6" w:name="O_634263"/>
      <w:bookmarkEnd w:id="6"/>
      <w:r w:rsidRPr="001850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850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 xml:space="preserve">Performance </w:t>
            </w:r>
            <w:r w:rsidRPr="00185057">
              <w:t>criteria describe the performance needed to demonstrate achievement of the element.</w:t>
            </w:r>
          </w:p>
        </w:tc>
      </w:tr>
      <w:tr w:rsidTr="001850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1</w:t>
            </w:r>
          </w:p>
        </w:tc>
        <w:tc>
          <w:tcPr>
            <w:tcW w:w="1962"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Identify wet cleaning operations</w:t>
            </w: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1.1</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Applicable work health and safety (WHS), legislative and organisational requirements relevant to the application of wet cleaning methods are verified and complied with</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1.2</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 xml:space="preserve">Types of wet cleaning equipment and their functions are identified from relevant </w:t>
            </w:r>
            <w:r w:rsidRPr="00185057">
              <w:t>information sources and Australian Standards</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1.3</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Sources of power supply are recognised</w:t>
            </w:r>
          </w:p>
        </w:tc>
      </w:tr>
      <w:tr w:rsidTr="001850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2</w:t>
            </w:r>
          </w:p>
        </w:tc>
        <w:tc>
          <w:tcPr>
            <w:tcW w:w="1962"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 xml:space="preserve">Select wet </w:t>
            </w:r>
            <w:r w:rsidRPr="00185057">
              <w:t>cleaning method</w:t>
            </w: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2.1</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 xml:space="preserve">Wet cleaning method, equipment and attachments are </w:t>
            </w:r>
            <w:r w:rsidRPr="00185057">
              <w:t>selected consistent with the needs of the job</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2.2</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Wet cleaning equipment is checked for serviceability and safety and any faults are corrected or processed for repair</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2.3</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Sequence of work is planned to ensure efficiency and quality of sub-floor cleaning</w:t>
            </w:r>
          </w:p>
        </w:tc>
      </w:tr>
      <w:tr w:rsidTr="001850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3</w:t>
            </w:r>
          </w:p>
        </w:tc>
        <w:tc>
          <w:tcPr>
            <w:tcW w:w="1962"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Prepare sub-floor for cleaning</w:t>
            </w: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3.1</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Appropriate personal protective equipment is selected, correctly fitted and used</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3.2</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Fittings and fixtures are removed from the sub-floor</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3.3</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Sub-floor is cleared of loose debris and dirt, and cleaned</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3.4</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A safe flooring technology work environment is established and maintained</w:t>
            </w:r>
          </w:p>
        </w:tc>
      </w:tr>
      <w:tr w:rsidTr="001850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4</w:t>
            </w:r>
          </w:p>
        </w:tc>
        <w:tc>
          <w:tcPr>
            <w:tcW w:w="1962"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Clean the floor</w:t>
            </w: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4.1</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The start point is established and work plan implemented</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4.2</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Perimeter is cleaned using appropriate method and equipment</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4.3</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Main a</w:t>
            </w:r>
            <w:r w:rsidRPr="00185057">
              <w:t>rea is cleaned to the required standard using the most appropriate available equipment in accordance with manufacturer specifications</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4.4</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Floor area is inspected and re-worked as required</w:t>
            </w:r>
          </w:p>
        </w:tc>
      </w:tr>
      <w:tr w:rsidTr="001850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5</w:t>
            </w:r>
          </w:p>
        </w:tc>
        <w:tc>
          <w:tcPr>
            <w:tcW w:w="1962" w:type="dxa"/>
            <w:vMerge w:val="restart"/>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Complete housekeeping</w:t>
            </w: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5.1</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Tools and equipment are cleaned and stored appropriately</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5.2</w:t>
            </w:r>
          </w:p>
        </w:tc>
        <w:tc>
          <w:tcPr>
            <w:tcW w:w="561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Work area is cleaned and rubbish disposed of appropriately</w:t>
            </w:r>
          </w:p>
        </w:tc>
      </w:tr>
      <w:tr w:rsidTr="001850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5.3</w:t>
            </w:r>
          </w:p>
        </w:tc>
        <w:tc>
          <w:tcPr>
            <w:tcW w:w="5610" w:type="dxa"/>
            <w:tcBorders>
              <w:top w:val="nil"/>
              <w:left w:val="nil"/>
              <w:bottom w:val="nil"/>
              <w:right w:val="nil"/>
            </w:tcBorders>
            <w:tcMar>
              <w:top w:w="0" w:type="dxa"/>
              <w:left w:w="62" w:type="dxa"/>
              <w:bottom w:w="0" w:type="dxa"/>
              <w:right w:w="62" w:type="dxa"/>
            </w:tcMar>
          </w:tcPr>
          <w:p w:rsidR="00000000" w:rsidRPr="00185057" w:rsidP="00185057">
            <w:pPr>
              <w:pStyle w:val="BodyText"/>
            </w:pPr>
            <w:r w:rsidRPr="00185057">
              <w:t>Workplace documentation is completed</w:t>
            </w:r>
          </w:p>
        </w:tc>
      </w:tr>
    </w:tbl>
    <w:p w:rsidR="00000000" w:rsidRPr="00185057" w:rsidP="00185057">
      <w:pPr>
        <w:pStyle w:val="BodyText"/>
      </w:pPr>
    </w:p>
    <w:p w:rsidR="00000000" w:rsidRPr="00185057" w:rsidP="00185057">
      <w:pPr>
        <w:pStyle w:val="AllowPageBreak"/>
      </w:pPr>
    </w:p>
    <w:p w:rsidR="00000000" w:rsidRPr="00185057" w:rsidP="00185057">
      <w:pPr>
        <w:pStyle w:val="Heading1"/>
      </w:pPr>
      <w:bookmarkStart w:id="7" w:name="O_634262"/>
      <w:bookmarkEnd w:id="7"/>
      <w:r w:rsidRPr="00185057">
        <w:t>Foundation Skills</w:t>
      </w:r>
    </w:p>
    <w:p w:rsidR="001C6C1F" w:rsidP="001C6C1F">
      <w:pPr>
        <w:pStyle w:val="BodyText"/>
      </w:pPr>
      <w:r w:rsidRPr="00185057">
        <w:t>Foundation skills essentia</w:t>
      </w:r>
      <w:r w:rsidRPr="00185057">
        <w:t xml:space="preserve">l to performance are explicit in the performance criteria of this unit of competency. Detail on appropriate performance levels for each furnishing unit of competency in reading, writing, oral communication and numeracy utilising the Australian Core Skills </w:t>
      </w:r>
      <w:r w:rsidRPr="00185057">
        <w:t xml:space="preserve">Framework (ACSF) are provided in the Furnishing Training Package Implementation Guide. </w:t>
      </w:r>
    </w:p>
    <w:p w:rsidR="00000000" w:rsidRPr="00185057" w:rsidP="00185057">
      <w:pPr>
        <w:pStyle w:val="Heading1"/>
      </w:pPr>
      <w:bookmarkStart w:id="8" w:name="O_634261"/>
      <w:bookmarkEnd w:id="8"/>
      <w:r w:rsidRPr="00185057">
        <w:t>Range of Conditions</w:t>
      </w:r>
    </w:p>
    <w:tbl>
      <w:tblPr>
        <w:tblW w:w="0" w:type="auto"/>
        <w:tblLayout w:type="fixed"/>
        <w:tblCellMar>
          <w:left w:w="62" w:type="dxa"/>
          <w:right w:w="62" w:type="dxa"/>
        </w:tblCellMar>
        <w:tblLook w:val="0000"/>
      </w:tblPr>
      <w:tblGrid>
        <w:gridCol w:w="2760"/>
        <w:gridCol w:w="6312"/>
      </w:tblGrid>
      <w:tr w:rsidTr="001850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t>Specifies different work environments and conditions that may affect performance. Essential operating conditions that may be prese</w:t>
            </w:r>
            <w:r w:rsidRPr="00185057">
              <w:t>nt (depending on the work situation, needs of the candidate, accessibility of the item, and local industry and regional contexts) are included. Range is restricted to essential operating conditions and any other variables essential to the work environment.</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 xml:space="preserve">WHS requirements, including legislation, building codes, material safety management systems, hazardous and dangerous goods codes, and local safe operating procedures or equivalent </w:t>
            </w:r>
          </w:p>
          <w:p w:rsidR="00000000" w:rsidRPr="00185057" w:rsidP="00185057">
            <w:pPr>
              <w:pStyle w:val="ListBullet"/>
            </w:pPr>
            <w:r w:rsidRPr="00185057">
              <w:t xml:space="preserve">work is carried out in accordance with legislative obligations, environmental legislation, relevant health regulations, manual handling procedures and organisation insurance requirements </w:t>
            </w:r>
          </w:p>
          <w:p w:rsidR="00000000" w:rsidP="00185057">
            <w:pPr>
              <w:pStyle w:val="ListBullet"/>
              <w:rPr>
                <w:lang w:val="en-NZ"/>
              </w:rPr>
            </w:pPr>
            <w:r w:rsidRPr="00185057">
              <w:t>work requires individual to demonstrate some discretion, judgement a</w:t>
            </w:r>
            <w:r w:rsidRPr="00185057">
              <w:t xml:space="preserve">nd problem solving </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Wet cleaning methods include:</w:t>
            </w: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 xml:space="preserve">high and low pressure water hosing </w:t>
            </w:r>
          </w:p>
          <w:p w:rsidR="00000000" w:rsidRPr="00185057" w:rsidP="00185057">
            <w:pPr>
              <w:pStyle w:val="ListBullet"/>
            </w:pPr>
            <w:r w:rsidRPr="00185057">
              <w:t xml:space="preserve">detergent cleaning </w:t>
            </w:r>
          </w:p>
          <w:p w:rsidR="00000000" w:rsidP="00185057">
            <w:pPr>
              <w:pStyle w:val="ListBullet"/>
              <w:rPr>
                <w:lang w:val="en-NZ"/>
              </w:rPr>
            </w:pPr>
            <w:r w:rsidRPr="00185057">
              <w:t>acid etching</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Types of wet cleaning equipment include:</w:t>
            </w: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 xml:space="preserve">low pressure sprayer </w:t>
            </w:r>
          </w:p>
          <w:p w:rsidR="00000000" w:rsidRPr="00185057" w:rsidP="00185057">
            <w:pPr>
              <w:pStyle w:val="ListBullet"/>
            </w:pPr>
            <w:r w:rsidRPr="00185057">
              <w:t xml:space="preserve">booster pump  </w:t>
            </w:r>
          </w:p>
          <w:p w:rsidR="00000000" w:rsidRPr="00185057" w:rsidP="00185057">
            <w:pPr>
              <w:pStyle w:val="ListBullet"/>
            </w:pPr>
            <w:r w:rsidRPr="00185057">
              <w:t xml:space="preserve">air compressor </w:t>
            </w:r>
          </w:p>
          <w:p w:rsidR="00000000" w:rsidRPr="00185057" w:rsidP="00185057">
            <w:pPr>
              <w:pStyle w:val="ListBullet"/>
            </w:pPr>
            <w:r w:rsidRPr="00185057">
              <w:t xml:space="preserve">hand held lance  </w:t>
            </w:r>
          </w:p>
          <w:p w:rsidR="00000000" w:rsidRPr="00185057" w:rsidP="00185057">
            <w:pPr>
              <w:pStyle w:val="ListBullet"/>
            </w:pPr>
            <w:r w:rsidRPr="00185057">
              <w:t>plastic sprinkling ca</w:t>
            </w:r>
            <w:r w:rsidRPr="00185057">
              <w:t xml:space="preserve">n </w:t>
            </w:r>
          </w:p>
          <w:p w:rsidR="00000000" w:rsidRPr="00185057" w:rsidP="00185057">
            <w:pPr>
              <w:pStyle w:val="ListBullet"/>
            </w:pPr>
            <w:r w:rsidRPr="00185057">
              <w:t xml:space="preserve">mop </w:t>
            </w:r>
          </w:p>
          <w:p w:rsidR="00000000" w:rsidRPr="00185057" w:rsidP="00185057">
            <w:pPr>
              <w:pStyle w:val="ListBullet"/>
            </w:pPr>
            <w:r w:rsidRPr="00185057">
              <w:t xml:space="preserve">stiff broom </w:t>
            </w:r>
          </w:p>
          <w:p w:rsidR="00000000" w:rsidRPr="00185057" w:rsidP="00185057">
            <w:pPr>
              <w:pStyle w:val="ListBullet"/>
            </w:pPr>
            <w:r w:rsidRPr="00185057">
              <w:t xml:space="preserve">floor scrubber </w:t>
            </w:r>
          </w:p>
          <w:p w:rsidR="00000000" w:rsidRPr="00185057" w:rsidP="00185057">
            <w:pPr>
              <w:pStyle w:val="ListBullet"/>
            </w:pPr>
            <w:r w:rsidRPr="00185057">
              <w:t xml:space="preserve">disc machine equipment with abrasive bristle brushes </w:t>
            </w:r>
          </w:p>
          <w:p w:rsidR="00000000" w:rsidRPr="00185057" w:rsidP="00185057">
            <w:pPr>
              <w:pStyle w:val="ListBullet"/>
            </w:pPr>
            <w:r w:rsidRPr="00185057">
              <w:t xml:space="preserve">power washer </w:t>
            </w:r>
          </w:p>
          <w:p w:rsidR="00000000" w:rsidRPr="00185057" w:rsidP="00185057">
            <w:pPr>
              <w:pStyle w:val="ListBullet"/>
            </w:pPr>
            <w:r w:rsidRPr="00185057">
              <w:t xml:space="preserve">suitable nozzle tips </w:t>
            </w:r>
          </w:p>
          <w:p w:rsidR="00000000" w:rsidRPr="00185057" w:rsidP="00185057">
            <w:pPr>
              <w:pStyle w:val="ListBullet"/>
            </w:pPr>
            <w:r w:rsidRPr="00185057">
              <w:t xml:space="preserve">pressure rated hoses </w:t>
            </w:r>
          </w:p>
          <w:p w:rsidR="00000000" w:rsidRPr="00185057" w:rsidP="00185057">
            <w:pPr>
              <w:pStyle w:val="ListBullet"/>
            </w:pPr>
            <w:r w:rsidRPr="00185057">
              <w:t xml:space="preserve">wet/dry vacuum </w:t>
            </w:r>
          </w:p>
          <w:p w:rsidR="00000000" w:rsidRPr="00185057" w:rsidP="00185057">
            <w:pPr>
              <w:pStyle w:val="ListBullet"/>
            </w:pPr>
            <w:r w:rsidRPr="00185057">
              <w:t xml:space="preserve">squeegee </w:t>
            </w:r>
          </w:p>
          <w:p w:rsidR="00000000" w:rsidP="00185057">
            <w:pPr>
              <w:pStyle w:val="ListBullet"/>
              <w:rPr>
                <w:lang w:val="en-NZ"/>
              </w:rPr>
            </w:pPr>
            <w:r w:rsidRPr="00185057">
              <w:t>run-off protection</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single or three-phase</w:t>
            </w:r>
          </w:p>
          <w:p w:rsidR="00000000" w:rsidP="00185057">
            <w:pPr>
              <w:pStyle w:val="ListBullet"/>
              <w:rPr>
                <w:lang w:val="en-NZ"/>
              </w:rPr>
            </w:pPr>
            <w:r w:rsidRPr="00185057">
              <w:t xml:space="preserve">propane </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 xml:space="preserve">wet/dry vacuum attachment </w:t>
            </w:r>
          </w:p>
          <w:p w:rsidR="00000000" w:rsidRPr="00185057" w:rsidP="00185057">
            <w:pPr>
              <w:pStyle w:val="ListBullet"/>
            </w:pPr>
            <w:r w:rsidRPr="00185057">
              <w:t>suitable nozzle tips</w:t>
            </w:r>
          </w:p>
          <w:p w:rsidR="00000000" w:rsidP="00185057">
            <w:pPr>
              <w:pStyle w:val="ListBullet"/>
              <w:rPr>
                <w:lang w:val="en-NZ"/>
              </w:rPr>
            </w:pPr>
            <w:r w:rsidRPr="00185057">
              <w:t>run-off protection</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identifying any faults in the operation of wet cleaning equipment</w:t>
            </w:r>
          </w:p>
          <w:p w:rsidR="00000000" w:rsidP="00185057">
            <w:pPr>
              <w:pStyle w:val="ListBullet"/>
              <w:rPr>
                <w:lang w:val="en-NZ"/>
              </w:rPr>
            </w:pPr>
            <w:r w:rsidRPr="00185057">
              <w:t xml:space="preserve">verbal or written reporting </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 xml:space="preserve">nails </w:t>
            </w:r>
          </w:p>
          <w:p w:rsidR="00000000" w:rsidRPr="00185057" w:rsidP="00185057">
            <w:pPr>
              <w:pStyle w:val="ListBullet"/>
            </w:pPr>
            <w:r w:rsidRPr="00185057">
              <w:t xml:space="preserve">door stops </w:t>
            </w:r>
          </w:p>
          <w:p w:rsidR="00000000" w:rsidRPr="00185057" w:rsidP="00185057">
            <w:pPr>
              <w:pStyle w:val="ListBullet"/>
            </w:pPr>
            <w:r w:rsidRPr="00185057">
              <w:t>gripper strips</w:t>
            </w:r>
          </w:p>
          <w:p w:rsidR="00000000" w:rsidP="00185057">
            <w:pPr>
              <w:pStyle w:val="ListBullet"/>
              <w:rPr>
                <w:lang w:val="en-NZ"/>
              </w:rPr>
            </w:pPr>
            <w:r w:rsidRPr="00185057">
              <w:t xml:space="preserve">metal mouldings </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AS/NZS 2455.1:2007 Textile floor coverings - Installation practice - General</w:t>
            </w:r>
          </w:p>
          <w:p w:rsidR="00000000" w:rsidP="00185057">
            <w:pPr>
              <w:pStyle w:val="ListBullet"/>
              <w:rPr>
                <w:lang w:val="en-NZ"/>
              </w:rPr>
            </w:pPr>
            <w:r w:rsidRPr="00185057">
              <w:t>AS 1884-2012 Floor coverings - Resilient sheet and tiles - Installation practices</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057">
            <w:pPr>
              <w:pStyle w:val="BodyText"/>
              <w:rPr>
                <w:lang w:val="en-NZ"/>
              </w:rPr>
            </w:pPr>
            <w:r w:rsidRPr="0018505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85057">
            <w:pPr>
              <w:pStyle w:val="ListBullet"/>
              <w:rPr>
                <w:lang w:val="en-NZ"/>
              </w:rPr>
            </w:pPr>
            <w:r w:rsidRPr="00185057">
              <w:t xml:space="preserve">that prescribed under legislation, regulations and enterprise policies and practices </w:t>
            </w:r>
          </w:p>
        </w:tc>
      </w:tr>
      <w:tr w:rsidTr="001850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85057" w:rsidP="00185057">
            <w:pPr>
              <w:pStyle w:val="BodyText"/>
            </w:pPr>
            <w:r w:rsidRPr="00185057">
              <w:rPr>
                <w:rStyle w:val="SpecialBold"/>
              </w:rPr>
              <w:t>Information and procedures include:</w:t>
            </w:r>
          </w:p>
          <w:p w:rsidR="00000000" w:rsidP="0018505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85057" w:rsidP="00185057">
            <w:pPr>
              <w:pStyle w:val="ListBullet"/>
            </w:pPr>
            <w:r w:rsidRPr="00185057">
              <w:t xml:space="preserve">workplace procedures relating to the use of tools and equipment </w:t>
            </w:r>
          </w:p>
          <w:p w:rsidR="00000000" w:rsidRPr="00185057" w:rsidP="00185057">
            <w:pPr>
              <w:pStyle w:val="ListBullet"/>
            </w:pPr>
            <w:r w:rsidRPr="00185057">
              <w:t>work instructions, includ</w:t>
            </w:r>
            <w:r w:rsidRPr="00185057">
              <w:t xml:space="preserve">ing job sheets, cutting lists, plans, drawings and designs </w:t>
            </w:r>
          </w:p>
          <w:p w:rsidR="00000000" w:rsidRPr="00185057" w:rsidP="00185057">
            <w:pPr>
              <w:pStyle w:val="ListBullet"/>
            </w:pPr>
            <w:r w:rsidRPr="00185057">
              <w:t xml:space="preserve">workplace procedures relating to reporting and communication </w:t>
            </w:r>
          </w:p>
          <w:p w:rsidR="00000000" w:rsidRPr="00185057" w:rsidP="00185057">
            <w:pPr>
              <w:pStyle w:val="ListBullet"/>
            </w:pPr>
            <w:r w:rsidRPr="00185057">
              <w:t xml:space="preserve">manufacturer specifications and operational procedures </w:t>
            </w:r>
          </w:p>
        </w:tc>
      </w:tr>
    </w:tbl>
    <w:p w:rsidR="00000000" w:rsidRPr="00185057" w:rsidP="00185057">
      <w:pPr>
        <w:pStyle w:val="BodyText"/>
      </w:pPr>
    </w:p>
    <w:p w:rsidR="00000000" w:rsidRPr="00185057" w:rsidP="00185057">
      <w:pPr>
        <w:pStyle w:val="AllowPageBreak"/>
      </w:pPr>
    </w:p>
    <w:p w:rsidR="00000000" w:rsidRPr="00185057" w:rsidP="00185057">
      <w:pPr>
        <w:pStyle w:val="Heading1"/>
      </w:pPr>
      <w:bookmarkStart w:id="9" w:name="O_634260"/>
      <w:bookmarkEnd w:id="9"/>
      <w:r w:rsidRPr="00185057">
        <w:t>Unit Mapping Information</w:t>
      </w:r>
    </w:p>
    <w:p w:rsidR="00000000" w:rsidRPr="00185057" w:rsidP="001C6C1F">
      <w:pPr>
        <w:pStyle w:val="BodyText"/>
      </w:pPr>
      <w:r w:rsidRPr="00185057">
        <w:t>Supersed</w:t>
      </w:r>
      <w:r w:rsidRPr="00185057">
        <w:t>es and is equivalent to LMFFL2104A Prepare concrete sub-floors using wet cleaning methods</w:t>
      </w:r>
    </w:p>
    <w:p w:rsidR="00000000" w:rsidRPr="00185057" w:rsidP="00185057">
      <w:pPr>
        <w:pStyle w:val="Heading1"/>
      </w:pPr>
      <w:bookmarkStart w:id="10" w:name="O_634253"/>
      <w:bookmarkEnd w:id="10"/>
      <w:r w:rsidRPr="00185057">
        <w:t>Links</w:t>
      </w:r>
    </w:p>
    <w:p w:rsidR="00000000" w:rsidRPr="00185057" w:rsidP="001C6C1F">
      <w:pPr>
        <w:pStyle w:val="BodyText"/>
      </w:pPr>
      <w:r w:rsidRPr="001850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4DE0">
        <w:rPr>
          <w:rStyle w:val="Hyperlink"/>
        </w:rPr>
        <w:t>https://vetnet.gov.au/Pages/TrainingDocs.aspx?q=0601ab95-583a-4e93-b2d4-cfb27b03ed73</w:t>
      </w:r>
      <w:r>
        <w:fldChar w:fldCharType="end"/>
      </w:r>
    </w:p>
    <w:p w:rsidR="00000000" w:rsidRPr="00185057" w:rsidP="001C6C1F">
      <w:pPr>
        <w:pStyle w:val="BodyText"/>
        <w:sectPr w:rsidSect="00185057">
          <w:headerReference w:type="default" r:id="rId10"/>
          <w:footerReference w:type="default" r:id="rId11"/>
          <w:pgSz w:w="11908" w:h="16833"/>
          <w:pgMar w:top="1702" w:right="1418" w:bottom="1702" w:left="1418" w:header="992" w:footer="992" w:gutter="0"/>
          <w:cols w:space="720"/>
          <w:noEndnote/>
          <w:docGrid w:linePitch="299"/>
        </w:sectPr>
      </w:pPr>
    </w:p>
    <w:p w:rsidR="00000000" w:rsidRPr="00185057" w:rsidP="00185057">
      <w:pPr>
        <w:pStyle w:val="SuperHeading"/>
      </w:pPr>
      <w:r w:rsidRPr="00185057">
        <w:t>Assessment Requirements for MSFFL2008 Prepare concrete sub-floors using wet cleaning methods</w:t>
      </w:r>
    </w:p>
    <w:p w:rsidR="00000000" w:rsidRPr="00185057" w:rsidP="00185057">
      <w:pPr>
        <w:pStyle w:val="Heading1"/>
      </w:pPr>
      <w:bookmarkStart w:id="11" w:name="O_634255"/>
      <w:bookmarkEnd w:id="11"/>
      <w:r w:rsidRPr="00185057">
        <w:t>Modification History</w:t>
      </w:r>
    </w:p>
    <w:p w:rsidR="00000000" w:rsidRPr="00185057" w:rsidP="001C6C1F">
      <w:pPr>
        <w:pStyle w:val="BodyText"/>
      </w:pPr>
      <w:r w:rsidRPr="00185057">
        <w:t>Release 1 - New unit of competency</w:t>
      </w:r>
    </w:p>
    <w:p w:rsidR="00000000" w:rsidRPr="00185057" w:rsidP="00185057">
      <w:pPr>
        <w:pStyle w:val="Heading1"/>
      </w:pPr>
      <w:bookmarkStart w:id="12" w:name="O_634258"/>
      <w:bookmarkEnd w:id="12"/>
      <w:r w:rsidRPr="00185057">
        <w:t>Performance Evidence</w:t>
      </w:r>
    </w:p>
    <w:p w:rsidR="00000000" w:rsidRPr="00185057" w:rsidP="00185057">
      <w:pPr>
        <w:pStyle w:val="ListBullet"/>
      </w:pPr>
      <w:r w:rsidRPr="00185057">
        <w:t xml:space="preserve">Interpret work order and locate and apply relevant information </w:t>
      </w:r>
    </w:p>
    <w:p w:rsidR="00000000" w:rsidRPr="00185057" w:rsidP="00185057">
      <w:pPr>
        <w:pStyle w:val="ListBullet"/>
      </w:pPr>
      <w:r w:rsidRPr="00185057">
        <w:t xml:space="preserve">Apply safe handling requirements for equipment, products and materials, including use of personal protective equipment </w:t>
      </w:r>
    </w:p>
    <w:p w:rsidR="00000000" w:rsidRPr="00185057" w:rsidP="00185057">
      <w:pPr>
        <w:pStyle w:val="ListBullet"/>
      </w:pPr>
      <w:r w:rsidRPr="00185057">
        <w:t xml:space="preserve">Identify materials used in the work process </w:t>
      </w:r>
    </w:p>
    <w:p w:rsidR="00000000" w:rsidRPr="00185057" w:rsidP="00185057">
      <w:pPr>
        <w:pStyle w:val="ListBullet"/>
      </w:pPr>
      <w:r w:rsidRPr="00185057">
        <w:t>Follow work instructions, o</w:t>
      </w:r>
      <w:r w:rsidRPr="00185057">
        <w:t xml:space="preserve">perating procedures and inspection processes to: </w:t>
      </w:r>
    </w:p>
    <w:p w:rsidR="00000000" w:rsidRPr="00185057" w:rsidP="00185057">
      <w:pPr>
        <w:pStyle w:val="ListBullet2"/>
      </w:pPr>
      <w:r w:rsidRPr="00185057">
        <w:t xml:space="preserve">minimise the risk of injury to self or others </w:t>
      </w:r>
    </w:p>
    <w:p w:rsidR="00000000" w:rsidRPr="00185057" w:rsidP="00185057">
      <w:pPr>
        <w:pStyle w:val="ListBullet2"/>
      </w:pPr>
      <w:r w:rsidRPr="00185057">
        <w:t xml:space="preserve">prevent damage to goods, equipment and products </w:t>
      </w:r>
    </w:p>
    <w:p w:rsidR="00000000" w:rsidRPr="00185057" w:rsidP="00185057">
      <w:pPr>
        <w:pStyle w:val="ListBullet2"/>
      </w:pPr>
      <w:r w:rsidRPr="00185057">
        <w:t xml:space="preserve">maintain required production output and product quality </w:t>
      </w:r>
    </w:p>
    <w:p w:rsidR="00000000" w:rsidRPr="00185057" w:rsidP="00185057">
      <w:pPr>
        <w:pStyle w:val="ListBullet"/>
      </w:pPr>
      <w:r w:rsidRPr="00185057">
        <w:t>Adopt and carry out correct procedures prior to and during the application of each of the following wet cleaning methods:</w:t>
      </w:r>
    </w:p>
    <w:p w:rsidR="00000000" w:rsidRPr="00185057" w:rsidP="00185057">
      <w:pPr>
        <w:pStyle w:val="ListBullet2"/>
      </w:pPr>
      <w:r w:rsidRPr="00185057">
        <w:t>high and low water pressure cleaning</w:t>
      </w:r>
    </w:p>
    <w:p w:rsidR="00000000" w:rsidRPr="00185057" w:rsidP="00185057">
      <w:pPr>
        <w:pStyle w:val="ListBullet2"/>
      </w:pPr>
      <w:r w:rsidRPr="00185057">
        <w:t>detergent cleaning</w:t>
      </w:r>
    </w:p>
    <w:p w:rsidR="00000000" w:rsidRPr="00185057" w:rsidP="00185057">
      <w:pPr>
        <w:pStyle w:val="ListBullet2"/>
      </w:pPr>
      <w:r w:rsidRPr="00185057">
        <w:t xml:space="preserve">acid etching </w:t>
      </w:r>
    </w:p>
    <w:p w:rsidR="00000000" w:rsidRPr="00185057" w:rsidP="00185057">
      <w:pPr>
        <w:pStyle w:val="ListBullet"/>
      </w:pPr>
      <w:r w:rsidRPr="00185057">
        <w:t>Apply ventilation standards</w:t>
      </w:r>
    </w:p>
    <w:p w:rsidR="00000000" w:rsidRPr="00185057" w:rsidP="00185057">
      <w:pPr>
        <w:pStyle w:val="ListBullet"/>
      </w:pPr>
      <w:r w:rsidRPr="00185057">
        <w:t>Complete operator maintenance on w</w:t>
      </w:r>
      <w:r w:rsidRPr="00185057">
        <w:t>et cleaning high and low water pressure equipment</w:t>
      </w:r>
    </w:p>
    <w:p w:rsidR="00000000" w:rsidRPr="00185057" w:rsidP="00185057">
      <w:pPr>
        <w:pStyle w:val="ListBullet"/>
      </w:pPr>
      <w:r w:rsidRPr="00185057">
        <w:t xml:space="preserve">Use mathematical ideas and techniques to correctly complete measurements, calculate area and estimate material requirements </w:t>
      </w:r>
    </w:p>
    <w:p w:rsidR="00000000" w:rsidRPr="00185057" w:rsidP="00185057">
      <w:pPr>
        <w:pStyle w:val="ListBullet"/>
      </w:pPr>
      <w:r w:rsidRPr="00185057">
        <w:t>Communicate ideas and information to enable confirmation of work requirements and</w:t>
      </w:r>
      <w:r w:rsidRPr="00185057">
        <w:t xml:space="preserve"> specifications and the reporting of work outcomes and problems, interpret basic plans and follow safety procedures </w:t>
      </w:r>
    </w:p>
    <w:p w:rsidR="00000000" w:rsidRPr="00185057" w:rsidP="00185057">
      <w:pPr>
        <w:pStyle w:val="ListBullet"/>
      </w:pPr>
      <w:r w:rsidRPr="00185057">
        <w:t>Avoid backtracking, work flow interruptions or wastage</w:t>
      </w:r>
    </w:p>
    <w:p w:rsidR="00000000" w:rsidRPr="00185057" w:rsidP="00185057">
      <w:pPr>
        <w:pStyle w:val="ListBullet"/>
      </w:pPr>
      <w:r w:rsidRPr="00185057">
        <w:t>Work with others and in a team by recognising dependencies and using cooperative app</w:t>
      </w:r>
      <w:r w:rsidRPr="00185057">
        <w:t>roaches to optimise work flow and productivity</w:t>
      </w:r>
    </w:p>
    <w:p w:rsidR="00000000" w:rsidRPr="00185057" w:rsidP="00185057">
      <w:pPr>
        <w:pStyle w:val="AllowPageBreak"/>
      </w:pPr>
    </w:p>
    <w:p w:rsidR="00000000" w:rsidRPr="00185057" w:rsidP="00185057">
      <w:pPr>
        <w:pStyle w:val="Heading1"/>
      </w:pPr>
      <w:bookmarkStart w:id="13" w:name="O_634257"/>
      <w:bookmarkEnd w:id="13"/>
      <w:r w:rsidRPr="00185057">
        <w:t>Knowledge Evidence</w:t>
      </w:r>
    </w:p>
    <w:p w:rsidR="00000000" w:rsidRPr="00185057" w:rsidP="00185057">
      <w:pPr>
        <w:pStyle w:val="ListBullet"/>
      </w:pPr>
      <w:r w:rsidRPr="00185057">
        <w:t xml:space="preserve">State or territory WHS legislation, regulations, standards and codes of practice relevant to the use of wet cleaning methods </w:t>
      </w:r>
    </w:p>
    <w:p w:rsidR="00000000" w:rsidRPr="00185057" w:rsidP="00185057">
      <w:pPr>
        <w:pStyle w:val="ListBullet"/>
      </w:pPr>
      <w:r w:rsidRPr="00185057">
        <w:t>Australian Standards, including AS/NZS 2455.1:2007 Textile floor coverings - Installation practice – General, and AS 1884-2012 Floor coverings - Resilient sheet and tiles - Installation practices</w:t>
      </w:r>
    </w:p>
    <w:p w:rsidR="00000000" w:rsidRPr="00185057" w:rsidP="00185057">
      <w:pPr>
        <w:pStyle w:val="ListBullet"/>
      </w:pPr>
      <w:r w:rsidRPr="00185057">
        <w:t>Organisational and site standards, requirements, policies an</w:t>
      </w:r>
      <w:r w:rsidRPr="00185057">
        <w:t xml:space="preserve">d procedures for the use of wet cleaning methods </w:t>
      </w:r>
    </w:p>
    <w:p w:rsidR="00000000" w:rsidRPr="00185057" w:rsidP="00185057">
      <w:pPr>
        <w:pStyle w:val="ListBullet"/>
      </w:pPr>
      <w:r w:rsidRPr="00185057">
        <w:t>Types and characteristics of high and low water pressure, including requirements for their safe use, operation and maintenance</w:t>
      </w:r>
    </w:p>
    <w:p w:rsidR="00000000" w:rsidRPr="00185057" w:rsidP="00185057">
      <w:pPr>
        <w:pStyle w:val="ListBullet"/>
      </w:pPr>
      <w:r w:rsidRPr="00185057">
        <w:t xml:space="preserve">High and low water pressure equipment attachments, their uses, limitations and </w:t>
      </w:r>
      <w:r w:rsidRPr="00185057">
        <w:t>maintenance requirements</w:t>
      </w:r>
    </w:p>
    <w:p w:rsidR="00000000" w:rsidRPr="00185057" w:rsidP="00185057">
      <w:pPr>
        <w:pStyle w:val="ListBullet"/>
      </w:pPr>
      <w:r w:rsidRPr="00185057">
        <w:t>Environmental protection requirements</w:t>
      </w:r>
    </w:p>
    <w:p w:rsidR="00000000" w:rsidRPr="00185057" w:rsidP="00185057">
      <w:pPr>
        <w:pStyle w:val="ListBullet"/>
      </w:pPr>
      <w:r w:rsidRPr="00185057">
        <w:t>Established communication channels and protocols</w:t>
      </w:r>
    </w:p>
    <w:p w:rsidR="00000000" w:rsidRPr="00185057" w:rsidP="00185057">
      <w:pPr>
        <w:pStyle w:val="ListBullet"/>
      </w:pPr>
      <w:r w:rsidRPr="00185057">
        <w:t>Relevant problem identification and resolution</w:t>
      </w:r>
    </w:p>
    <w:p w:rsidR="00000000" w:rsidRPr="00185057" w:rsidP="00185057">
      <w:pPr>
        <w:pStyle w:val="AllowPageBreak"/>
      </w:pPr>
    </w:p>
    <w:p w:rsidR="00000000" w:rsidRPr="00185057" w:rsidP="00185057">
      <w:pPr>
        <w:pStyle w:val="Heading1"/>
      </w:pPr>
      <w:bookmarkStart w:id="14" w:name="O_634256"/>
      <w:bookmarkEnd w:id="14"/>
      <w:r w:rsidRPr="00185057">
        <w:t>Assessment Conditions</w:t>
      </w:r>
    </w:p>
    <w:p w:rsidR="00000000" w:rsidRPr="00185057" w:rsidP="00185057">
      <w:pPr>
        <w:pStyle w:val="ListBullet"/>
      </w:pPr>
      <w:r w:rsidRPr="00185057">
        <w:t>Assessors must:</w:t>
      </w:r>
    </w:p>
    <w:p w:rsidR="00000000" w:rsidRPr="00185057" w:rsidP="00185057">
      <w:pPr>
        <w:pStyle w:val="ListBullet2"/>
      </w:pPr>
      <w:r w:rsidRPr="00185057">
        <w:t>hold training and assessment competencie</w:t>
      </w:r>
      <w:r w:rsidRPr="00185057">
        <w:t>s as determined by the National Skills Standards Council (NSSC) or its successors</w:t>
      </w:r>
    </w:p>
    <w:p w:rsidR="00000000" w:rsidRPr="00185057" w:rsidP="00185057">
      <w:pPr>
        <w:pStyle w:val="ListBullet2"/>
      </w:pPr>
      <w:r w:rsidRPr="00185057">
        <w:t xml:space="preserve">have vocational competency in the furnishing industry at least to the level being assessed with broad industry knowledge and experience, usually combined with a relevant industry qualification </w:t>
      </w:r>
    </w:p>
    <w:p w:rsidR="00000000" w:rsidRPr="00185057" w:rsidP="00185057">
      <w:pPr>
        <w:pStyle w:val="ListBullet2"/>
      </w:pPr>
      <w:r w:rsidRPr="00185057">
        <w:t>be familiar with the current skills and knowledge used and hav</w:t>
      </w:r>
      <w:r w:rsidRPr="00185057">
        <w:t>e relevant, current experience in the furnishing industry.</w:t>
      </w:r>
    </w:p>
    <w:p w:rsidR="00000000" w:rsidRPr="00185057" w:rsidP="00185057">
      <w:pPr>
        <w:pStyle w:val="ListBullet"/>
      </w:pPr>
      <w:r w:rsidRPr="00185057">
        <w:t xml:space="preserve">Assessment methods must confirm consistency of performance over time rather than a single assessment event and in a range of workplace relevant contexts. </w:t>
      </w:r>
    </w:p>
    <w:p w:rsidR="00000000" w:rsidRPr="00185057" w:rsidP="00185057">
      <w:pPr>
        <w:pStyle w:val="ListBullet"/>
      </w:pPr>
      <w:r w:rsidRPr="00185057">
        <w:t>Assessment must be by observation of rele</w:t>
      </w:r>
      <w:r w:rsidRPr="00185057">
        <w:t xml:space="preserve">vant tasks with questioning on underpinning knowledge and, where applicable, multimedia evidence, supervisor’s reports, projects and work samples. </w:t>
      </w:r>
    </w:p>
    <w:p w:rsidR="00000000" w:rsidRPr="00185057" w:rsidP="00185057">
      <w:pPr>
        <w:pStyle w:val="ListBullet"/>
      </w:pPr>
      <w:r w:rsidRPr="00185057">
        <w:t>Assessment is to be conducted on single units of competency or in conjunction with other related units of co</w:t>
      </w:r>
      <w:r w:rsidRPr="00185057">
        <w:t>mpetency. Foundation skills are integral to competent performance in the unit and should not be assessed separately.</w:t>
      </w:r>
    </w:p>
    <w:p w:rsidR="00000000" w:rsidRPr="00185057" w:rsidP="00185057">
      <w:pPr>
        <w:pStyle w:val="ListBullet"/>
      </w:pPr>
      <w:r w:rsidRPr="00185057">
        <w:t>Assessment must occur on the job or in a workplace simulated facility with relevant process, equipment, materials, work instructions and de</w:t>
      </w:r>
      <w:r w:rsidRPr="00185057">
        <w:t>adlines.</w:t>
      </w:r>
    </w:p>
    <w:p w:rsidR="00000000" w:rsidRPr="00185057" w:rsidP="00185057">
      <w:pPr>
        <w:pStyle w:val="ListBullet"/>
      </w:pPr>
      <w:r w:rsidRPr="00185057">
        <w:t>Access is required to access to high and low pressure wet cleaning equipment and manufacturer/user instructions and/or manuals.</w:t>
      </w:r>
    </w:p>
    <w:p w:rsidR="00000000" w:rsidRPr="00185057" w:rsidP="00185057">
      <w:pPr>
        <w:pStyle w:val="AllowPageBreak"/>
      </w:pPr>
    </w:p>
    <w:p w:rsidR="00000000" w:rsidRPr="00185057" w:rsidP="00185057">
      <w:pPr>
        <w:pStyle w:val="Heading1"/>
      </w:pPr>
      <w:bookmarkStart w:id="15" w:name="O_634254"/>
      <w:bookmarkEnd w:id="15"/>
      <w:r w:rsidRPr="00185057">
        <w:t>Links</w:t>
      </w:r>
    </w:p>
    <w:p w:rsidR="00000000" w:rsidRPr="00185057" w:rsidP="001C6C1F">
      <w:pPr>
        <w:pStyle w:val="BodyText"/>
      </w:pPr>
      <w:r w:rsidRPr="001850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4DE0">
        <w:rPr>
          <w:rStyle w:val="Hyperlink"/>
        </w:rPr>
        <w:t>https://vetnet.gov.au/Pages/TrainingDocs.aspx?q=0601ab95-583a-4e93-b2d4-cfb27b03ed73</w:t>
      </w:r>
      <w:r>
        <w:fldChar w:fldCharType="end"/>
      </w:r>
    </w:p>
    <w:p w:rsidR="00000000" w:rsidRPr="00185057" w:rsidP="00185057"/>
    <w:sectPr w:rsidSect="001850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57" w:rsidRPr="001C6C1F" w:rsidP="001C6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1F" w:rsidP="00185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6C1F" w:rsidP="001850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6C1F" w:rsidP="001850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57" w:rsidP="00185057">
    <w:pPr>
      <w:pStyle w:val="Footer"/>
      <w:framePr w:wrap="around"/>
    </w:pPr>
    <w:r>
      <w:fldChar w:fldCharType="begin"/>
    </w:r>
    <w:r>
      <w:instrText xml:space="preserve"> DOCPROPERTY  Subject  \* MERGEFORMAT </w:instrText>
    </w:r>
    <w:r>
      <w:fldChar w:fldCharType="separate"/>
    </w:r>
    <w:r w:rsidR="001C6C1F">
      <w:t>Approved</w:t>
    </w:r>
    <w:r w:rsidR="001C6C1F">
      <w:fldChar w:fldCharType="end"/>
    </w:r>
    <w:r>
      <w:tab/>
      <w:t xml:space="preserve">Page </w:t>
    </w:r>
    <w:r>
      <w:fldChar w:fldCharType="begin"/>
    </w:r>
    <w:r>
      <w:instrText xml:space="preserve"> PAGE  \* Arabic  \* MERGEFORMAT </w:instrText>
    </w:r>
    <w:r>
      <w:fldChar w:fldCharType="separate"/>
    </w:r>
    <w:r w:rsidR="001C6C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C1F">
      <w:rPr>
        <w:noProof/>
      </w:rPr>
      <w:t>5</w:t>
    </w:r>
    <w:r>
      <w:rPr>
        <w:noProof/>
      </w:rPr>
      <w:fldChar w:fldCharType="end"/>
    </w:r>
  </w:p>
  <w:p w:rsidR="00185057" w:rsidP="00185057">
    <w:pPr>
      <w:pStyle w:val="Footer"/>
      <w:framePr w:wrap="around"/>
    </w:pPr>
    <w:r>
      <w:t xml:space="preserve">© Commonwealth of Australia, </w:t>
    </w:r>
    <w:r>
      <w:fldChar w:fldCharType="begin"/>
    </w:r>
    <w:r>
      <w:instrText xml:space="preserve"> DATE  \@ "yyyy"  \* MERGEFORMAT </w:instrText>
    </w:r>
    <w:r>
      <w:fldChar w:fldCharType="separate"/>
    </w:r>
    <w:r w:rsidR="001C6C1F">
      <w:rPr>
        <w:noProof/>
      </w:rPr>
      <w:t>2025</w:t>
    </w:r>
    <w:r>
      <w:fldChar w:fldCharType="end"/>
    </w:r>
    <w:r>
      <w:tab/>
    </w:r>
    <w:r>
      <w:fldChar w:fldCharType="begin"/>
    </w:r>
    <w:r>
      <w:instrText xml:space="preserve"> DOCPROPERTY  Author  \* MERGEFORMAT </w:instrText>
    </w:r>
    <w:r>
      <w:fldChar w:fldCharType="separate"/>
    </w:r>
    <w:r w:rsidR="001C6C1F">
      <w:t>Skills Insight</w:t>
    </w:r>
    <w:r w:rsidR="001C6C1F">
      <w:fldChar w:fldCharType="end"/>
    </w:r>
  </w:p>
  <w:p w:rsidR="00185057" w:rsidP="00185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057" w:rsidRPr="001C6C1F" w:rsidP="001C6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C1F" w:rsidRPr="002D2AF8" w:rsidP="00185057">
    <w:pPr>
      <w:pStyle w:val="Header"/>
      <w:framePr w:wrap="around"/>
    </w:pPr>
    <w:r>
      <w:fldChar w:fldCharType="begin"/>
    </w:r>
    <w:r>
      <w:instrText xml:space="preserve"> TITLE   \* MERGEFORMAT </w:instrText>
    </w:r>
    <w:r>
      <w:fldChar w:fldCharType="separate"/>
    </w:r>
    <w:r>
      <w:t>MSFFL2008 Prepare concrete sub-floors using wet cleaning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C1F" w:rsidP="001850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057" w:rsidRPr="002D2AF8" w:rsidP="00185057">
    <w:pPr>
      <w:pStyle w:val="Header"/>
      <w:framePr w:wrap="around"/>
    </w:pPr>
    <w:r>
      <w:fldChar w:fldCharType="begin"/>
    </w:r>
    <w:r>
      <w:instrText xml:space="preserve"> TITLE   \* MERGEFORMAT </w:instrText>
    </w:r>
    <w:r>
      <w:fldChar w:fldCharType="separate"/>
    </w:r>
    <w:r w:rsidR="001C6C1F">
      <w:t>MSFFL2008 Prepare concrete sub-floors using wet cleaning methods</w:t>
    </w:r>
    <w:r w:rsidR="001C6C1F">
      <w:fldChar w:fldCharType="end"/>
    </w:r>
    <w:r>
      <w:tab/>
      <w:t xml:space="preserve">Date this document was generated: </w:t>
    </w:r>
    <w:r>
      <w:fldChar w:fldCharType="begin"/>
    </w:r>
    <w:r>
      <w:instrText xml:space="preserve"> CREATEDATE  \@ "d MMMM yyyy"  \* MERGEFORMAT </w:instrText>
    </w:r>
    <w:r>
      <w:fldChar w:fldCharType="separate"/>
    </w:r>
    <w:r w:rsidR="001C6C1F">
      <w:rPr>
        <w:noProof/>
      </w:rPr>
      <w:t>2 March 2025</w:t>
    </w:r>
    <w:r>
      <w:fldChar w:fldCharType="end"/>
    </w:r>
  </w:p>
  <w:p w:rsidR="00185057" w:rsidP="00185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409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CD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87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057"/>
    <w:pPr>
      <w:spacing w:before="360" w:after="60"/>
      <w:outlineLvl w:val="0"/>
    </w:pPr>
    <w:rPr>
      <w:sz w:val="32"/>
    </w:rPr>
  </w:style>
  <w:style w:type="paragraph" w:styleId="Heading2">
    <w:name w:val="heading 2"/>
    <w:basedOn w:val="HeadingBase"/>
    <w:next w:val="BodyText"/>
    <w:link w:val="Heading2Char"/>
    <w:qFormat/>
    <w:rsid w:val="00185057"/>
    <w:pPr>
      <w:keepLines/>
      <w:spacing w:before="240" w:after="120"/>
      <w:outlineLvl w:val="1"/>
    </w:pPr>
    <w:rPr>
      <w:sz w:val="28"/>
      <w:szCs w:val="40"/>
    </w:rPr>
  </w:style>
  <w:style w:type="paragraph" w:styleId="Heading3">
    <w:name w:val="heading 3"/>
    <w:basedOn w:val="HeadingBase"/>
    <w:next w:val="BodyText"/>
    <w:link w:val="Heading3Char"/>
    <w:qFormat/>
    <w:rsid w:val="00185057"/>
    <w:pPr>
      <w:spacing w:before="180" w:after="120"/>
      <w:outlineLvl w:val="2"/>
    </w:pPr>
    <w:rPr>
      <w:spacing w:val="-10"/>
      <w:kern w:val="32"/>
    </w:rPr>
  </w:style>
  <w:style w:type="paragraph" w:styleId="Heading4">
    <w:name w:val="heading 4"/>
    <w:basedOn w:val="HeadingBase"/>
    <w:next w:val="BodyText"/>
    <w:link w:val="Heading4Char"/>
    <w:qFormat/>
    <w:rsid w:val="00185057"/>
    <w:pPr>
      <w:spacing w:before="160" w:after="120"/>
      <w:outlineLvl w:val="3"/>
    </w:pPr>
    <w:rPr>
      <w:sz w:val="22"/>
    </w:rPr>
  </w:style>
  <w:style w:type="paragraph" w:styleId="Heading5">
    <w:name w:val="heading 5"/>
    <w:basedOn w:val="HeadingBase"/>
    <w:next w:val="Normal"/>
    <w:link w:val="Heading5Char"/>
    <w:qFormat/>
    <w:rsid w:val="00185057"/>
    <w:pPr>
      <w:spacing w:before="80"/>
      <w:outlineLvl w:val="4"/>
    </w:pPr>
    <w:rPr>
      <w:color w:val="918585"/>
      <w:sz w:val="20"/>
    </w:rPr>
  </w:style>
  <w:style w:type="paragraph" w:styleId="Heading6">
    <w:name w:val="heading 6"/>
    <w:basedOn w:val="HeadingBase"/>
    <w:next w:val="Normal"/>
    <w:link w:val="Heading6Char"/>
    <w:qFormat/>
    <w:rsid w:val="00185057"/>
    <w:pPr>
      <w:spacing w:before="60"/>
      <w:outlineLvl w:val="5"/>
    </w:pPr>
    <w:rPr>
      <w:color w:val="918585"/>
      <w:sz w:val="20"/>
    </w:rPr>
  </w:style>
  <w:style w:type="paragraph" w:styleId="Heading7">
    <w:name w:val="heading 7"/>
    <w:basedOn w:val="Normal"/>
    <w:next w:val="Normal"/>
    <w:link w:val="Heading7Char"/>
    <w:qFormat/>
    <w:rsid w:val="00185057"/>
    <w:pPr>
      <w:ind w:left="720"/>
      <w:outlineLvl w:val="6"/>
    </w:pPr>
    <w:rPr>
      <w:i/>
    </w:rPr>
  </w:style>
  <w:style w:type="paragraph" w:styleId="Heading8">
    <w:name w:val="heading 8"/>
    <w:basedOn w:val="Normal"/>
    <w:next w:val="Normal"/>
    <w:link w:val="Heading8Char"/>
    <w:qFormat/>
    <w:rsid w:val="00185057"/>
    <w:pPr>
      <w:ind w:left="720"/>
      <w:outlineLvl w:val="7"/>
    </w:pPr>
    <w:rPr>
      <w:i/>
    </w:rPr>
  </w:style>
  <w:style w:type="paragraph" w:styleId="Heading9">
    <w:name w:val="heading 9"/>
    <w:basedOn w:val="Normal"/>
    <w:next w:val="Normal"/>
    <w:link w:val="Heading9Char"/>
    <w:qFormat/>
    <w:rsid w:val="00185057"/>
    <w:pPr>
      <w:ind w:left="720"/>
      <w:outlineLvl w:val="8"/>
    </w:pPr>
    <w:rPr>
      <w:i/>
    </w:rPr>
  </w:style>
  <w:style w:type="character" w:default="1" w:styleId="DefaultParagraphFont">
    <w:name w:val="Default Paragraph Font"/>
    <w:uiPriority w:val="1"/>
    <w:unhideWhenUsed/>
    <w:rsid w:val="00185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057"/>
  </w:style>
  <w:style w:type="character" w:customStyle="1" w:styleId="Heading1Char">
    <w:name w:val="Heading 1 Char"/>
    <w:basedOn w:val="DefaultParagraphFont"/>
    <w:link w:val="Heading1"/>
    <w:rsid w:val="00185057"/>
    <w:rPr>
      <w:rFonts w:ascii="Times New Roman" w:eastAsia="Times New Roman" w:hAnsi="Times New Roman" w:cs="Times New Roman"/>
      <w:b/>
      <w:sz w:val="32"/>
      <w:szCs w:val="20"/>
      <w:lang w:eastAsia="en-US"/>
    </w:rPr>
  </w:style>
  <w:style w:type="paragraph" w:styleId="BodyText">
    <w:name w:val="Body Text"/>
    <w:basedOn w:val="Normal"/>
    <w:link w:val="BodyTextChar"/>
    <w:rsid w:val="00185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057"/>
    <w:rPr>
      <w:rFonts w:ascii="Times New Roman" w:eastAsia="Times New Roman" w:hAnsi="Times New Roman" w:cs="Times New Roman"/>
      <w:sz w:val="24"/>
      <w:lang w:eastAsia="en-US"/>
    </w:rPr>
  </w:style>
  <w:style w:type="paragraph" w:styleId="ListBullet">
    <w:name w:val="List Bullet"/>
    <w:basedOn w:val="List"/>
    <w:rsid w:val="00185057"/>
    <w:pPr>
      <w:numPr>
        <w:numId w:val="12"/>
      </w:numPr>
      <w:tabs>
        <w:tab w:val="clear" w:pos="340"/>
      </w:tabs>
      <w:spacing w:before="40" w:after="40"/>
    </w:pPr>
  </w:style>
  <w:style w:type="character" w:customStyle="1" w:styleId="SpecialBold">
    <w:name w:val="Special Bold"/>
    <w:basedOn w:val="DefaultParagraphFont"/>
    <w:rsid w:val="00185057"/>
    <w:rPr>
      <w:b/>
      <w:spacing w:val="0"/>
    </w:rPr>
  </w:style>
  <w:style w:type="paragraph" w:styleId="ListBullet2">
    <w:name w:val="List Bullet 2"/>
    <w:basedOn w:val="List2"/>
    <w:rsid w:val="00185057"/>
    <w:pPr>
      <w:numPr>
        <w:numId w:val="13"/>
      </w:numPr>
      <w:tabs>
        <w:tab w:val="clear" w:pos="680"/>
      </w:tabs>
    </w:pPr>
  </w:style>
  <w:style w:type="paragraph" w:customStyle="1" w:styleId="SuperHeading">
    <w:name w:val="SuperHeading"/>
    <w:basedOn w:val="Normal"/>
    <w:rsid w:val="00185057"/>
    <w:pPr>
      <w:spacing w:before="240" w:after="120"/>
      <w:outlineLvl w:val="0"/>
    </w:pPr>
    <w:rPr>
      <w:rFonts w:ascii="Times New Roman" w:hAnsi="Times New Roman"/>
      <w:b/>
      <w:sz w:val="32"/>
    </w:rPr>
  </w:style>
  <w:style w:type="paragraph" w:customStyle="1" w:styleId="AllowPageBreak">
    <w:name w:val="AllowPageBreak"/>
    <w:rsid w:val="001850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057"/>
    <w:rPr>
      <w:rFonts w:ascii="Courier New" w:eastAsia="Times New Roman" w:hAnsi="Courier New" w:cs="Times New Roman"/>
      <w:i/>
      <w:szCs w:val="20"/>
      <w:lang w:eastAsia="en-US"/>
    </w:rPr>
  </w:style>
  <w:style w:type="paragraph" w:customStyle="1" w:styleId="HeadingBase">
    <w:name w:val="Heading Base"/>
    <w:rsid w:val="00185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057"/>
    <w:pPr>
      <w:tabs>
        <w:tab w:val="right" w:leader="dot" w:pos="9072"/>
      </w:tabs>
      <w:ind w:left="567"/>
    </w:pPr>
    <w:rPr>
      <w:szCs w:val="22"/>
    </w:rPr>
  </w:style>
  <w:style w:type="paragraph" w:customStyle="1" w:styleId="TOCBase">
    <w:name w:val="TOC Base"/>
    <w:rsid w:val="00185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057"/>
    <w:pPr>
      <w:tabs>
        <w:tab w:val="right" w:leader="dot" w:pos="9072"/>
      </w:tabs>
      <w:spacing w:before="40" w:after="40"/>
      <w:ind w:left="284"/>
    </w:pPr>
    <w:rPr>
      <w:rFonts w:ascii="Times New Roman" w:hAnsi="Times New Roman"/>
    </w:rPr>
  </w:style>
  <w:style w:type="paragraph" w:styleId="TOC1">
    <w:name w:val="toc 1"/>
    <w:basedOn w:val="TOCBase"/>
    <w:next w:val="Normal"/>
    <w:rsid w:val="00185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057"/>
    <w:rPr>
      <w:rFonts w:ascii="Times New Roman" w:eastAsia="Times New Roman" w:hAnsi="Times New Roman" w:cs="Times New Roman"/>
      <w:sz w:val="16"/>
      <w:lang w:eastAsia="en-US"/>
    </w:rPr>
  </w:style>
  <w:style w:type="paragraph" w:styleId="Title">
    <w:name w:val="Title"/>
    <w:basedOn w:val="HeadingBase"/>
    <w:link w:val="TitleChar"/>
    <w:qFormat/>
    <w:rsid w:val="00185057"/>
    <w:pPr>
      <w:spacing w:before="5040"/>
      <w:jc w:val="center"/>
    </w:pPr>
    <w:rPr>
      <w:sz w:val="48"/>
      <w:szCs w:val="72"/>
      <w:lang w:val="en-US"/>
    </w:rPr>
  </w:style>
  <w:style w:type="character" w:customStyle="1" w:styleId="TitleChar">
    <w:name w:val="Title Char"/>
    <w:basedOn w:val="DefaultParagraphFont"/>
    <w:link w:val="Title"/>
    <w:rsid w:val="00185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057"/>
    <w:pPr>
      <w:tabs>
        <w:tab w:val="left" w:pos="3600"/>
        <w:tab w:val="left" w:pos="3958"/>
      </w:tabs>
    </w:pPr>
  </w:style>
  <w:style w:type="paragraph" w:styleId="List">
    <w:name w:val="List"/>
    <w:basedOn w:val="BodyText"/>
    <w:next w:val="BodyText"/>
    <w:rsid w:val="00185057"/>
    <w:pPr>
      <w:tabs>
        <w:tab w:val="left" w:pos="340"/>
      </w:tabs>
      <w:spacing w:before="60" w:after="60"/>
      <w:ind w:left="340" w:hanging="340"/>
    </w:pPr>
  </w:style>
  <w:style w:type="paragraph" w:customStyle="1" w:styleId="Note">
    <w:name w:val="Note"/>
    <w:basedOn w:val="BodyText"/>
    <w:rsid w:val="00185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057"/>
    <w:pPr>
      <w:framePr w:wrap="auto" w:hAnchor="text" w:y="6049"/>
    </w:pPr>
    <w:rPr>
      <w:color w:val="000000"/>
      <w:sz w:val="40"/>
    </w:rPr>
  </w:style>
  <w:style w:type="paragraph" w:customStyle="1" w:styleId="TOCTitle">
    <w:name w:val="TOCTitle"/>
    <w:basedOn w:val="Heading1"/>
    <w:rsid w:val="00185057"/>
    <w:pPr>
      <w:spacing w:after="240"/>
      <w:jc w:val="center"/>
      <w:outlineLvl w:val="9"/>
    </w:pPr>
    <w:rPr>
      <w:caps/>
    </w:rPr>
  </w:style>
  <w:style w:type="paragraph" w:customStyle="1" w:styleId="Version">
    <w:name w:val="Version"/>
    <w:rsid w:val="001850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057"/>
    <w:pPr>
      <w:keepNext w:val="0"/>
      <w:tabs>
        <w:tab w:val="right" w:pos="4176"/>
      </w:tabs>
      <w:ind w:left="198" w:hanging="198"/>
    </w:pPr>
    <w:rPr>
      <w:rFonts w:ascii="Garamond" w:hAnsi="Garamond"/>
    </w:rPr>
  </w:style>
  <w:style w:type="paragraph" w:styleId="IndexHeading">
    <w:name w:val="index heading"/>
    <w:basedOn w:val="Normal"/>
    <w:next w:val="Index1"/>
    <w:semiHidden/>
    <w:rsid w:val="00185057"/>
    <w:pPr>
      <w:spacing w:before="120" w:after="120"/>
    </w:pPr>
    <w:rPr>
      <w:rFonts w:ascii="Arial" w:hAnsi="Arial"/>
      <w:b/>
      <w:color w:val="918585"/>
      <w:sz w:val="24"/>
    </w:rPr>
  </w:style>
  <w:style w:type="paragraph" w:styleId="Header">
    <w:name w:val="header"/>
    <w:basedOn w:val="Normal"/>
    <w:link w:val="HeaderChar"/>
    <w:rsid w:val="00185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057"/>
    <w:rPr>
      <w:rFonts w:ascii="Times New Roman" w:eastAsia="Times New Roman" w:hAnsi="Times New Roman" w:cs="Times New Roman"/>
      <w:sz w:val="16"/>
      <w:szCs w:val="20"/>
      <w:lang w:val="en-GB" w:eastAsia="en-US"/>
    </w:rPr>
  </w:style>
  <w:style w:type="paragraph" w:customStyle="1" w:styleId="Chapter">
    <w:name w:val="Chapter"/>
    <w:basedOn w:val="Normal"/>
    <w:rsid w:val="00185057"/>
    <w:pPr>
      <w:spacing w:before="240"/>
    </w:pPr>
    <w:rPr>
      <w:rFonts w:ascii="Times New Roman" w:hAnsi="Times New Roman"/>
      <w:smallCaps/>
      <w:spacing w:val="80"/>
      <w:sz w:val="28"/>
    </w:rPr>
  </w:style>
  <w:style w:type="paragraph" w:customStyle="1" w:styleId="InChapter">
    <w:name w:val="InChapter"/>
    <w:basedOn w:val="Heading3"/>
    <w:rsid w:val="00185057"/>
    <w:pPr>
      <w:spacing w:after="240"/>
      <w:outlineLvl w:val="9"/>
    </w:pPr>
    <w:rPr>
      <w:noProof/>
    </w:rPr>
  </w:style>
  <w:style w:type="paragraph" w:styleId="Index2">
    <w:name w:val="index 2"/>
    <w:basedOn w:val="Normal"/>
    <w:next w:val="Normal"/>
    <w:semiHidden/>
    <w:rsid w:val="00185057"/>
    <w:pPr>
      <w:tabs>
        <w:tab w:val="right" w:pos="4176"/>
      </w:tabs>
      <w:ind w:left="568" w:hanging="284"/>
    </w:pPr>
    <w:rPr>
      <w:rFonts w:ascii="Garamond" w:hAnsi="Garamond"/>
    </w:rPr>
  </w:style>
  <w:style w:type="paragraph" w:customStyle="1" w:styleId="Byline">
    <w:name w:val="Byline"/>
    <w:rsid w:val="00185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057"/>
    <w:pPr>
      <w:tabs>
        <w:tab w:val="clear" w:pos="3600"/>
        <w:tab w:val="clear" w:pos="3958"/>
      </w:tabs>
      <w:jc w:val="right"/>
    </w:pPr>
  </w:style>
  <w:style w:type="character" w:styleId="Emphasis">
    <w:name w:val="Emphasis"/>
    <w:basedOn w:val="DefaultParagraphFont"/>
    <w:qFormat/>
    <w:rsid w:val="00185057"/>
    <w:rPr>
      <w:i/>
    </w:rPr>
  </w:style>
  <w:style w:type="paragraph" w:styleId="Caption">
    <w:name w:val="caption"/>
    <w:basedOn w:val="BodyText"/>
    <w:next w:val="Normal"/>
    <w:qFormat/>
    <w:rsid w:val="00185057"/>
    <w:pPr>
      <w:framePr w:w="2268" w:hSpace="181" w:vSpace="181" w:wrap="around" w:vAnchor="text" w:hAnchor="page" w:x="1135" w:y="285" w:anchorLock="1"/>
    </w:pPr>
    <w:rPr>
      <w:i/>
    </w:rPr>
  </w:style>
  <w:style w:type="paragraph" w:customStyle="1" w:styleId="MiniTOCTitle">
    <w:name w:val="MiniTOCTitle"/>
    <w:basedOn w:val="Heading4"/>
    <w:rsid w:val="00185057"/>
    <w:pPr>
      <w:spacing w:before="240"/>
      <w:outlineLvl w:val="9"/>
    </w:pPr>
    <w:rPr>
      <w:noProof/>
      <w:sz w:val="24"/>
    </w:rPr>
  </w:style>
  <w:style w:type="paragraph" w:customStyle="1" w:styleId="MiniTOCItem">
    <w:name w:val="MiniTOCItem"/>
    <w:basedOn w:val="ListBullet"/>
    <w:rsid w:val="00185057"/>
    <w:pPr>
      <w:numPr>
        <w:numId w:val="0"/>
      </w:numPr>
      <w:tabs>
        <w:tab w:val="right" w:leader="dot" w:pos="6521"/>
      </w:tabs>
      <w:spacing w:before="0" w:after="0"/>
    </w:pPr>
  </w:style>
  <w:style w:type="paragraph" w:customStyle="1" w:styleId="TOFTitle">
    <w:name w:val="TOFTitle"/>
    <w:basedOn w:val="TOCTitle"/>
    <w:rsid w:val="00185057"/>
  </w:style>
  <w:style w:type="paragraph" w:styleId="TableofFigures">
    <w:name w:val="table of figures"/>
    <w:basedOn w:val="Normal"/>
    <w:next w:val="Normal"/>
    <w:semiHidden/>
    <w:rsid w:val="00185057"/>
    <w:pPr>
      <w:tabs>
        <w:tab w:val="right" w:leader="dot" w:pos="9072"/>
      </w:tabs>
      <w:ind w:left="970" w:hanging="403"/>
    </w:pPr>
    <w:rPr>
      <w:rFonts w:ascii="Times New Roman" w:hAnsi="Times New Roman"/>
      <w:b/>
    </w:rPr>
  </w:style>
  <w:style w:type="paragraph" w:styleId="ListNumber">
    <w:name w:val="List Number"/>
    <w:basedOn w:val="List"/>
    <w:rsid w:val="00185057"/>
    <w:pPr>
      <w:numPr>
        <w:numId w:val="15"/>
      </w:numPr>
      <w:tabs>
        <w:tab w:val="clear" w:pos="340"/>
      </w:tabs>
    </w:pPr>
  </w:style>
  <w:style w:type="character" w:customStyle="1" w:styleId="WingdingSymbols">
    <w:name w:val="Wingding Symbols"/>
    <w:rsid w:val="00185057"/>
    <w:rPr>
      <w:rFonts w:ascii="Wingdings" w:hAnsi="Wingdings"/>
    </w:rPr>
  </w:style>
  <w:style w:type="paragraph" w:customStyle="1" w:styleId="TableHeading">
    <w:name w:val="Table Heading"/>
    <w:basedOn w:val="HeadingBase"/>
    <w:rsid w:val="00185057"/>
    <w:pPr>
      <w:keepLines/>
      <w:pBdr>
        <w:bottom w:val="single" w:sz="6" w:space="1" w:color="918585"/>
      </w:pBdr>
      <w:spacing w:before="240"/>
    </w:pPr>
  </w:style>
  <w:style w:type="character" w:customStyle="1" w:styleId="HotSpot">
    <w:name w:val="HotSpot"/>
    <w:rsid w:val="00185057"/>
    <w:rPr>
      <w:color w:val="0033CC"/>
      <w:u w:val="none"/>
    </w:rPr>
  </w:style>
  <w:style w:type="paragraph" w:customStyle="1" w:styleId="BodyTextRight">
    <w:name w:val="Body Text Right"/>
    <w:basedOn w:val="BodyText"/>
    <w:rsid w:val="00185057"/>
    <w:pPr>
      <w:spacing w:before="0" w:after="0"/>
      <w:jc w:val="right"/>
    </w:pPr>
  </w:style>
  <w:style w:type="paragraph" w:styleId="Index3">
    <w:name w:val="index 3"/>
    <w:basedOn w:val="ListNumber2"/>
    <w:next w:val="Normal"/>
    <w:semiHidden/>
    <w:rsid w:val="00185057"/>
    <w:pPr>
      <w:numPr>
        <w:numId w:val="0"/>
      </w:numPr>
      <w:tabs>
        <w:tab w:val="right" w:leader="dot" w:pos="4176"/>
      </w:tabs>
    </w:pPr>
  </w:style>
  <w:style w:type="paragraph" w:styleId="ListNumber2">
    <w:name w:val="List Number 2"/>
    <w:basedOn w:val="List2"/>
    <w:rsid w:val="00185057"/>
    <w:pPr>
      <w:numPr>
        <w:numId w:val="10"/>
      </w:numPr>
      <w:tabs>
        <w:tab w:val="clear" w:pos="1060"/>
      </w:tabs>
    </w:pPr>
  </w:style>
  <w:style w:type="paragraph" w:customStyle="1" w:styleId="MarginNote">
    <w:name w:val="Margin Note"/>
    <w:basedOn w:val="BodyText"/>
    <w:rsid w:val="00185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057"/>
    <w:rPr>
      <w:sz w:val="32"/>
    </w:rPr>
  </w:style>
  <w:style w:type="paragraph" w:customStyle="1" w:styleId="HeadingProcedure">
    <w:name w:val="Heading Procedure"/>
    <w:basedOn w:val="HeadingBase"/>
    <w:next w:val="Normal"/>
    <w:rsid w:val="00185057"/>
    <w:pPr>
      <w:tabs>
        <w:tab w:val="left" w:pos="0"/>
      </w:tabs>
      <w:spacing w:before="120" w:after="60"/>
    </w:pPr>
    <w:rPr>
      <w:i/>
      <w:color w:val="918585"/>
      <w:sz w:val="22"/>
    </w:rPr>
  </w:style>
  <w:style w:type="paragraph" w:customStyle="1" w:styleId="TableBodyText">
    <w:name w:val="Table Body Text"/>
    <w:basedOn w:val="BodyText"/>
    <w:rsid w:val="00185057"/>
    <w:pPr>
      <w:spacing w:before="60" w:after="60"/>
    </w:pPr>
  </w:style>
  <w:style w:type="paragraph" w:styleId="ListContinue">
    <w:name w:val="List Continue"/>
    <w:basedOn w:val="List"/>
    <w:rsid w:val="00185057"/>
    <w:pPr>
      <w:ind w:firstLine="0"/>
    </w:pPr>
  </w:style>
  <w:style w:type="paragraph" w:customStyle="1" w:styleId="ListNote">
    <w:name w:val="List Note"/>
    <w:basedOn w:val="List"/>
    <w:rsid w:val="00185057"/>
    <w:pPr>
      <w:pBdr>
        <w:top w:val="single" w:sz="6" w:space="2" w:color="918585"/>
        <w:bottom w:val="single" w:sz="6" w:space="2" w:color="918585"/>
      </w:pBdr>
      <w:tabs>
        <w:tab w:val="left" w:pos="1021"/>
      </w:tabs>
      <w:ind w:firstLine="0"/>
    </w:pPr>
  </w:style>
  <w:style w:type="paragraph" w:customStyle="1" w:styleId="Warning">
    <w:name w:val="Warning"/>
    <w:basedOn w:val="BodyText"/>
    <w:rsid w:val="00185057"/>
    <w:pPr>
      <w:shd w:val="clear" w:color="auto" w:fill="D9D9D9"/>
      <w:tabs>
        <w:tab w:val="left" w:pos="992"/>
      </w:tabs>
      <w:ind w:left="119" w:right="119"/>
    </w:pPr>
    <w:rPr>
      <w:sz w:val="20"/>
    </w:rPr>
  </w:style>
  <w:style w:type="paragraph" w:customStyle="1" w:styleId="MarginIcons">
    <w:name w:val="Margin Icons"/>
    <w:basedOn w:val="BodyText"/>
    <w:rsid w:val="00185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057"/>
    <w:rPr>
      <w:rFonts w:ascii="Courier New" w:hAnsi="Courier New"/>
    </w:rPr>
  </w:style>
  <w:style w:type="paragraph" w:customStyle="1" w:styleId="NoteBullet">
    <w:name w:val="Note Bullet"/>
    <w:basedOn w:val="Note"/>
    <w:rsid w:val="00185057"/>
    <w:pPr>
      <w:tabs>
        <w:tab w:val="clear" w:pos="680"/>
      </w:tabs>
      <w:spacing w:before="60" w:after="60"/>
    </w:pPr>
  </w:style>
  <w:style w:type="paragraph" w:customStyle="1" w:styleId="SubHeading2">
    <w:name w:val="SubHeading2"/>
    <w:basedOn w:val="HeadingBase"/>
    <w:rsid w:val="00185057"/>
    <w:pPr>
      <w:spacing w:before="240" w:after="60"/>
    </w:pPr>
    <w:rPr>
      <w:sz w:val="20"/>
    </w:rPr>
  </w:style>
  <w:style w:type="paragraph" w:customStyle="1" w:styleId="SubHeading1">
    <w:name w:val="SubHeading1"/>
    <w:basedOn w:val="HeadingBase"/>
    <w:rsid w:val="00185057"/>
    <w:pPr>
      <w:spacing w:before="240" w:after="60"/>
    </w:pPr>
    <w:rPr>
      <w:color w:val="918585"/>
      <w:sz w:val="22"/>
    </w:rPr>
  </w:style>
  <w:style w:type="paragraph" w:customStyle="1" w:styleId="SideHeading">
    <w:name w:val="Side Heading"/>
    <w:basedOn w:val="HeadingBase"/>
    <w:rsid w:val="00185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057"/>
    <w:pPr>
      <w:tabs>
        <w:tab w:val="num" w:pos="360"/>
      </w:tabs>
    </w:pPr>
  </w:style>
  <w:style w:type="paragraph" w:styleId="PlainText">
    <w:name w:val="Plain Text"/>
    <w:basedOn w:val="Normal"/>
    <w:link w:val="PlainTextChar"/>
    <w:rsid w:val="00185057"/>
    <w:rPr>
      <w:sz w:val="20"/>
    </w:rPr>
  </w:style>
  <w:style w:type="character" w:customStyle="1" w:styleId="PlainTextChar">
    <w:name w:val="Plain Text Char"/>
    <w:basedOn w:val="DefaultParagraphFont"/>
    <w:link w:val="PlainText"/>
    <w:rsid w:val="00185057"/>
    <w:rPr>
      <w:rFonts w:ascii="Courier New" w:eastAsia="Times New Roman" w:hAnsi="Courier New" w:cs="Times New Roman"/>
      <w:sz w:val="20"/>
      <w:szCs w:val="20"/>
      <w:lang w:eastAsia="en-US"/>
    </w:rPr>
  </w:style>
  <w:style w:type="character" w:customStyle="1" w:styleId="MenuOption">
    <w:name w:val="Menu Option"/>
    <w:basedOn w:val="DefaultParagraphFont"/>
    <w:rsid w:val="00185057"/>
    <w:rPr>
      <w:b/>
      <w:smallCaps/>
    </w:rPr>
  </w:style>
  <w:style w:type="paragraph" w:customStyle="1" w:styleId="TableListNumber">
    <w:name w:val="Table List Number"/>
    <w:basedOn w:val="ListNumber"/>
    <w:rsid w:val="00185057"/>
    <w:pPr>
      <w:numPr>
        <w:numId w:val="0"/>
      </w:numPr>
    </w:pPr>
  </w:style>
  <w:style w:type="paragraph" w:styleId="TOC4">
    <w:name w:val="toc 4"/>
    <w:basedOn w:val="TOCBase"/>
    <w:next w:val="Normal"/>
    <w:semiHidden/>
    <w:rsid w:val="00185057"/>
    <w:pPr>
      <w:tabs>
        <w:tab w:val="right" w:leader="dot" w:pos="9071"/>
      </w:tabs>
      <w:ind w:left="1701"/>
    </w:pPr>
  </w:style>
  <w:style w:type="paragraph" w:customStyle="1" w:styleId="ListAlpha">
    <w:name w:val="List Alpha"/>
    <w:basedOn w:val="List"/>
    <w:rsid w:val="00185057"/>
    <w:pPr>
      <w:numPr>
        <w:numId w:val="9"/>
      </w:numPr>
    </w:pPr>
  </w:style>
  <w:style w:type="paragraph" w:customStyle="1" w:styleId="ListAlpha2">
    <w:name w:val="List Alpha 2"/>
    <w:basedOn w:val="List2"/>
    <w:rsid w:val="00185057"/>
    <w:pPr>
      <w:numPr>
        <w:numId w:val="8"/>
      </w:numPr>
    </w:pPr>
  </w:style>
  <w:style w:type="paragraph" w:styleId="List2">
    <w:name w:val="List 2"/>
    <w:basedOn w:val="BodyText"/>
    <w:rsid w:val="00185057"/>
    <w:pPr>
      <w:tabs>
        <w:tab w:val="left" w:pos="680"/>
      </w:tabs>
      <w:spacing w:before="60" w:after="60"/>
      <w:ind w:left="680" w:hanging="340"/>
    </w:pPr>
  </w:style>
  <w:style w:type="paragraph" w:styleId="List3">
    <w:name w:val="List 3"/>
    <w:basedOn w:val="BodyText"/>
    <w:rsid w:val="00185057"/>
    <w:pPr>
      <w:tabs>
        <w:tab w:val="left" w:pos="1021"/>
      </w:tabs>
      <w:spacing w:before="60" w:after="60"/>
      <w:ind w:left="1020" w:hanging="340"/>
    </w:pPr>
  </w:style>
  <w:style w:type="paragraph" w:styleId="List4">
    <w:name w:val="List 4"/>
    <w:basedOn w:val="BodyText"/>
    <w:rsid w:val="00185057"/>
    <w:pPr>
      <w:tabs>
        <w:tab w:val="left" w:pos="1361"/>
      </w:tabs>
      <w:spacing w:before="60" w:after="60"/>
      <w:ind w:left="1361" w:hanging="340"/>
    </w:pPr>
  </w:style>
  <w:style w:type="paragraph" w:styleId="List5">
    <w:name w:val="List 5"/>
    <w:basedOn w:val="BodyText"/>
    <w:rsid w:val="00185057"/>
    <w:pPr>
      <w:tabs>
        <w:tab w:val="left" w:pos="1701"/>
      </w:tabs>
      <w:spacing w:before="60" w:after="60"/>
      <w:ind w:left="1701" w:hanging="340"/>
    </w:pPr>
  </w:style>
  <w:style w:type="paragraph" w:styleId="ListBullet3">
    <w:name w:val="List Bullet 3"/>
    <w:basedOn w:val="List3"/>
    <w:rsid w:val="00185057"/>
    <w:pPr>
      <w:numPr>
        <w:numId w:val="14"/>
      </w:numPr>
      <w:tabs>
        <w:tab w:val="clear" w:pos="1021"/>
      </w:tabs>
      <w:ind w:left="1037" w:hanging="357"/>
    </w:pPr>
  </w:style>
  <w:style w:type="paragraph" w:styleId="ListBullet4">
    <w:name w:val="List Bullet 4"/>
    <w:basedOn w:val="List4"/>
    <w:rsid w:val="00185057"/>
    <w:pPr>
      <w:numPr>
        <w:numId w:val="3"/>
      </w:numPr>
      <w:tabs>
        <w:tab w:val="clear" w:pos="1361"/>
      </w:tabs>
    </w:pPr>
  </w:style>
  <w:style w:type="paragraph" w:styleId="ListBullet5">
    <w:name w:val="List Bullet 5"/>
    <w:basedOn w:val="List5"/>
    <w:rsid w:val="00185057"/>
    <w:pPr>
      <w:numPr>
        <w:numId w:val="4"/>
      </w:numPr>
    </w:pPr>
  </w:style>
  <w:style w:type="paragraph" w:styleId="ListContinue2">
    <w:name w:val="List Continue 2"/>
    <w:basedOn w:val="List2"/>
    <w:rsid w:val="00185057"/>
    <w:pPr>
      <w:ind w:firstLine="0"/>
    </w:pPr>
  </w:style>
  <w:style w:type="paragraph" w:styleId="ListContinue3">
    <w:name w:val="List Continue 3"/>
    <w:basedOn w:val="List3"/>
    <w:rsid w:val="00185057"/>
    <w:pPr>
      <w:ind w:left="1021" w:firstLine="0"/>
    </w:pPr>
  </w:style>
  <w:style w:type="paragraph" w:styleId="ListContinue4">
    <w:name w:val="List Continue 4"/>
    <w:basedOn w:val="List4"/>
    <w:rsid w:val="00185057"/>
    <w:pPr>
      <w:ind w:firstLine="0"/>
    </w:pPr>
  </w:style>
  <w:style w:type="paragraph" w:styleId="ListContinue5">
    <w:name w:val="List Continue 5"/>
    <w:basedOn w:val="List5"/>
    <w:rsid w:val="00185057"/>
    <w:pPr>
      <w:ind w:firstLine="0"/>
    </w:pPr>
  </w:style>
  <w:style w:type="paragraph" w:styleId="ListNumber3">
    <w:name w:val="List Number 3"/>
    <w:basedOn w:val="List3"/>
    <w:rsid w:val="00185057"/>
    <w:pPr>
      <w:numPr>
        <w:numId w:val="5"/>
      </w:numPr>
    </w:pPr>
  </w:style>
  <w:style w:type="paragraph" w:styleId="ListNumber4">
    <w:name w:val="List Number 4"/>
    <w:basedOn w:val="List4"/>
    <w:rsid w:val="00185057"/>
    <w:pPr>
      <w:numPr>
        <w:numId w:val="6"/>
      </w:numPr>
    </w:pPr>
  </w:style>
  <w:style w:type="paragraph" w:styleId="ListNumber5">
    <w:name w:val="List Number 5"/>
    <w:basedOn w:val="List5"/>
    <w:rsid w:val="00185057"/>
    <w:pPr>
      <w:numPr>
        <w:numId w:val="7"/>
      </w:numPr>
    </w:pPr>
  </w:style>
  <w:style w:type="paragraph" w:styleId="BlockText">
    <w:name w:val="Block Text"/>
    <w:basedOn w:val="Normal"/>
    <w:rsid w:val="00185057"/>
    <w:pPr>
      <w:spacing w:after="120"/>
      <w:ind w:left="1440" w:right="1440"/>
    </w:pPr>
  </w:style>
  <w:style w:type="character" w:customStyle="1" w:styleId="Subscript">
    <w:name w:val="Subscript"/>
    <w:basedOn w:val="DefaultParagraphFont"/>
    <w:rsid w:val="00185057"/>
    <w:rPr>
      <w:sz w:val="16"/>
      <w:vertAlign w:val="subscript"/>
    </w:rPr>
  </w:style>
  <w:style w:type="character" w:customStyle="1" w:styleId="Superscript">
    <w:name w:val="Superscript"/>
    <w:basedOn w:val="DefaultParagraphFont"/>
    <w:rsid w:val="00185057"/>
    <w:rPr>
      <w:sz w:val="16"/>
      <w:vertAlign w:val="superscript"/>
    </w:rPr>
  </w:style>
  <w:style w:type="character" w:customStyle="1" w:styleId="Symbols">
    <w:name w:val="Symbols"/>
    <w:basedOn w:val="DefaultParagraphFont"/>
    <w:rsid w:val="00185057"/>
    <w:rPr>
      <w:rFonts w:ascii="Symbol" w:hAnsi="Symbol"/>
    </w:rPr>
  </w:style>
  <w:style w:type="character" w:customStyle="1" w:styleId="MenuOptions">
    <w:name w:val="Menu Options"/>
    <w:basedOn w:val="DefaultParagraphFont"/>
    <w:rsid w:val="00185057"/>
    <w:rPr>
      <w:rFonts w:ascii="Arial Narrow" w:hAnsi="Arial Narrow"/>
      <w:smallCaps/>
    </w:rPr>
  </w:style>
  <w:style w:type="character" w:customStyle="1" w:styleId="Buttons">
    <w:name w:val="Buttons"/>
    <w:basedOn w:val="DefaultParagraphFont"/>
    <w:rsid w:val="00185057"/>
    <w:rPr>
      <w:b/>
    </w:rPr>
  </w:style>
  <w:style w:type="character" w:customStyle="1" w:styleId="Underlined">
    <w:name w:val="Underlined"/>
    <w:basedOn w:val="DefaultParagraphFont"/>
    <w:rsid w:val="00185057"/>
    <w:rPr>
      <w:u w:val="single"/>
    </w:rPr>
  </w:style>
  <w:style w:type="paragraph" w:customStyle="1" w:styleId="TableBodyTextRight">
    <w:name w:val="Table Body Text Right"/>
    <w:basedOn w:val="TableBodyText"/>
    <w:rsid w:val="00185057"/>
    <w:pPr>
      <w:widowControl w:val="0"/>
      <w:autoSpaceDE w:val="0"/>
      <w:autoSpaceDN w:val="0"/>
      <w:adjustRightInd w:val="0"/>
      <w:jc w:val="right"/>
    </w:pPr>
    <w:rPr>
      <w:rFonts w:cs="Arial"/>
      <w:szCs w:val="18"/>
    </w:rPr>
  </w:style>
  <w:style w:type="paragraph" w:customStyle="1" w:styleId="CopyrightText">
    <w:name w:val="Copyright Text"/>
    <w:basedOn w:val="BodyText"/>
    <w:rsid w:val="00185057"/>
    <w:rPr>
      <w:sz w:val="18"/>
    </w:rPr>
  </w:style>
  <w:style w:type="paragraph" w:customStyle="1" w:styleId="BodySmallRight">
    <w:name w:val="Body Small Right"/>
    <w:basedOn w:val="BodyTextRight"/>
    <w:rsid w:val="00185057"/>
    <w:rPr>
      <w:sz w:val="18"/>
      <w:szCs w:val="18"/>
    </w:rPr>
  </w:style>
  <w:style w:type="paragraph" w:customStyle="1" w:styleId="MarginEdition">
    <w:name w:val="Margin Edition"/>
    <w:basedOn w:val="MarginNote"/>
    <w:rsid w:val="00185057"/>
    <w:pPr>
      <w:spacing w:before="0" w:after="0"/>
    </w:pPr>
    <w:rPr>
      <w:rFonts w:ascii="Times New Roman" w:hAnsi="Times New Roman"/>
      <w:color w:val="999999"/>
    </w:rPr>
  </w:style>
  <w:style w:type="paragraph" w:customStyle="1" w:styleId="Spacer">
    <w:name w:val="Spacer"/>
    <w:basedOn w:val="Normal"/>
    <w:rsid w:val="00185057"/>
    <w:rPr>
      <w:sz w:val="2"/>
      <w:szCs w:val="2"/>
    </w:rPr>
  </w:style>
  <w:style w:type="character" w:customStyle="1" w:styleId="Small">
    <w:name w:val="Small"/>
    <w:basedOn w:val="DefaultParagraphFont"/>
    <w:rsid w:val="00185057"/>
    <w:rPr>
      <w:sz w:val="16"/>
    </w:rPr>
  </w:style>
  <w:style w:type="paragraph" w:customStyle="1" w:styleId="WideTable">
    <w:name w:val="Wide Table"/>
    <w:basedOn w:val="Normal"/>
    <w:rsid w:val="00185057"/>
    <w:pPr>
      <w:ind w:left="-1418"/>
    </w:pPr>
    <w:rPr>
      <w:sz w:val="2"/>
      <w:szCs w:val="2"/>
    </w:rPr>
  </w:style>
  <w:style w:type="character" w:styleId="PageNumber">
    <w:name w:val="page number"/>
    <w:basedOn w:val="DefaultParagraphFont"/>
    <w:rsid w:val="00185057"/>
  </w:style>
  <w:style w:type="paragraph" w:styleId="Quote">
    <w:name w:val="Quote"/>
    <w:basedOn w:val="Heading1"/>
    <w:link w:val="QuoteChar"/>
    <w:qFormat/>
    <w:rsid w:val="00185057"/>
    <w:rPr>
      <w:b w:val="0"/>
      <w:sz w:val="72"/>
      <w:szCs w:val="72"/>
      <w:lang w:val="en-NZ"/>
    </w:rPr>
  </w:style>
  <w:style w:type="character" w:customStyle="1" w:styleId="QuoteChar">
    <w:name w:val="Quote Char"/>
    <w:basedOn w:val="DefaultParagraphFont"/>
    <w:link w:val="Quote"/>
    <w:rsid w:val="00185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057"/>
    <w:pPr>
      <w:pageBreakBefore/>
    </w:pPr>
  </w:style>
  <w:style w:type="paragraph" w:customStyle="1" w:styleId="Border">
    <w:name w:val="Border"/>
    <w:basedOn w:val="Normal"/>
    <w:qFormat/>
    <w:rsid w:val="00185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057"/>
    <w:rPr>
      <w:b/>
      <w:bCs/>
      <w:i/>
      <w:iCs/>
      <w:color w:val="auto"/>
    </w:rPr>
  </w:style>
  <w:style w:type="paragraph" w:styleId="IntenseQuote">
    <w:name w:val="Intense Quote"/>
    <w:basedOn w:val="Normal"/>
    <w:next w:val="Normal"/>
    <w:link w:val="IntenseQuoteChar"/>
    <w:uiPriority w:val="30"/>
    <w:qFormat/>
    <w:rsid w:val="00185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057"/>
    <w:rPr>
      <w:smallCaps/>
      <w:color w:val="auto"/>
      <w:u w:val="single"/>
    </w:rPr>
  </w:style>
  <w:style w:type="character" w:styleId="IntenseReference">
    <w:name w:val="Intense Reference"/>
    <w:basedOn w:val="DefaultParagraphFont"/>
    <w:uiPriority w:val="32"/>
    <w:qFormat/>
    <w:rsid w:val="00185057"/>
    <w:rPr>
      <w:b/>
      <w:bCs/>
      <w:smallCaps/>
      <w:color w:val="auto"/>
      <w:spacing w:val="5"/>
      <w:u w:val="single"/>
    </w:rPr>
  </w:style>
  <w:style w:type="paragraph" w:customStyle="1" w:styleId="2ColumnHeading">
    <w:name w:val="2Column Heading"/>
    <w:basedOn w:val="BodyText"/>
    <w:qFormat/>
    <w:rsid w:val="00185057"/>
    <w:pPr>
      <w:spacing w:after="60"/>
      <w:ind w:left="-2268"/>
    </w:pPr>
    <w:rPr>
      <w:b/>
    </w:rPr>
  </w:style>
  <w:style w:type="paragraph" w:customStyle="1" w:styleId="Heading1TOC">
    <w:name w:val="Heading1 TOC"/>
    <w:basedOn w:val="Normal"/>
    <w:qFormat/>
    <w:rsid w:val="00185057"/>
    <w:pPr>
      <w:spacing w:before="240" w:after="120"/>
    </w:pPr>
    <w:rPr>
      <w:rFonts w:ascii="Times New Roman" w:hAnsi="Times New Roman"/>
      <w:b/>
      <w:sz w:val="32"/>
    </w:rPr>
  </w:style>
  <w:style w:type="paragraph" w:customStyle="1" w:styleId="Heading2TOC">
    <w:name w:val="Heading2 TOC"/>
    <w:basedOn w:val="Normal"/>
    <w:qFormat/>
    <w:rsid w:val="00185057"/>
    <w:pPr>
      <w:spacing w:before="240" w:after="60"/>
    </w:pPr>
    <w:rPr>
      <w:rFonts w:ascii="Times New Roman" w:hAnsi="Times New Roman"/>
      <w:b/>
      <w:sz w:val="28"/>
    </w:rPr>
  </w:style>
  <w:style w:type="character" w:customStyle="1" w:styleId="Underline">
    <w:name w:val="Underline"/>
    <w:basedOn w:val="DefaultParagraphFont"/>
    <w:qFormat/>
    <w:rsid w:val="00185057"/>
    <w:rPr>
      <w:u w:val="single"/>
    </w:rPr>
  </w:style>
  <w:style w:type="character" w:customStyle="1" w:styleId="BoldandItalics">
    <w:name w:val="Bold and Italics"/>
    <w:qFormat/>
    <w:rsid w:val="00185057"/>
    <w:rPr>
      <w:b/>
      <w:i/>
      <w:u w:val="none"/>
    </w:rPr>
  </w:style>
  <w:style w:type="paragraph" w:styleId="BalloonText">
    <w:name w:val="Balloon Text"/>
    <w:basedOn w:val="Normal"/>
    <w:link w:val="BalloonTextChar"/>
    <w:rsid w:val="00185057"/>
    <w:rPr>
      <w:rFonts w:ascii="Tahoma" w:hAnsi="Tahoma" w:cs="Tahoma"/>
      <w:sz w:val="16"/>
      <w:szCs w:val="16"/>
    </w:rPr>
  </w:style>
  <w:style w:type="character" w:customStyle="1" w:styleId="BalloonTextChar">
    <w:name w:val="Balloon Text Char"/>
    <w:basedOn w:val="DefaultParagraphFont"/>
    <w:link w:val="BalloonText"/>
    <w:rsid w:val="00185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057"/>
    <w:rPr>
      <w:b/>
      <w:color w:val="660033"/>
      <w:spacing w:val="0"/>
    </w:rPr>
  </w:style>
  <w:style w:type="paragraph" w:customStyle="1" w:styleId="Nameditemlist">
    <w:name w:val="Named item list"/>
    <w:basedOn w:val="BodyText"/>
    <w:qFormat/>
    <w:rsid w:val="00185057"/>
    <w:pPr>
      <w:tabs>
        <w:tab w:val="left" w:pos="2835"/>
      </w:tabs>
      <w:ind w:left="2835" w:hanging="2835"/>
    </w:pPr>
  </w:style>
  <w:style w:type="paragraph" w:customStyle="1" w:styleId="BodyTextnopadding">
    <w:name w:val="Body Text no padding"/>
    <w:basedOn w:val="BodyText"/>
    <w:qFormat/>
    <w:rsid w:val="00185057"/>
    <w:pPr>
      <w:spacing w:before="0" w:after="0"/>
    </w:pPr>
  </w:style>
  <w:style w:type="paragraph" w:customStyle="1" w:styleId="BodyTextBold">
    <w:name w:val="Body Text Bold"/>
    <w:basedOn w:val="BodyText"/>
    <w:qFormat/>
    <w:rsid w:val="00185057"/>
    <w:rPr>
      <w:b/>
    </w:rPr>
  </w:style>
  <w:style w:type="character" w:styleId="Hyperlink">
    <w:name w:val="Hyperlink"/>
    <w:basedOn w:val="DefaultParagraphFont"/>
    <w:uiPriority w:val="99"/>
    <w:unhideWhenUsed/>
    <w:rsid w:val="001C6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1284</Words>
  <Characters>8312</Characters>
  <Application>Microsoft Office Word</Application>
  <DocSecurity>0</DocSecurity>
  <Lines>296</Lines>
  <Paragraphs>188</Paragraphs>
  <ScaleCrop>false</ScaleCrop>
  <Company>Author-it Software Corporation Ltd.</Company>
  <LinksUpToDate>false</LinksUpToDate>
  <CharactersWithSpaces>9408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MSFFL2008 Prepare concrete sub-floors using wet cleaning methods</dc:title>
  <dc:subject>Approved</dc:subject>
  <dc:creator>Skills Insight</dc:creator>
  <cp:keywords>Release: 1</cp:keywords>
  <dc:description>Review Date: 12 April 2008</dc:description>
  <cp:lastModifiedBy>HSD_TPCMSd.prod</cp:lastModifiedBy>
  <cp:revision>3</cp:revision>
  <dcterms:created xsi:type="dcterms:W3CDTF">2025-03-01T13:55:00Z</dcterms:created>
  <dcterms:modified xsi:type="dcterms:W3CDTF">2025-03-01T13:56:00Z</dcterms:modified>
</cp:coreProperties>
</file>