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C72" w:rsidP="00C65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MSFFF3018 Set up, operate and maintain computer numerically controlled (CNC) coating systems</w:t>
      </w:r>
      <w:r>
        <w:fldChar w:fldCharType="end"/>
      </w:r>
    </w:p>
    <w:p w:rsidR="00C65C72" w:rsidP="00C65C72">
      <w:pPr>
        <w:pStyle w:val="Version"/>
        <w:sectPr w:rsidSect="00DB1F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FDD" w:rsidP="00DB1FDD">
      <w:pPr>
        <w:pStyle w:val="SuperHeading"/>
      </w:pPr>
      <w:r w:rsidRPr="00DB1FDD">
        <w:t>MSFFF3018 Set up, operate and maintain computer numerically controlled (CNC) coating systems</w:t>
      </w:r>
    </w:p>
    <w:p w:rsidR="00000000" w:rsidRPr="00DB1FDD" w:rsidP="00DB1FDD">
      <w:pPr>
        <w:pStyle w:val="Heading1"/>
      </w:pPr>
      <w:bookmarkStart w:id="1" w:name="O_1247171"/>
      <w:bookmarkEnd w:id="1"/>
      <w:r w:rsidRPr="00DB1FDD">
        <w:t>Modification History</w:t>
      </w:r>
    </w:p>
    <w:p w:rsidR="00C65C72" w:rsidP="00C65C72">
      <w:pPr>
        <w:pStyle w:val="BodyText"/>
      </w:pPr>
      <w:r w:rsidRPr="00DB1FDD">
        <w:t>Release 1. Changes t</w:t>
      </w:r>
      <w:r w:rsidRPr="00DB1FDD">
        <w:t>o code, application, elements, performance criteria, assessment requirements. Foundation skills added. Range of conditions removed. Assessment requirements changed.</w:t>
      </w:r>
    </w:p>
    <w:p w:rsidR="00000000" w:rsidRPr="00DB1FDD" w:rsidP="00DB1FDD">
      <w:pPr>
        <w:pStyle w:val="Heading1"/>
      </w:pPr>
      <w:bookmarkStart w:id="2" w:name="O_1247172"/>
      <w:bookmarkEnd w:id="2"/>
      <w:r w:rsidRPr="00DB1FDD">
        <w:t>Application</w:t>
      </w:r>
    </w:p>
    <w:p w:rsidR="00000000" w:rsidRPr="00DB1FDD" w:rsidP="00C65C72">
      <w:pPr>
        <w:pStyle w:val="BodyText"/>
      </w:pPr>
      <w:r w:rsidRPr="00DB1FDD">
        <w:t>This unit describes the skills and knowledge required to se</w:t>
      </w:r>
      <w:r w:rsidRPr="00DB1FDD">
        <w:t>t up, operate and maintain CNC coating systems in order to apply coatings to specifications.</w:t>
      </w:r>
    </w:p>
    <w:p w:rsidR="00000000" w:rsidRPr="00DB1FDD" w:rsidP="00C65C72">
      <w:pPr>
        <w:pStyle w:val="BodyText"/>
      </w:pPr>
      <w:r w:rsidRPr="00DB1FDD">
        <w:t>Furniture finishing workers with this competency follow established procedures, using discretion, judgement and problem-solving to identify and resolve potential i</w:t>
      </w:r>
      <w:r w:rsidRPr="00DB1FDD">
        <w:t>ssues. They recognise dependencies and use cooperative approaches to optimise workflow and productivity.</w:t>
      </w:r>
    </w:p>
    <w:p w:rsidR="00C65C72" w:rsidP="00C65C72">
      <w:pPr>
        <w:pStyle w:val="BodyText"/>
      </w:pPr>
      <w:r w:rsidRPr="00DB1FDD">
        <w:t>No licensing or certification requirements exist at the time of publication. Relevant legislation, industry standards and codes of practice within Aust</w:t>
      </w:r>
      <w:r w:rsidRPr="00DB1FDD">
        <w:t>ralia must be applied.</w:t>
      </w:r>
    </w:p>
    <w:p w:rsidR="00000000" w:rsidRPr="00DB1FDD" w:rsidP="00DB1FDD">
      <w:pPr>
        <w:pStyle w:val="Heading1"/>
      </w:pPr>
      <w:bookmarkStart w:id="3" w:name="O_1247174"/>
      <w:bookmarkEnd w:id="3"/>
      <w:r w:rsidRPr="00DB1FDD">
        <w:t>Competency Field</w:t>
      </w:r>
    </w:p>
    <w:p w:rsidR="00C65C72" w:rsidP="00C65C72">
      <w:pPr>
        <w:pStyle w:val="BodyText"/>
      </w:pPr>
      <w:r w:rsidRPr="00DB1FDD">
        <w:t>Furniture finishing</w:t>
      </w:r>
    </w:p>
    <w:p w:rsidR="00000000" w:rsidRPr="00DB1FDD" w:rsidP="00DB1FDD">
      <w:pPr>
        <w:pStyle w:val="Heading1"/>
      </w:pPr>
      <w:bookmarkStart w:id="4" w:name="O_1247176"/>
      <w:bookmarkEnd w:id="4"/>
      <w:r w:rsidRPr="00DB1F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D" w:rsidP="00DB1FDD">
            <w:pPr>
              <w:pStyle w:val="BodyText"/>
            </w:pPr>
            <w:r w:rsidRPr="00DB1FDD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rPr>
                <w:rStyle w:val="SpecialBold"/>
              </w:rPr>
              <w:t>Performance Criteria</w:t>
            </w:r>
          </w:p>
        </w:tc>
      </w:tr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Performance criteria describ</w:t>
            </w:r>
            <w:r w:rsidRPr="00DB1FDD">
              <w:t>e the performance needed to demonstrate achievement of the element.</w:t>
            </w:r>
          </w:p>
        </w:tc>
      </w:tr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D" w:rsidP="00DB1FDD">
            <w:pPr>
              <w:pStyle w:val="BodyText"/>
            </w:pPr>
            <w:r w:rsidRPr="00DB1FDD">
              <w:t>1.1 Determine task requirements, including characteristics of the surface and the required surface coating, from work documentation</w:t>
            </w:r>
          </w:p>
          <w:p w:rsidR="00000000" w:rsidRPr="00DB1FDD" w:rsidP="00DB1FDD">
            <w:pPr>
              <w:pStyle w:val="BodyText"/>
            </w:pPr>
            <w:r w:rsidRPr="00DB1FDD">
              <w:t>1.2 Plan work by identifying proces</w:t>
            </w:r>
            <w:r w:rsidRPr="00DB1FDD">
              <w:t>sing and application techniques, time and safety requirements and efficient work methods in accordance with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1.3 Identify and follow work health and safety requirements</w:t>
            </w:r>
          </w:p>
          <w:p w:rsidR="00000000" w:rsidRPr="00DB1FDD" w:rsidP="00DB1FDD">
            <w:pPr>
              <w:pStyle w:val="BodyText"/>
            </w:pPr>
            <w:r w:rsidRPr="00DB1FDD">
              <w:t>1.4 Identify tools, equipment and accessories to meet task requirem</w:t>
            </w:r>
            <w:r w:rsidRPr="00DB1FDD">
              <w:t>ents and check they are safe and functional</w:t>
            </w:r>
          </w:p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1.5 Identify and prepare coating materials for the task</w:t>
            </w:r>
          </w:p>
        </w:tc>
      </w:tr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2. Check and prepare for spraying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D" w:rsidP="00DB1FDD">
            <w:pPr>
              <w:pStyle w:val="BodyText"/>
            </w:pPr>
            <w:r w:rsidRPr="00DB1FDD">
              <w:t>2.1 Identify products with surface or other faults and report or repair faults in accordance with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2.</w:t>
            </w:r>
            <w:r w:rsidRPr="00DB1FDD">
              <w:t>2 Protect other products and equipment in workplace from overspray in accordance with workplace procedures and safety standards</w:t>
            </w:r>
          </w:p>
          <w:p w:rsidR="00000000" w:rsidRPr="00DB1FDD" w:rsidP="00DB1FDD">
            <w:pPr>
              <w:pStyle w:val="BodyText"/>
            </w:pPr>
            <w:r w:rsidRPr="00DB1FDD">
              <w:t>2.3 Perform trial applications of surface materials to check equipment operation, materials consistency and specified surface fi</w:t>
            </w:r>
            <w:r w:rsidRPr="00DB1FDD">
              <w:t>nish</w:t>
            </w:r>
          </w:p>
          <w:p w:rsidR="00000000" w:rsidRPr="00DB1FDD" w:rsidP="00DB1FDD">
            <w:pPr>
              <w:pStyle w:val="BodyText"/>
            </w:pPr>
            <w:r w:rsidRPr="00DB1FDD">
              <w:t>2.4 Identify and rectify or report machine faults in accordance with workplace procedures</w:t>
            </w:r>
          </w:p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2.5 Identify material faults and rectify in accordance with workplace procedures</w:t>
            </w:r>
          </w:p>
        </w:tc>
      </w:tr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3. 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D" w:rsidP="00DB1FDD">
            <w:pPr>
              <w:pStyle w:val="BodyText"/>
            </w:pPr>
            <w:r w:rsidRPr="00DB1FDD">
              <w:t>3.1 Ensure surfaces are kept free of contamination</w:t>
            </w:r>
          </w:p>
          <w:p w:rsidR="00000000" w:rsidRPr="00DB1FDD" w:rsidP="00DB1FDD">
            <w:pPr>
              <w:pStyle w:val="BodyText"/>
            </w:pPr>
            <w:r w:rsidRPr="00DB1FDD">
              <w:t>3.2</w:t>
            </w:r>
            <w:r w:rsidRPr="00DB1FDD">
              <w:t xml:space="preserve"> Apply surface coatings in accordance with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3.3 Monitor surface coating viscosity and coverage and check against workplace requirements for even spread and thickness</w:t>
            </w:r>
          </w:p>
          <w:p w:rsidR="00000000" w:rsidRPr="00DB1FDD" w:rsidP="00DB1FDD">
            <w:pPr>
              <w:pStyle w:val="BodyText"/>
            </w:pPr>
            <w:r w:rsidRPr="00DB1FDD">
              <w:t>3.4 Perform required rectification of surface faults in accordance wit</w:t>
            </w:r>
            <w:r w:rsidRPr="00DB1FDD">
              <w:t>h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3.5 Inspect products and assess for suitability for further processing</w:t>
            </w:r>
          </w:p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3.6 Rectify or report defects in accordance with workplace procedures</w:t>
            </w:r>
          </w:p>
        </w:tc>
      </w:tr>
      <w:tr w:rsidTr="00DB1F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D">
            <w:pPr>
              <w:pStyle w:val="BodyText"/>
              <w:rPr>
                <w:lang w:val="en-NZ"/>
              </w:rPr>
            </w:pPr>
            <w:r w:rsidRPr="00DB1FDD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D" w:rsidP="00DB1FDD">
            <w:pPr>
              <w:pStyle w:val="BodyText"/>
            </w:pPr>
            <w:r w:rsidRPr="00DB1FDD">
              <w:t>4.1 Check, clean and store equipment and unused materials in accordance with equipment instructions and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4.2 Tag unserviceable equipment, identify faults and inform appropriate personnel in accordance with workplace procedures</w:t>
            </w:r>
          </w:p>
          <w:p w:rsidR="00000000" w:rsidRPr="00DB1FDD" w:rsidP="00DB1FDD">
            <w:pPr>
              <w:pStyle w:val="BodyText"/>
            </w:pPr>
            <w:r w:rsidRPr="00DB1FDD">
              <w:t>4.3 Clean</w:t>
            </w:r>
            <w:r w:rsidRPr="00DB1FDD">
              <w:t xml:space="preserve"> work area, including spray booth, safely dispose of waste and identify items for recycling in accordance with workplace procedures and environmental standards</w:t>
            </w:r>
          </w:p>
          <w:p w:rsidR="00000000" w:rsidRPr="00DB1FDD" w:rsidP="00DB1FDD">
            <w:pPr>
              <w:pStyle w:val="BodyText"/>
            </w:pPr>
            <w:r w:rsidRPr="00DB1FDD">
              <w:t>4.4 Complete required workplace records</w:t>
            </w:r>
          </w:p>
        </w:tc>
      </w:tr>
    </w:tbl>
    <w:p w:rsidR="00C65C72" w:rsidP="00DB1FDD">
      <w:pPr>
        <w:pStyle w:val="BodyText"/>
      </w:pPr>
    </w:p>
    <w:p w:rsidR="00C65C72" w:rsidP="00DB1FDD">
      <w:pPr>
        <w:pStyle w:val="BodyText"/>
      </w:pPr>
    </w:p>
    <w:p w:rsidR="00000000" w:rsidRPr="00DB1FDD" w:rsidP="00DB1FDD">
      <w:pPr>
        <w:pStyle w:val="Heading1"/>
      </w:pPr>
      <w:bookmarkStart w:id="5" w:name="O_1247177"/>
      <w:bookmarkEnd w:id="5"/>
      <w:r w:rsidRPr="00DB1FDD">
        <w:t>Foundation Skills</w:t>
      </w:r>
    </w:p>
    <w:p w:rsidR="00000000" w:rsidRPr="00DB1FDD" w:rsidP="00C65C72">
      <w:pPr>
        <w:pStyle w:val="BodyText"/>
      </w:pPr>
      <w:r w:rsidRPr="00DB1FDD">
        <w:t>This section des</w:t>
      </w:r>
      <w:r w:rsidRPr="00DB1FDD">
        <w:t>cribes those language, literacy, numeracy and employment skills that are essential to performance but not explicit in the performance criteria.</w:t>
      </w:r>
    </w:p>
    <w:p w:rsidR="00000000" w:rsidRPr="00DB1FDD" w:rsidP="00DB1FDD">
      <w:pPr>
        <w:pStyle w:val="ListBullet"/>
      </w:pPr>
      <w:r w:rsidRPr="00DB1FDD">
        <w:t>Reading skills to interpret familiar workplace procedures and work documentation</w:t>
      </w:r>
    </w:p>
    <w:p w:rsidR="00000000" w:rsidRPr="00DB1FDD" w:rsidP="00DB1FDD">
      <w:pPr>
        <w:pStyle w:val="ListBullet"/>
      </w:pPr>
      <w:r w:rsidRPr="00DB1FDD">
        <w:t>Writing skill</w:t>
      </w:r>
      <w:r w:rsidRPr="00DB1FDD">
        <w:t>s to communicate information in familiar workplace documents</w:t>
      </w:r>
    </w:p>
    <w:p w:rsidR="00000000" w:rsidRPr="00DB1FDD" w:rsidP="00DB1FDD">
      <w:pPr>
        <w:pStyle w:val="ListBullet"/>
      </w:pPr>
      <w:r w:rsidRPr="00DB1FDD">
        <w:t>Numeracy skills to measure and calculate area and estimate material requirements.</w:t>
      </w:r>
    </w:p>
    <w:p w:rsidR="00C65C72" w:rsidP="00C65C72">
      <w:pPr>
        <w:pStyle w:val="BodyText"/>
      </w:pPr>
      <w:r w:rsidRPr="00DB1FDD">
        <w:t>Other foundation skills essential to performance are explicit in the performance criteria of this unit.</w:t>
      </w:r>
    </w:p>
    <w:p w:rsidR="00000000" w:rsidRPr="00DB1FDD" w:rsidP="00DB1FDD">
      <w:pPr>
        <w:pStyle w:val="Heading1"/>
      </w:pPr>
      <w:bookmarkStart w:id="6" w:name="O_1247179"/>
      <w:bookmarkEnd w:id="6"/>
      <w:r w:rsidRPr="00DB1FDD">
        <w:t>Unit Mapping Information</w:t>
      </w:r>
    </w:p>
    <w:p w:rsidR="00C65C72" w:rsidP="00C65C72">
      <w:pPr>
        <w:pStyle w:val="BodyText"/>
      </w:pPr>
      <w:r w:rsidRPr="00DB1FDD">
        <w:t>Release 1. Supersedes and is equivalent to MSFFF3009 Set up, operate and maintain computer numerically controlled (CNC) coating systems.</w:t>
      </w:r>
    </w:p>
    <w:p w:rsidR="00000000" w:rsidRPr="00DB1FDD" w:rsidP="00DB1FDD">
      <w:pPr>
        <w:pStyle w:val="Heading1"/>
      </w:pPr>
      <w:bookmarkStart w:id="7" w:name="O_1247186"/>
      <w:bookmarkEnd w:id="7"/>
      <w:r w:rsidRPr="00DB1FDD">
        <w:t>Links</w:t>
      </w:r>
    </w:p>
    <w:p w:rsidR="00000000" w:rsidRPr="00DB1FDD" w:rsidP="00C65C72">
      <w:pPr>
        <w:pStyle w:val="BodyText"/>
      </w:pPr>
      <w:r w:rsidRPr="00DB1FDD">
        <w:t>Companion Volume implementation guides are found in VETNe</w:t>
      </w:r>
      <w:r w:rsidRPr="00DB1FDD">
        <w:t xml:space="preserve">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670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1FDD" w:rsidP="00C65C72">
      <w:pPr>
        <w:pStyle w:val="BodyText"/>
        <w:sectPr w:rsidSect="00DB1F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FDD" w:rsidP="00DB1FDD">
      <w:pPr>
        <w:pStyle w:val="SuperHeading"/>
      </w:pPr>
      <w:r w:rsidRPr="00DB1FDD">
        <w:t>Assessment Requirements for MSFFF3018 Set up, operate and maintain computer numerically controlled (CNC) coating syste</w:t>
      </w:r>
      <w:r w:rsidRPr="00DB1FDD">
        <w:t>ms</w:t>
      </w:r>
    </w:p>
    <w:p w:rsidR="00000000" w:rsidRPr="00DB1FDD" w:rsidP="00DB1FDD">
      <w:pPr>
        <w:pStyle w:val="Heading1"/>
      </w:pPr>
      <w:bookmarkStart w:id="8" w:name="O_1247181"/>
      <w:bookmarkEnd w:id="8"/>
      <w:r w:rsidRPr="00DB1FDD">
        <w:t>Modification History</w:t>
      </w:r>
    </w:p>
    <w:p w:rsidR="00C65C72" w:rsidP="00C65C72">
      <w:pPr>
        <w:pStyle w:val="BodyText"/>
      </w:pPr>
      <w:r w:rsidRPr="00DB1FDD">
        <w:t>Release 1. Changes to code, application, elements, performance criteria, assessment requirements. Foundation skills added. Range of conditions removed. Assessment requirements changed.</w:t>
      </w:r>
    </w:p>
    <w:p w:rsidR="00000000" w:rsidRPr="00DB1FDD" w:rsidP="00DB1FDD">
      <w:pPr>
        <w:pStyle w:val="Heading1"/>
      </w:pPr>
      <w:bookmarkStart w:id="9" w:name="O_1247182"/>
      <w:bookmarkEnd w:id="9"/>
      <w:r w:rsidRPr="00DB1FDD">
        <w:t>Pe</w:t>
      </w:r>
      <w:r w:rsidRPr="00DB1FDD">
        <w:t>rformance Evidence</w:t>
      </w:r>
    </w:p>
    <w:p w:rsidR="00000000" w:rsidRPr="00DB1FDD" w:rsidP="00C65C72">
      <w:pPr>
        <w:pStyle w:val="BodyText"/>
      </w:pPr>
      <w:r w:rsidRPr="00DB1FDD">
        <w:t>There must be evidence the candidate has completed the tasks outlined in the elements and performance criteria of this unit, and demonstrated the ability to:</w:t>
      </w:r>
    </w:p>
    <w:p w:rsidR="00000000" w:rsidRPr="00DB1FDD" w:rsidP="00DB1FDD">
      <w:pPr>
        <w:pStyle w:val="ListBullet"/>
      </w:pPr>
      <w:r w:rsidRPr="00DB1FDD">
        <w:t>select and apply surface coatings, including the adjustment of system controls</w:t>
      </w:r>
      <w:r w:rsidRPr="00DB1FDD">
        <w:t>, to achieve required coating using at least 2 of the following types of computer numerically controlled (CNC) systems:</w:t>
      </w:r>
    </w:p>
    <w:p w:rsidR="00000000" w:rsidRPr="00DB1FDD" w:rsidP="00DB1FDD">
      <w:pPr>
        <w:pStyle w:val="ListBullet2"/>
      </w:pPr>
      <w:r w:rsidRPr="00DB1FDD">
        <w:t>curtain coating</w:t>
      </w:r>
    </w:p>
    <w:p w:rsidR="00000000" w:rsidRPr="00DB1FDD" w:rsidP="00DB1FDD">
      <w:pPr>
        <w:pStyle w:val="ListBullet2"/>
      </w:pPr>
      <w:r w:rsidRPr="00DB1FDD">
        <w:t>UV coating</w:t>
      </w:r>
    </w:p>
    <w:p w:rsidR="00000000" w:rsidRPr="00DB1FDD" w:rsidP="00DB1FDD">
      <w:pPr>
        <w:pStyle w:val="ListBullet2"/>
      </w:pPr>
      <w:r w:rsidRPr="00DB1FDD">
        <w:t>tumbling</w:t>
      </w:r>
    </w:p>
    <w:p w:rsidR="00000000" w:rsidRPr="00DB1FDD" w:rsidP="00DB1FDD">
      <w:pPr>
        <w:pStyle w:val="ListBullet2"/>
      </w:pPr>
      <w:r w:rsidRPr="00DB1FDD">
        <w:t>dipping</w:t>
      </w:r>
    </w:p>
    <w:p w:rsidR="00C65C72" w:rsidP="00DB1FDD">
      <w:pPr>
        <w:pStyle w:val="ListBullet2"/>
      </w:pPr>
      <w:r w:rsidRPr="00DB1FDD">
        <w:t>electrostatic powder coating tasks.</w:t>
      </w:r>
    </w:p>
    <w:p w:rsidR="00C65C72" w:rsidP="00DB1FDD">
      <w:pPr>
        <w:pStyle w:val="ListBullet2"/>
      </w:pPr>
    </w:p>
    <w:p w:rsidR="00000000" w:rsidRPr="00DB1FDD" w:rsidP="00DB1FDD">
      <w:pPr>
        <w:pStyle w:val="Heading1"/>
      </w:pPr>
      <w:bookmarkStart w:id="10" w:name="O_1247183"/>
      <w:bookmarkEnd w:id="10"/>
      <w:r w:rsidRPr="00DB1FDD">
        <w:t>Knowledge Evidence</w:t>
      </w:r>
    </w:p>
    <w:p w:rsidR="00000000" w:rsidRPr="00DB1FDD" w:rsidP="00C65C72">
      <w:pPr>
        <w:pStyle w:val="BodyText"/>
      </w:pPr>
      <w:r w:rsidRPr="00DB1FDD">
        <w:t>There must be ev</w:t>
      </w:r>
      <w:r w:rsidRPr="00DB1FDD">
        <w:t>idence the candidate has knowledge of:</w:t>
      </w:r>
    </w:p>
    <w:p w:rsidR="00000000" w:rsidRPr="00DB1FDD" w:rsidP="00DB1FDD">
      <w:pPr>
        <w:pStyle w:val="ListBullet"/>
      </w:pPr>
      <w:r w:rsidRPr="00DB1FDD">
        <w:t xml:space="preserve">CNC coating system equipment, processes and procedures </w:t>
      </w:r>
    </w:p>
    <w:p w:rsidR="00000000" w:rsidRPr="00DB1FDD" w:rsidP="00DB1FDD">
      <w:pPr>
        <w:pStyle w:val="ListBullet"/>
      </w:pPr>
      <w:r w:rsidRPr="00DB1FDD">
        <w:t xml:space="preserve">characteristics of coatings and base materials in terms of toxicity, reactivity, flammability, required viscosity and recoatability </w:t>
      </w:r>
    </w:p>
    <w:p w:rsidR="00000000" w:rsidRPr="00DB1FDD" w:rsidP="00DB1FDD">
      <w:pPr>
        <w:pStyle w:val="ListBullet"/>
      </w:pPr>
      <w:r w:rsidRPr="00DB1FDD">
        <w:t xml:space="preserve">effects of fumes, heat and other radiations on surface coatings </w:t>
      </w:r>
    </w:p>
    <w:p w:rsidR="00000000" w:rsidRPr="00DB1FDD" w:rsidP="00DB1FDD">
      <w:pPr>
        <w:pStyle w:val="ListBullet"/>
      </w:pPr>
      <w:r w:rsidRPr="00DB1FDD">
        <w:t xml:space="preserve">methods to prevent contamination of surfaces during and after surface coating </w:t>
      </w:r>
    </w:p>
    <w:p w:rsidR="00000000" w:rsidRPr="00DB1FDD" w:rsidP="00DB1FDD">
      <w:pPr>
        <w:pStyle w:val="ListBullet"/>
      </w:pPr>
      <w:r w:rsidRPr="00DB1FDD">
        <w:t>workflow in relation to spraying operations</w:t>
      </w:r>
    </w:p>
    <w:p w:rsidR="00000000" w:rsidRPr="00DB1FDD" w:rsidP="00DB1FDD">
      <w:pPr>
        <w:pStyle w:val="ListBullet"/>
      </w:pPr>
      <w:r w:rsidRPr="00DB1FDD">
        <w:t>function of tools and equipment used in setting up, operating and ma</w:t>
      </w:r>
      <w:r w:rsidRPr="00DB1FDD">
        <w:t xml:space="preserve">intaining computer numerically controlled (CNC systems, including at least 6 of the following: </w:t>
      </w:r>
    </w:p>
    <w:p w:rsidR="00000000" w:rsidRPr="00DB1FDD" w:rsidP="00DB1FDD">
      <w:pPr>
        <w:pStyle w:val="ListBullet2"/>
      </w:pPr>
      <w:r w:rsidRPr="00DB1FDD">
        <w:t>computerised spray system</w:t>
      </w:r>
    </w:p>
    <w:p w:rsidR="00000000" w:rsidRPr="00DB1FDD" w:rsidP="00DB1FDD">
      <w:pPr>
        <w:pStyle w:val="ListBullet2"/>
      </w:pPr>
      <w:r w:rsidRPr="00DB1FDD">
        <w:t>electrostatic spray guns</w:t>
      </w:r>
    </w:p>
    <w:p w:rsidR="00000000" w:rsidRPr="00DB1FDD" w:rsidP="00DB1FDD">
      <w:pPr>
        <w:pStyle w:val="ListBullet2"/>
      </w:pPr>
      <w:r w:rsidRPr="00DB1FDD">
        <w:t>baking ovens</w:t>
      </w:r>
    </w:p>
    <w:p w:rsidR="00000000" w:rsidRPr="00DB1FDD" w:rsidP="00DB1FDD">
      <w:pPr>
        <w:pStyle w:val="ListBullet2"/>
      </w:pPr>
      <w:r w:rsidRPr="00DB1FDD">
        <w:t>barrel tumblers</w:t>
      </w:r>
    </w:p>
    <w:p w:rsidR="00000000" w:rsidRPr="00DB1FDD" w:rsidP="00DB1FDD">
      <w:pPr>
        <w:pStyle w:val="ListBullet2"/>
      </w:pPr>
      <w:r w:rsidRPr="00DB1FDD">
        <w:t>spray booths</w:t>
      </w:r>
    </w:p>
    <w:p w:rsidR="00000000" w:rsidRPr="00DB1FDD" w:rsidP="00DB1FDD">
      <w:pPr>
        <w:pStyle w:val="ListBullet2"/>
      </w:pPr>
      <w:r w:rsidRPr="00DB1FDD">
        <w:t>liquid containers</w:t>
      </w:r>
    </w:p>
    <w:p w:rsidR="00000000" w:rsidRPr="00DB1FDD" w:rsidP="00DB1FDD">
      <w:pPr>
        <w:pStyle w:val="ListBullet2"/>
      </w:pPr>
      <w:r w:rsidRPr="00DB1FDD">
        <w:t>compressor and hoses</w:t>
      </w:r>
    </w:p>
    <w:p w:rsidR="00000000" w:rsidRPr="00DB1FDD" w:rsidP="00DB1FDD">
      <w:pPr>
        <w:pStyle w:val="ListBullet2"/>
      </w:pPr>
      <w:r w:rsidRPr="00DB1FDD">
        <w:t>screwdrivers</w:t>
      </w:r>
    </w:p>
    <w:p w:rsidR="00000000" w:rsidRPr="00DB1FDD" w:rsidP="00DB1FDD">
      <w:pPr>
        <w:pStyle w:val="ListBullet2"/>
      </w:pPr>
      <w:r w:rsidRPr="00DB1FDD">
        <w:t>shifting spanner and spanners</w:t>
      </w:r>
    </w:p>
    <w:p w:rsidR="00000000" w:rsidRPr="00DB1FDD" w:rsidP="00DB1FDD">
      <w:pPr>
        <w:pStyle w:val="ListBullet2"/>
      </w:pPr>
      <w:r w:rsidRPr="00DB1FDD">
        <w:t>ford cup</w:t>
      </w:r>
    </w:p>
    <w:p w:rsidR="00000000" w:rsidRPr="00DB1FDD" w:rsidP="00DB1FDD">
      <w:pPr>
        <w:pStyle w:val="ListBullet"/>
      </w:pPr>
      <w:r w:rsidRPr="00DB1FDD">
        <w:t>typical materials used in setting up, operating and maintaining computer numerically controlled (CNC) coating systems, including:</w:t>
      </w:r>
    </w:p>
    <w:p w:rsidR="00000000" w:rsidRPr="00DB1FDD" w:rsidP="00DB1FDD">
      <w:pPr>
        <w:pStyle w:val="ListBullet2"/>
      </w:pPr>
      <w:r w:rsidRPr="00DB1FDD">
        <w:t>stains</w:t>
      </w:r>
    </w:p>
    <w:p w:rsidR="00000000" w:rsidRPr="00DB1FDD" w:rsidP="00DB1FDD">
      <w:pPr>
        <w:pStyle w:val="ListBullet2"/>
      </w:pPr>
      <w:r w:rsidRPr="00DB1FDD">
        <w:t>lacquers</w:t>
      </w:r>
    </w:p>
    <w:p w:rsidR="00000000" w:rsidRPr="00DB1FDD" w:rsidP="00DB1FDD">
      <w:pPr>
        <w:pStyle w:val="ListBullet2"/>
      </w:pPr>
      <w:r w:rsidRPr="00DB1FDD">
        <w:t>wax</w:t>
      </w:r>
    </w:p>
    <w:p w:rsidR="00000000" w:rsidRPr="00DB1FDD" w:rsidP="00DB1FDD">
      <w:pPr>
        <w:pStyle w:val="ListBullet2"/>
      </w:pPr>
      <w:r w:rsidRPr="00DB1FDD">
        <w:t>oil</w:t>
      </w:r>
    </w:p>
    <w:p w:rsidR="00000000" w:rsidRPr="00DB1FDD" w:rsidP="00DB1FDD">
      <w:pPr>
        <w:pStyle w:val="ListBullet2"/>
      </w:pPr>
      <w:r w:rsidRPr="00DB1FDD">
        <w:t>two-pack polyurethane</w:t>
      </w:r>
    </w:p>
    <w:p w:rsidR="00000000" w:rsidRPr="00DB1FDD" w:rsidP="00DB1FDD">
      <w:pPr>
        <w:pStyle w:val="ListBullet2"/>
      </w:pPr>
      <w:r w:rsidRPr="00DB1FDD">
        <w:t>three-pack polyester</w:t>
      </w:r>
    </w:p>
    <w:p w:rsidR="00000000" w:rsidRPr="00DB1FDD" w:rsidP="00DB1FDD">
      <w:pPr>
        <w:pStyle w:val="ListBullet2"/>
      </w:pPr>
      <w:r w:rsidRPr="00DB1FDD">
        <w:t>enamels</w:t>
      </w:r>
    </w:p>
    <w:p w:rsidR="00000000" w:rsidRPr="00DB1FDD" w:rsidP="00DB1FDD">
      <w:pPr>
        <w:pStyle w:val="ListBullet2"/>
      </w:pPr>
      <w:r w:rsidRPr="00DB1FDD">
        <w:t>acrylics</w:t>
      </w:r>
    </w:p>
    <w:p w:rsidR="00000000" w:rsidRPr="00DB1FDD" w:rsidP="00DB1FDD">
      <w:pPr>
        <w:pStyle w:val="ListBullet2"/>
      </w:pPr>
      <w:r w:rsidRPr="00DB1FDD">
        <w:t>p</w:t>
      </w:r>
      <w:r w:rsidRPr="00DB1FDD">
        <w:t>owder coating</w:t>
      </w:r>
    </w:p>
    <w:p w:rsidR="00000000" w:rsidRPr="00DB1FDD" w:rsidP="00DB1FDD">
      <w:pPr>
        <w:pStyle w:val="ListBullet"/>
      </w:pPr>
      <w:r w:rsidRPr="00DB1FDD">
        <w:t>sources of workplace documentation, including:</w:t>
      </w:r>
    </w:p>
    <w:p w:rsidR="00000000" w:rsidRPr="00DB1FDD" w:rsidP="00DB1FDD">
      <w:pPr>
        <w:pStyle w:val="ListBullet2"/>
      </w:pPr>
      <w:r w:rsidRPr="00DB1FDD">
        <w:t xml:space="preserve">work instructions </w:t>
      </w:r>
    </w:p>
    <w:p w:rsidR="00000000" w:rsidRPr="00DB1FDD" w:rsidP="00DB1FDD">
      <w:pPr>
        <w:pStyle w:val="ListBullet2"/>
      </w:pPr>
      <w:r w:rsidRPr="00DB1FDD">
        <w:t xml:space="preserve">workplace procedures relating to reporting and communication </w:t>
      </w:r>
    </w:p>
    <w:p w:rsidR="00000000" w:rsidRPr="00DB1FDD" w:rsidP="00DB1FDD">
      <w:pPr>
        <w:pStyle w:val="ListBullet2"/>
      </w:pPr>
      <w:r w:rsidRPr="00DB1FDD">
        <w:t>manufacturer specifications and operational procedures</w:t>
      </w:r>
    </w:p>
    <w:p w:rsidR="00C65C72" w:rsidP="00DB1FDD">
      <w:pPr>
        <w:pStyle w:val="ListBullet"/>
      </w:pPr>
      <w:r w:rsidRPr="00DB1FDD">
        <w:t>work health and safety requirements, including the use of personal protective equipment (PPE).</w:t>
      </w:r>
    </w:p>
    <w:p w:rsidR="00C65C72" w:rsidP="00DB1FDD">
      <w:pPr>
        <w:pStyle w:val="ListBullet"/>
      </w:pPr>
    </w:p>
    <w:p w:rsidR="00000000" w:rsidRPr="00DB1FDD" w:rsidP="00DB1FDD">
      <w:pPr>
        <w:pStyle w:val="Heading1"/>
      </w:pPr>
      <w:bookmarkStart w:id="11" w:name="O_1247184"/>
      <w:bookmarkEnd w:id="11"/>
      <w:r w:rsidRPr="00DB1FDD">
        <w:t>Assessment Conditions</w:t>
      </w:r>
    </w:p>
    <w:p w:rsidR="00000000" w:rsidRPr="00DB1FDD" w:rsidP="00C65C72">
      <w:pPr>
        <w:pStyle w:val="BodyText"/>
      </w:pPr>
      <w:r w:rsidRPr="00DB1FDD">
        <w:t>Skills must have been demonstrated in the workplace or in a simulated environment that reflects workplace conditions a</w:t>
      </w:r>
      <w:r w:rsidRPr="00DB1FDD">
        <w:t>nd contingencies. The following conditions must be met for this unit:</w:t>
      </w:r>
    </w:p>
    <w:p w:rsidR="00000000" w:rsidRPr="00DB1FDD" w:rsidP="00DB1FDD">
      <w:pPr>
        <w:pStyle w:val="ListBullet"/>
      </w:pPr>
      <w:r w:rsidRPr="00DB1FDD">
        <w:t>use of suitable facilities, equipment and resources, including:</w:t>
      </w:r>
    </w:p>
    <w:p w:rsidR="00000000" w:rsidRPr="00DB1FDD" w:rsidP="00DB1FDD">
      <w:pPr>
        <w:pStyle w:val="ListBullet2"/>
      </w:pPr>
      <w:r w:rsidRPr="00DB1FDD">
        <w:t>work orders</w:t>
      </w:r>
    </w:p>
    <w:p w:rsidR="00000000" w:rsidRPr="00DB1FDD" w:rsidP="00DB1FDD">
      <w:pPr>
        <w:pStyle w:val="ListBullet2"/>
      </w:pPr>
      <w:r w:rsidRPr="00DB1FDD">
        <w:t>items to be coated</w:t>
      </w:r>
    </w:p>
    <w:p w:rsidR="00000000" w:rsidRPr="00DB1FDD" w:rsidP="00DB1FDD">
      <w:pPr>
        <w:pStyle w:val="ListBullet2"/>
      </w:pPr>
      <w:r w:rsidRPr="00DB1FDD">
        <w:t>CNC coating systems and equipment, including spray booth, required for </w:t>
      </w:r>
      <w:r w:rsidRPr="00DB1FDD">
        <w:t>performance evidence</w:t>
      </w:r>
    </w:p>
    <w:p w:rsidR="00000000" w:rsidRPr="00DB1FDD" w:rsidP="00DB1FDD">
      <w:pPr>
        <w:pStyle w:val="ListBullet2"/>
      </w:pPr>
      <w:r w:rsidRPr="00DB1FDD">
        <w:t>coatings and cleaning products</w:t>
      </w:r>
    </w:p>
    <w:p w:rsidR="00000000" w:rsidRPr="00DB1FDD" w:rsidP="00DB1FDD">
      <w:pPr>
        <w:pStyle w:val="ListBullet2"/>
      </w:pPr>
      <w:r w:rsidRPr="00DB1FDD">
        <w:t>PPE</w:t>
      </w:r>
    </w:p>
    <w:p w:rsidR="00000000" w:rsidRPr="00DB1FDD" w:rsidP="00DB1FDD">
      <w:pPr>
        <w:pStyle w:val="ListBullet2"/>
      </w:pPr>
      <w:r w:rsidRPr="00DB1FDD">
        <w:t>workplace procedures, manufacturing specifications, codes, standards, manuals, and reference materials.</w:t>
      </w:r>
    </w:p>
    <w:p w:rsidR="00C65C72" w:rsidP="00C65C72">
      <w:pPr>
        <w:pStyle w:val="BodyText"/>
      </w:pPr>
      <w:r w:rsidRPr="00DB1FDD">
        <w:t>Assessors must satisfy the NVR/AQTF mandatory competency requirements for assessors.</w:t>
      </w:r>
    </w:p>
    <w:p w:rsidR="00000000" w:rsidRPr="00DB1FDD" w:rsidP="00DB1FDD">
      <w:pPr>
        <w:pStyle w:val="Heading1"/>
      </w:pPr>
      <w:bookmarkStart w:id="12" w:name="O_1247187"/>
      <w:bookmarkEnd w:id="12"/>
      <w:r w:rsidRPr="00DB1FDD">
        <w:t>Links</w:t>
      </w:r>
    </w:p>
    <w:p w:rsidR="00000000" w:rsidRPr="00DB1FDD" w:rsidP="00C65C72">
      <w:pPr>
        <w:pStyle w:val="BodyText"/>
      </w:pPr>
      <w:r w:rsidRPr="00DB1FD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670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1FDD" w:rsidP="00DB1FDD"/>
    <w:sectPr w:rsidSect="00DB1F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 w:rsidRPr="00C65C72" w:rsidP="00C65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72" w:rsidP="00DB1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C72" w:rsidP="00DB1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5C72" w:rsidP="00DB1F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 w:rsidP="00DB1F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5C72">
      <w:t>Approved</w:t>
    </w:r>
    <w:r w:rsidR="00C65C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5C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5C72">
      <w:rPr>
        <w:noProof/>
      </w:rPr>
      <w:t>4</w:t>
    </w:r>
    <w:r>
      <w:rPr>
        <w:noProof/>
      </w:rPr>
      <w:fldChar w:fldCharType="end"/>
    </w:r>
  </w:p>
  <w:p w:rsidR="00DB1FDD" w:rsidP="00DB1F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5C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5C72">
      <w:t>Skills Insight</w:t>
    </w:r>
    <w:r w:rsidR="00C65C72">
      <w:fldChar w:fldCharType="end"/>
    </w:r>
  </w:p>
  <w:p w:rsidR="00DB1FDD" w:rsidP="00DB1F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FDD" w:rsidRPr="00C65C72" w:rsidP="00C65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C72" w:rsidRPr="002D2AF8" w:rsidP="00DB1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MSFFF3018 Set up, operate and maintain computer numerically controlled (CNC)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5C72" w:rsidP="00DB1F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D" w:rsidRPr="002D2AF8" w:rsidP="00DB1F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5C72">
      <w:t>MSFFF3018 Set up, operate and maintain computer numerically controlled (CNC) coating systems</w:t>
    </w:r>
    <w:r w:rsidR="00C65C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5C72">
      <w:rPr>
        <w:noProof/>
      </w:rPr>
      <w:t>1 March 2025</w:t>
    </w:r>
    <w:r>
      <w:fldChar w:fldCharType="end"/>
    </w:r>
  </w:p>
  <w:p w:rsidR="00DB1FDD" w:rsidP="00DB1F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E3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AAE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140E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F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F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F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F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F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F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F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F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F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F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F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FDD"/>
  </w:style>
  <w:style w:type="character" w:customStyle="1" w:styleId="Heading1Char">
    <w:name w:val="Heading 1 Char"/>
    <w:basedOn w:val="DefaultParagraphFont"/>
    <w:link w:val="Heading1"/>
    <w:rsid w:val="00DB1F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F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F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F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FDD"/>
    <w:rPr>
      <w:b/>
      <w:spacing w:val="0"/>
    </w:rPr>
  </w:style>
  <w:style w:type="paragraph" w:styleId="ListBullet2">
    <w:name w:val="List Bullet 2"/>
    <w:basedOn w:val="List2"/>
    <w:rsid w:val="00DB1F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F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F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F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F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F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F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F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F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F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F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F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F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F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F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F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F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F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F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F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F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F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F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F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F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F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F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F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F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F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F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F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F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FDD"/>
    <w:rPr>
      <w:i/>
    </w:rPr>
  </w:style>
  <w:style w:type="paragraph" w:styleId="Caption">
    <w:name w:val="caption"/>
    <w:basedOn w:val="BodyText"/>
    <w:next w:val="Normal"/>
    <w:qFormat/>
    <w:rsid w:val="00DB1F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F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F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FDD"/>
  </w:style>
  <w:style w:type="paragraph" w:styleId="TableofFigures">
    <w:name w:val="table of figures"/>
    <w:basedOn w:val="Normal"/>
    <w:next w:val="Normal"/>
    <w:semiHidden/>
    <w:rsid w:val="00DB1F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F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FDD"/>
    <w:rPr>
      <w:rFonts w:ascii="Wingdings" w:hAnsi="Wingdings"/>
    </w:rPr>
  </w:style>
  <w:style w:type="paragraph" w:customStyle="1" w:styleId="TableHeading">
    <w:name w:val="Table Heading"/>
    <w:basedOn w:val="HeadingBase"/>
    <w:rsid w:val="00DB1F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FDD"/>
    <w:rPr>
      <w:color w:val="0033CC"/>
      <w:u w:val="none"/>
    </w:rPr>
  </w:style>
  <w:style w:type="paragraph" w:customStyle="1" w:styleId="BodyTextRight">
    <w:name w:val="Body Text Right"/>
    <w:basedOn w:val="BodyText"/>
    <w:rsid w:val="00DB1F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F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F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F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F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F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FDD"/>
    <w:rPr>
      <w:sz w:val="32"/>
    </w:rPr>
  </w:style>
  <w:style w:type="paragraph" w:customStyle="1" w:styleId="HeadingProcedure">
    <w:name w:val="Heading Procedure"/>
    <w:basedOn w:val="HeadingBase"/>
    <w:next w:val="Normal"/>
    <w:rsid w:val="00DB1F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FDD"/>
    <w:pPr>
      <w:spacing w:before="60" w:after="60"/>
    </w:pPr>
  </w:style>
  <w:style w:type="paragraph" w:styleId="ListContinue">
    <w:name w:val="List Continue"/>
    <w:basedOn w:val="List"/>
    <w:rsid w:val="00DB1FDD"/>
    <w:pPr>
      <w:ind w:firstLine="0"/>
    </w:pPr>
  </w:style>
  <w:style w:type="paragraph" w:customStyle="1" w:styleId="ListNote">
    <w:name w:val="List Note"/>
    <w:basedOn w:val="List"/>
    <w:rsid w:val="00DB1F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F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F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FDD"/>
    <w:rPr>
      <w:rFonts w:ascii="Courier New" w:hAnsi="Courier New"/>
    </w:rPr>
  </w:style>
  <w:style w:type="paragraph" w:customStyle="1" w:styleId="NoteBullet">
    <w:name w:val="Note Bullet"/>
    <w:basedOn w:val="Note"/>
    <w:rsid w:val="00DB1F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F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F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F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F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F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F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FDD"/>
    <w:rPr>
      <w:b/>
      <w:smallCaps/>
    </w:rPr>
  </w:style>
  <w:style w:type="paragraph" w:customStyle="1" w:styleId="TableListNumber">
    <w:name w:val="Table List Number"/>
    <w:basedOn w:val="ListNumber"/>
    <w:rsid w:val="00DB1F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F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FDD"/>
    <w:pPr>
      <w:numPr>
        <w:numId w:val="9"/>
      </w:numPr>
    </w:pPr>
  </w:style>
  <w:style w:type="paragraph" w:customStyle="1" w:styleId="ListAlpha2">
    <w:name w:val="List Alpha 2"/>
    <w:basedOn w:val="List2"/>
    <w:rsid w:val="00DB1FDD"/>
    <w:pPr>
      <w:numPr>
        <w:numId w:val="8"/>
      </w:numPr>
    </w:pPr>
  </w:style>
  <w:style w:type="paragraph" w:styleId="List2">
    <w:name w:val="List 2"/>
    <w:basedOn w:val="BodyText"/>
    <w:rsid w:val="00DB1F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F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F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F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F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F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FDD"/>
    <w:pPr>
      <w:numPr>
        <w:numId w:val="4"/>
      </w:numPr>
    </w:pPr>
  </w:style>
  <w:style w:type="paragraph" w:styleId="ListContinue2">
    <w:name w:val="List Continue 2"/>
    <w:basedOn w:val="List2"/>
    <w:rsid w:val="00DB1FDD"/>
    <w:pPr>
      <w:ind w:firstLine="0"/>
    </w:pPr>
  </w:style>
  <w:style w:type="paragraph" w:styleId="ListContinue3">
    <w:name w:val="List Continue 3"/>
    <w:basedOn w:val="List3"/>
    <w:rsid w:val="00DB1FDD"/>
    <w:pPr>
      <w:ind w:left="1021" w:firstLine="0"/>
    </w:pPr>
  </w:style>
  <w:style w:type="paragraph" w:styleId="ListContinue4">
    <w:name w:val="List Continue 4"/>
    <w:basedOn w:val="List4"/>
    <w:rsid w:val="00DB1FDD"/>
    <w:pPr>
      <w:ind w:firstLine="0"/>
    </w:pPr>
  </w:style>
  <w:style w:type="paragraph" w:styleId="ListContinue5">
    <w:name w:val="List Continue 5"/>
    <w:basedOn w:val="List5"/>
    <w:rsid w:val="00DB1FDD"/>
    <w:pPr>
      <w:ind w:firstLine="0"/>
    </w:pPr>
  </w:style>
  <w:style w:type="paragraph" w:styleId="ListNumber3">
    <w:name w:val="List Number 3"/>
    <w:basedOn w:val="List3"/>
    <w:rsid w:val="00DB1FDD"/>
    <w:pPr>
      <w:numPr>
        <w:numId w:val="5"/>
      </w:numPr>
    </w:pPr>
  </w:style>
  <w:style w:type="paragraph" w:styleId="ListNumber4">
    <w:name w:val="List Number 4"/>
    <w:basedOn w:val="List4"/>
    <w:rsid w:val="00DB1FDD"/>
    <w:pPr>
      <w:numPr>
        <w:numId w:val="6"/>
      </w:numPr>
    </w:pPr>
  </w:style>
  <w:style w:type="paragraph" w:styleId="ListNumber5">
    <w:name w:val="List Number 5"/>
    <w:basedOn w:val="List5"/>
    <w:rsid w:val="00DB1FDD"/>
    <w:pPr>
      <w:numPr>
        <w:numId w:val="7"/>
      </w:numPr>
    </w:pPr>
  </w:style>
  <w:style w:type="paragraph" w:styleId="BlockText">
    <w:name w:val="Block Text"/>
    <w:basedOn w:val="Normal"/>
    <w:rsid w:val="00DB1F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F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FDD"/>
    <w:rPr>
      <w:sz w:val="16"/>
      <w:vertAlign w:val="superscript"/>
    </w:rPr>
  </w:style>
  <w:style w:type="character" w:customStyle="1" w:styleId="Symbols">
    <w:name w:val="Symbols"/>
    <w:basedOn w:val="DefaultParagraphFont"/>
    <w:rsid w:val="00DB1FDD"/>
    <w:rPr>
      <w:rFonts w:ascii="Symbol" w:hAnsi="Symbol"/>
    </w:rPr>
  </w:style>
  <w:style w:type="character" w:customStyle="1" w:styleId="MenuOptions">
    <w:name w:val="Menu Options"/>
    <w:basedOn w:val="DefaultParagraphFont"/>
    <w:rsid w:val="00DB1F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FDD"/>
    <w:rPr>
      <w:b/>
    </w:rPr>
  </w:style>
  <w:style w:type="character" w:customStyle="1" w:styleId="Underlined">
    <w:name w:val="Underlined"/>
    <w:basedOn w:val="DefaultParagraphFont"/>
    <w:rsid w:val="00DB1FDD"/>
    <w:rPr>
      <w:u w:val="single"/>
    </w:rPr>
  </w:style>
  <w:style w:type="paragraph" w:customStyle="1" w:styleId="TableBodyTextRight">
    <w:name w:val="Table Body Text Right"/>
    <w:basedOn w:val="TableBodyText"/>
    <w:rsid w:val="00DB1F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FDD"/>
    <w:rPr>
      <w:sz w:val="18"/>
    </w:rPr>
  </w:style>
  <w:style w:type="paragraph" w:customStyle="1" w:styleId="BodySmallRight">
    <w:name w:val="Body Small Right"/>
    <w:basedOn w:val="BodyTextRight"/>
    <w:rsid w:val="00DB1FDD"/>
    <w:rPr>
      <w:sz w:val="18"/>
      <w:szCs w:val="18"/>
    </w:rPr>
  </w:style>
  <w:style w:type="paragraph" w:customStyle="1" w:styleId="MarginEdition">
    <w:name w:val="Margin Edition"/>
    <w:basedOn w:val="MarginNote"/>
    <w:rsid w:val="00DB1F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FDD"/>
    <w:rPr>
      <w:sz w:val="2"/>
      <w:szCs w:val="2"/>
    </w:rPr>
  </w:style>
  <w:style w:type="character" w:customStyle="1" w:styleId="Small">
    <w:name w:val="Small"/>
    <w:basedOn w:val="DefaultParagraphFont"/>
    <w:rsid w:val="00DB1FDD"/>
    <w:rPr>
      <w:sz w:val="16"/>
    </w:rPr>
  </w:style>
  <w:style w:type="paragraph" w:customStyle="1" w:styleId="WideTable">
    <w:name w:val="Wide Table"/>
    <w:basedOn w:val="Normal"/>
    <w:rsid w:val="00DB1F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FDD"/>
  </w:style>
  <w:style w:type="paragraph" w:styleId="Quote">
    <w:name w:val="Quote"/>
    <w:basedOn w:val="Heading1"/>
    <w:link w:val="QuoteChar"/>
    <w:qFormat/>
    <w:rsid w:val="00DB1F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F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FDD"/>
    <w:pPr>
      <w:pageBreakBefore/>
    </w:pPr>
  </w:style>
  <w:style w:type="paragraph" w:customStyle="1" w:styleId="Border">
    <w:name w:val="Border"/>
    <w:basedOn w:val="Normal"/>
    <w:qFormat/>
    <w:rsid w:val="00DB1F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F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F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F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F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F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F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F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F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FDD"/>
    <w:rPr>
      <w:u w:val="single"/>
    </w:rPr>
  </w:style>
  <w:style w:type="character" w:customStyle="1" w:styleId="BoldandItalics">
    <w:name w:val="Bold and Italics"/>
    <w:qFormat/>
    <w:rsid w:val="00DB1FDD"/>
    <w:rPr>
      <w:b/>
      <w:i/>
      <w:u w:val="none"/>
    </w:rPr>
  </w:style>
  <w:style w:type="paragraph" w:styleId="BalloonText">
    <w:name w:val="Balloon Text"/>
    <w:basedOn w:val="Normal"/>
    <w:link w:val="BalloonTextChar"/>
    <w:rsid w:val="00DB1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F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F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F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F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F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FDD"/>
    <w:pPr>
      <w:spacing w:before="0" w:after="0"/>
    </w:pPr>
  </w:style>
  <w:style w:type="paragraph" w:customStyle="1" w:styleId="BodyTextBold">
    <w:name w:val="Body Text Bold"/>
    <w:basedOn w:val="BodyText"/>
    <w:qFormat/>
    <w:rsid w:val="00DB1FDD"/>
    <w:rPr>
      <w:b/>
    </w:rPr>
  </w:style>
  <w:style w:type="character" w:styleId="Hyperlink">
    <w:name w:val="Hyperlink"/>
    <w:basedOn w:val="DefaultParagraphFont"/>
    <w:uiPriority w:val="99"/>
    <w:unhideWhenUsed/>
    <w:rsid w:val="00C65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6403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MSFFF3018 Set up, operate and maintain computer numerically controlled (CNC) coating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