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6CD" w:rsidP="007B7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MSFFF3011 Set up, operate and maintain mechanical coating systems</w:t>
      </w:r>
      <w:r>
        <w:fldChar w:fldCharType="end"/>
      </w:r>
    </w:p>
    <w:p w:rsidR="007B76CD" w:rsidP="007B76CD">
      <w:pPr>
        <w:pStyle w:val="Version"/>
        <w:sectPr w:rsidSect="00E44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DC2" w:rsidP="00E44DC2">
      <w:pPr>
        <w:pStyle w:val="SuperHeading"/>
      </w:pPr>
      <w:r w:rsidRPr="00E44DC2">
        <w:t>MSFFF3011 Set</w:t>
      </w:r>
      <w:r w:rsidRPr="00E44DC2">
        <w:t xml:space="preserve"> up, operate and maintain mechanical coating systems</w:t>
      </w:r>
    </w:p>
    <w:p w:rsidR="00000000" w:rsidRPr="00E44DC2" w:rsidP="00E44DC2">
      <w:pPr>
        <w:pStyle w:val="Heading1"/>
      </w:pPr>
      <w:bookmarkStart w:id="1" w:name="O_1246994"/>
      <w:bookmarkEnd w:id="1"/>
      <w:r w:rsidRPr="00E44DC2">
        <w:t>Modification History</w:t>
      </w:r>
    </w:p>
    <w:p w:rsidR="007B76CD" w:rsidP="007B76CD">
      <w:pPr>
        <w:pStyle w:val="BodyText"/>
      </w:pPr>
      <w:r w:rsidRPr="00E44DC2">
        <w:t xml:space="preserve">Release 1. Changes to code, application, elements, performance criteria, assessment requirements. Foundation skills added. Range of conditions removed. </w:t>
      </w:r>
      <w:r w:rsidRPr="00E44DC2">
        <w:t>Assessment requirements changed.</w:t>
      </w:r>
    </w:p>
    <w:p w:rsidR="00000000" w:rsidRPr="00E44DC2" w:rsidP="00E44DC2">
      <w:pPr>
        <w:pStyle w:val="Heading1"/>
      </w:pPr>
      <w:bookmarkStart w:id="2" w:name="O_1246995"/>
      <w:bookmarkEnd w:id="2"/>
      <w:r w:rsidRPr="00E44DC2">
        <w:t>Application</w:t>
      </w:r>
    </w:p>
    <w:p w:rsidR="00000000" w:rsidRPr="00E44DC2" w:rsidP="007B76CD">
      <w:pPr>
        <w:pStyle w:val="BodyText"/>
      </w:pPr>
      <w:r w:rsidRPr="00E44DC2">
        <w:t>This unit describes the skills and knowledge required to set up, operate and maintain mechanical coating systems in order to apply coatings to specifications.</w:t>
      </w:r>
    </w:p>
    <w:p w:rsidR="00000000" w:rsidRPr="00E44DC2" w:rsidP="007B76CD">
      <w:pPr>
        <w:pStyle w:val="BodyText"/>
      </w:pPr>
      <w:r w:rsidRPr="00E44DC2">
        <w:t>Furniture finishing workers with</w:t>
      </w:r>
      <w:r w:rsidRPr="00E44DC2">
        <w:t xml:space="preserve"> this competency follow established procedures, using discretion, judgement and problem-solving to identify and resolve potential issues. They recognise dependencies and use cooperative approaches to optimise workflow and productivity.</w:t>
      </w:r>
    </w:p>
    <w:p w:rsidR="007B76CD" w:rsidP="007B76CD">
      <w:pPr>
        <w:pStyle w:val="BodyText"/>
      </w:pPr>
      <w:r w:rsidRPr="00E44DC2">
        <w:t>No licensing or cert</w:t>
      </w:r>
      <w:r w:rsidRPr="00E44DC2">
        <w:t>ification requirements exist at the time of publication. Relevant legislation, industry standards and codes of practice within Australia must be applied.</w:t>
      </w:r>
    </w:p>
    <w:p w:rsidR="00000000" w:rsidRPr="00E44DC2" w:rsidP="00E44DC2">
      <w:pPr>
        <w:pStyle w:val="Heading1"/>
      </w:pPr>
      <w:bookmarkStart w:id="3" w:name="O_1246997"/>
      <w:bookmarkEnd w:id="3"/>
      <w:r w:rsidRPr="00E44DC2">
        <w:t>Competency Field</w:t>
      </w:r>
    </w:p>
    <w:p w:rsidR="007B76CD" w:rsidP="007B76CD">
      <w:pPr>
        <w:pStyle w:val="BodyText"/>
      </w:pPr>
      <w:r w:rsidRPr="00E44DC2">
        <w:t>Furniture finishing</w:t>
      </w:r>
    </w:p>
    <w:p w:rsidR="00000000" w:rsidRPr="00E44DC2" w:rsidP="00E44DC2">
      <w:pPr>
        <w:pStyle w:val="Heading1"/>
      </w:pPr>
      <w:bookmarkStart w:id="4" w:name="O_1246999"/>
      <w:bookmarkEnd w:id="4"/>
      <w:r w:rsidRPr="00E44DC2">
        <w:t xml:space="preserve">Elements and Performance </w:t>
      </w:r>
      <w:r w:rsidRPr="00E44DC2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E44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C2" w:rsidP="00E44DC2">
            <w:pPr>
              <w:pStyle w:val="BodyText"/>
            </w:pPr>
            <w:r w:rsidRPr="00E44DC2">
              <w:rPr>
                <w:rStyle w:val="SpecialBold"/>
              </w:rPr>
              <w:t xml:space="preserve">Elements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rPr>
                <w:rStyle w:val="SpecialBold"/>
              </w:rPr>
              <w:t>Performance Criteria</w:t>
            </w:r>
          </w:p>
        </w:tc>
      </w:tr>
      <w:tr w:rsidTr="00E44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Performance criteria describe the performance needed to demonstrate achievement of the element.</w:t>
            </w:r>
          </w:p>
        </w:tc>
      </w:tr>
      <w:tr w:rsidTr="00E44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1.Prepare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C2" w:rsidP="00E44DC2">
            <w:pPr>
              <w:pStyle w:val="BodyText"/>
            </w:pPr>
            <w:r w:rsidRPr="00E44DC2">
              <w:t>1.1 Determine task requirements, including characteristics of surface and required surface coating, from work documentation</w:t>
            </w:r>
          </w:p>
          <w:p w:rsidR="00000000" w:rsidRPr="00E44DC2" w:rsidP="00E44DC2">
            <w:pPr>
              <w:pStyle w:val="BodyText"/>
            </w:pPr>
            <w:r w:rsidRPr="00E44DC2">
              <w:t xml:space="preserve">1.2 Plan work by identifying processing and application techniques, time and safety requirements and efficient work methods </w:t>
            </w:r>
          </w:p>
          <w:p w:rsidR="00000000" w:rsidRPr="00E44DC2" w:rsidP="00E44DC2">
            <w:pPr>
              <w:pStyle w:val="BodyText"/>
            </w:pPr>
            <w:r w:rsidRPr="00E44DC2">
              <w:t>1.3 Ide</w:t>
            </w:r>
            <w:r w:rsidRPr="00E44DC2">
              <w:t>ntify and follow work health and safety requirements</w:t>
            </w:r>
          </w:p>
          <w:p w:rsidR="00000000" w:rsidRPr="00E44DC2" w:rsidP="00E44DC2">
            <w:pPr>
              <w:pStyle w:val="BodyText"/>
            </w:pPr>
            <w:r w:rsidRPr="00E44DC2">
              <w:t xml:space="preserve">1.4 Identify tools, equipment and accessories to meet task </w:t>
            </w:r>
            <w:r w:rsidRPr="00E44DC2">
              <w:t>requirements and check they are safe and functional</w:t>
            </w:r>
          </w:p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1.5 Identify and prepare coating materials required for the task</w:t>
            </w:r>
          </w:p>
        </w:tc>
      </w:tr>
      <w:tr w:rsidTr="00E44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2. Check and prepare for s</w:t>
            </w:r>
            <w:r w:rsidRPr="00E44DC2">
              <w:t>praying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C2" w:rsidP="00E44DC2">
            <w:pPr>
              <w:pStyle w:val="BodyText"/>
            </w:pPr>
            <w:r w:rsidRPr="00E44DC2">
              <w:t>2.1 Identify products with surface or other faults and report or repair faults in accordance with workplace procedures</w:t>
            </w:r>
          </w:p>
          <w:p w:rsidR="00000000" w:rsidRPr="00E44DC2" w:rsidP="00E44DC2">
            <w:pPr>
              <w:pStyle w:val="BodyText"/>
            </w:pPr>
            <w:r w:rsidRPr="00E44DC2">
              <w:t>2.2 Protect other products and equipment in workplace from overspray in accordance with workplace procedures and safety standards</w:t>
            </w:r>
          </w:p>
          <w:p w:rsidR="00000000" w:rsidRPr="00E44DC2" w:rsidP="00E44DC2">
            <w:pPr>
              <w:pStyle w:val="BodyText"/>
            </w:pPr>
            <w:r w:rsidRPr="00E44DC2">
              <w:t>2.3 Perform trial applications of surface materials to check equipment operation, materials consistency and specified surface finish</w:t>
            </w:r>
          </w:p>
          <w:p w:rsidR="00000000" w:rsidRPr="00E44DC2" w:rsidP="00E44DC2">
            <w:pPr>
              <w:pStyle w:val="BodyText"/>
            </w:pPr>
            <w:r w:rsidRPr="00E44DC2">
              <w:t>2.4 Identify and rectify or report machine faults in accordance with workplace procedures</w:t>
            </w:r>
          </w:p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2.5 Identify material faults and</w:t>
            </w:r>
            <w:r w:rsidRPr="00E44DC2">
              <w:t xml:space="preserve"> rectify in accordance with workplace procedures</w:t>
            </w:r>
          </w:p>
        </w:tc>
      </w:tr>
      <w:tr w:rsidTr="00E44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3.Apply surface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C2" w:rsidP="00E44DC2">
            <w:pPr>
              <w:pStyle w:val="BodyText"/>
            </w:pPr>
            <w:r w:rsidRPr="00E44DC2">
              <w:t>3.1 Ensure surfaces are kept free of contamination</w:t>
            </w:r>
          </w:p>
          <w:p w:rsidR="00000000" w:rsidRPr="00E44DC2" w:rsidP="00E44DC2">
            <w:pPr>
              <w:pStyle w:val="BodyText"/>
            </w:pPr>
            <w:r w:rsidRPr="00E44DC2">
              <w:t>3.2 Apply required surface coatings in accordance with job requirements and workplace procedures</w:t>
            </w:r>
          </w:p>
          <w:p w:rsidR="00000000" w:rsidRPr="00E44DC2" w:rsidP="00E44DC2">
            <w:pPr>
              <w:pStyle w:val="BodyText"/>
            </w:pPr>
            <w:r w:rsidRPr="00E44DC2">
              <w:t>3.3 Monitor surface coating viscos</w:t>
            </w:r>
            <w:r w:rsidRPr="00E44DC2">
              <w:t>ity and coverage and check against workplace requirements for even spread and thickness</w:t>
            </w:r>
          </w:p>
          <w:p w:rsidR="00000000" w:rsidRPr="00E44DC2" w:rsidP="00E44DC2">
            <w:pPr>
              <w:pStyle w:val="BodyText"/>
            </w:pPr>
            <w:r w:rsidRPr="00E44DC2">
              <w:t>3.4 Perform required rectification of surface faults in accordance with workplace procedures</w:t>
            </w:r>
          </w:p>
          <w:p w:rsidR="00000000" w:rsidRPr="00E44DC2" w:rsidP="00E44DC2">
            <w:pPr>
              <w:pStyle w:val="BodyText"/>
            </w:pPr>
            <w:r w:rsidRPr="00E44DC2">
              <w:t>3.5 Inspect products to assess suitability for further processing</w:t>
            </w:r>
          </w:p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3.6 Recti</w:t>
            </w:r>
            <w:r w:rsidRPr="00E44DC2">
              <w:t>fy or report defects in accordance with workplace procedures</w:t>
            </w:r>
          </w:p>
        </w:tc>
      </w:tr>
      <w:tr w:rsidTr="00E44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C2">
            <w:pPr>
              <w:pStyle w:val="BodyText"/>
              <w:rPr>
                <w:lang w:val="en-NZ"/>
              </w:rPr>
            </w:pPr>
            <w:r w:rsidRPr="00E44DC2">
              <w:t>4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C2" w:rsidP="00E44DC2">
            <w:pPr>
              <w:pStyle w:val="BodyText"/>
            </w:pPr>
            <w:r w:rsidRPr="00E44DC2">
              <w:t>4.1 Check, clean and store equipment and unused materials in accordance with equipment instructions and workplace procedures</w:t>
            </w:r>
          </w:p>
          <w:p w:rsidR="00000000" w:rsidRPr="00E44DC2" w:rsidP="00E44DC2">
            <w:pPr>
              <w:pStyle w:val="BodyText"/>
            </w:pPr>
            <w:r w:rsidRPr="00E44DC2">
              <w:t>4.2 Tag unserviceable equipment, identify faults and inform appropriate personnel in accordance with workplace procedures</w:t>
            </w:r>
          </w:p>
          <w:p w:rsidR="00000000" w:rsidRPr="00E44DC2" w:rsidP="00E44DC2">
            <w:pPr>
              <w:pStyle w:val="BodyText"/>
            </w:pPr>
            <w:r w:rsidRPr="00E44DC2">
              <w:t>4.3 Clean work area, safely dispose of waste and identify items for recycling in accordance with workplace procedures and environmenta</w:t>
            </w:r>
            <w:r w:rsidRPr="00E44DC2">
              <w:t>l standards</w:t>
            </w:r>
          </w:p>
          <w:p w:rsidR="00000000" w:rsidRPr="00E44DC2" w:rsidP="00E44DC2">
            <w:pPr>
              <w:pStyle w:val="BodyText"/>
            </w:pPr>
            <w:r w:rsidRPr="00E44DC2">
              <w:t>4.4 Complete required workplace records</w:t>
            </w:r>
          </w:p>
        </w:tc>
      </w:tr>
    </w:tbl>
    <w:p w:rsidR="007B76CD" w:rsidP="00E44DC2">
      <w:pPr>
        <w:pStyle w:val="BodyText"/>
      </w:pPr>
    </w:p>
    <w:p w:rsidR="007B76CD" w:rsidP="00E44DC2">
      <w:pPr>
        <w:pStyle w:val="BodyText"/>
      </w:pPr>
    </w:p>
    <w:p w:rsidR="00000000" w:rsidRPr="00E44DC2" w:rsidP="00E44DC2">
      <w:pPr>
        <w:pStyle w:val="Heading1"/>
      </w:pPr>
      <w:bookmarkStart w:id="5" w:name="O_1247000"/>
      <w:bookmarkEnd w:id="5"/>
      <w:r w:rsidRPr="00E44DC2">
        <w:t>Foundation Skills</w:t>
      </w:r>
    </w:p>
    <w:p w:rsidR="00000000" w:rsidRPr="00E44DC2" w:rsidP="007B76CD">
      <w:pPr>
        <w:pStyle w:val="BodyText"/>
      </w:pPr>
      <w:r w:rsidRPr="00E44DC2">
        <w:t>This section describes those language, literacy, numeracy and employment skills that are essential to performance but not explicit in the performance criteria.</w:t>
      </w:r>
    </w:p>
    <w:p w:rsidR="00000000" w:rsidRPr="00E44DC2" w:rsidP="00E44DC2">
      <w:pPr>
        <w:pStyle w:val="ListBullet"/>
      </w:pPr>
      <w:r w:rsidRPr="00E44DC2">
        <w:t>Rea</w:t>
      </w:r>
      <w:r w:rsidRPr="00E44DC2">
        <w:t>ding skills to interpret familiar workplace procedures and work documentation</w:t>
      </w:r>
    </w:p>
    <w:p w:rsidR="00000000" w:rsidRPr="00E44DC2" w:rsidP="00E44DC2">
      <w:pPr>
        <w:pStyle w:val="ListBullet"/>
      </w:pPr>
      <w:r w:rsidRPr="00E44DC2">
        <w:t>Writing skills to communicate information in familiar workplace documents</w:t>
      </w:r>
    </w:p>
    <w:p w:rsidR="00000000" w:rsidRPr="00E44DC2" w:rsidP="00E44DC2">
      <w:pPr>
        <w:pStyle w:val="ListBullet"/>
      </w:pPr>
      <w:r w:rsidRPr="00E44DC2">
        <w:t>Numeracy skills to take accurate measurements, calculate area and estimate material requirements.</w:t>
      </w:r>
    </w:p>
    <w:p w:rsidR="007B76CD" w:rsidP="007B76CD">
      <w:pPr>
        <w:pStyle w:val="BodyText"/>
      </w:pPr>
      <w:r w:rsidRPr="00E44DC2">
        <w:t xml:space="preserve">Other </w:t>
      </w:r>
      <w:r w:rsidRPr="00E44DC2">
        <w:t>foundation skills essential to performance are explicit in the performance criteria of this unit.</w:t>
      </w:r>
    </w:p>
    <w:p w:rsidR="00000000" w:rsidRPr="00E44DC2" w:rsidP="00E44DC2">
      <w:pPr>
        <w:pStyle w:val="Heading1"/>
      </w:pPr>
      <w:bookmarkStart w:id="6" w:name="O_1247002"/>
      <w:bookmarkEnd w:id="6"/>
      <w:r w:rsidRPr="00E44DC2">
        <w:t>Unit Mapping Information</w:t>
      </w:r>
    </w:p>
    <w:p w:rsidR="007B76CD" w:rsidP="007B76CD">
      <w:pPr>
        <w:pStyle w:val="BodyText"/>
      </w:pPr>
      <w:r w:rsidRPr="00E44DC2">
        <w:t>Release 1. Supersedes and is equivalent to MSFFF3002 Set up, operate and maintain mechanical coatings systems.</w:t>
      </w:r>
    </w:p>
    <w:p w:rsidR="00000000" w:rsidRPr="00E44DC2" w:rsidP="00E44DC2">
      <w:pPr>
        <w:pStyle w:val="Heading1"/>
      </w:pPr>
      <w:bookmarkStart w:id="7" w:name="O_1247009"/>
      <w:bookmarkEnd w:id="7"/>
      <w:r w:rsidRPr="00E44DC2">
        <w:t>Links</w:t>
      </w:r>
    </w:p>
    <w:p w:rsidR="00000000" w:rsidRPr="00E44DC2" w:rsidP="007B76CD">
      <w:pPr>
        <w:pStyle w:val="BodyText"/>
      </w:pPr>
      <w:r w:rsidRPr="00E44DC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50CE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44DC2" w:rsidP="00E44DC2"/>
    <w:sectPr w:rsidSect="00E44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C2" w:rsidRPr="007B76CD" w:rsidP="007B7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CD" w:rsidP="00E44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6CD" w:rsidP="00E44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76CD" w:rsidP="00E44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DC2" w:rsidRPr="007B76CD" w:rsidP="007B7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CD" w:rsidRPr="002D2AF8" w:rsidP="00E44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MSFFF3011 Set up, operate and maintain mechanical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B76CD" w:rsidP="00E44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6E0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762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DC2"/>
  </w:style>
  <w:style w:type="character" w:customStyle="1" w:styleId="Heading1Char">
    <w:name w:val="Heading 1 Char"/>
    <w:basedOn w:val="DefaultParagraphFont"/>
    <w:link w:val="Heading1"/>
    <w:rsid w:val="00E44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D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D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DC2"/>
    <w:rPr>
      <w:b/>
      <w:spacing w:val="0"/>
    </w:rPr>
  </w:style>
  <w:style w:type="paragraph" w:customStyle="1" w:styleId="SuperHeading">
    <w:name w:val="SuperHeading"/>
    <w:basedOn w:val="Normal"/>
    <w:rsid w:val="00E44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D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D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D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DC2"/>
    <w:rPr>
      <w:i/>
    </w:rPr>
  </w:style>
  <w:style w:type="paragraph" w:styleId="Caption">
    <w:name w:val="caption"/>
    <w:basedOn w:val="BodyText"/>
    <w:next w:val="Normal"/>
    <w:qFormat/>
    <w:rsid w:val="00E44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DC2"/>
  </w:style>
  <w:style w:type="paragraph" w:styleId="TableofFigures">
    <w:name w:val="table of figures"/>
    <w:basedOn w:val="Normal"/>
    <w:next w:val="Normal"/>
    <w:semiHidden/>
    <w:rsid w:val="00E44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D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DC2"/>
    <w:rPr>
      <w:rFonts w:ascii="Wingdings" w:hAnsi="Wingdings"/>
    </w:rPr>
  </w:style>
  <w:style w:type="paragraph" w:customStyle="1" w:styleId="TableHeading">
    <w:name w:val="Table Heading"/>
    <w:basedOn w:val="HeadingBase"/>
    <w:rsid w:val="00E44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DC2"/>
    <w:rPr>
      <w:color w:val="0033CC"/>
      <w:u w:val="none"/>
    </w:rPr>
  </w:style>
  <w:style w:type="paragraph" w:customStyle="1" w:styleId="BodyTextRight">
    <w:name w:val="Body Text Right"/>
    <w:basedOn w:val="BodyText"/>
    <w:rsid w:val="00E44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D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DC2"/>
    <w:rPr>
      <w:sz w:val="32"/>
    </w:rPr>
  </w:style>
  <w:style w:type="paragraph" w:customStyle="1" w:styleId="HeadingProcedure">
    <w:name w:val="Heading Procedure"/>
    <w:basedOn w:val="HeadingBase"/>
    <w:next w:val="Normal"/>
    <w:rsid w:val="00E44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DC2"/>
    <w:pPr>
      <w:spacing w:before="60" w:after="60"/>
    </w:pPr>
  </w:style>
  <w:style w:type="paragraph" w:styleId="ListContinue">
    <w:name w:val="List Continue"/>
    <w:basedOn w:val="List"/>
    <w:rsid w:val="00E44DC2"/>
    <w:pPr>
      <w:ind w:firstLine="0"/>
    </w:pPr>
  </w:style>
  <w:style w:type="paragraph" w:customStyle="1" w:styleId="ListNote">
    <w:name w:val="List Note"/>
    <w:basedOn w:val="List"/>
    <w:rsid w:val="00E44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DC2"/>
    <w:rPr>
      <w:rFonts w:ascii="Courier New" w:hAnsi="Courier New"/>
    </w:rPr>
  </w:style>
  <w:style w:type="paragraph" w:customStyle="1" w:styleId="NoteBullet">
    <w:name w:val="Note Bullet"/>
    <w:basedOn w:val="Note"/>
    <w:rsid w:val="00E44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D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DC2"/>
    <w:rPr>
      <w:b/>
      <w:smallCaps/>
    </w:rPr>
  </w:style>
  <w:style w:type="paragraph" w:customStyle="1" w:styleId="TableListNumber">
    <w:name w:val="Table List Number"/>
    <w:basedOn w:val="ListNumber"/>
    <w:rsid w:val="00E44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DC2"/>
    <w:pPr>
      <w:numPr>
        <w:numId w:val="8"/>
      </w:numPr>
    </w:pPr>
  </w:style>
  <w:style w:type="paragraph" w:customStyle="1" w:styleId="ListAlpha2">
    <w:name w:val="List Alpha 2"/>
    <w:basedOn w:val="List2"/>
    <w:rsid w:val="00E44DC2"/>
    <w:pPr>
      <w:numPr>
        <w:numId w:val="7"/>
      </w:numPr>
    </w:pPr>
  </w:style>
  <w:style w:type="paragraph" w:styleId="List2">
    <w:name w:val="List 2"/>
    <w:basedOn w:val="BodyText"/>
    <w:rsid w:val="00E44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D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D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DC2"/>
    <w:pPr>
      <w:numPr>
        <w:numId w:val="3"/>
      </w:numPr>
    </w:pPr>
  </w:style>
  <w:style w:type="paragraph" w:styleId="ListContinue2">
    <w:name w:val="List Continue 2"/>
    <w:basedOn w:val="List2"/>
    <w:rsid w:val="00E44DC2"/>
    <w:pPr>
      <w:ind w:firstLine="0"/>
    </w:pPr>
  </w:style>
  <w:style w:type="paragraph" w:styleId="ListContinue3">
    <w:name w:val="List Continue 3"/>
    <w:basedOn w:val="List3"/>
    <w:rsid w:val="00E44DC2"/>
    <w:pPr>
      <w:ind w:left="1021" w:firstLine="0"/>
    </w:pPr>
  </w:style>
  <w:style w:type="paragraph" w:styleId="ListContinue4">
    <w:name w:val="List Continue 4"/>
    <w:basedOn w:val="List4"/>
    <w:rsid w:val="00E44DC2"/>
    <w:pPr>
      <w:ind w:firstLine="0"/>
    </w:pPr>
  </w:style>
  <w:style w:type="paragraph" w:styleId="ListContinue5">
    <w:name w:val="List Continue 5"/>
    <w:basedOn w:val="List5"/>
    <w:rsid w:val="00E44DC2"/>
    <w:pPr>
      <w:ind w:firstLine="0"/>
    </w:pPr>
  </w:style>
  <w:style w:type="paragraph" w:styleId="ListNumber3">
    <w:name w:val="List Number 3"/>
    <w:basedOn w:val="List3"/>
    <w:rsid w:val="00E44DC2"/>
    <w:pPr>
      <w:numPr>
        <w:numId w:val="4"/>
      </w:numPr>
    </w:pPr>
  </w:style>
  <w:style w:type="paragraph" w:styleId="ListNumber4">
    <w:name w:val="List Number 4"/>
    <w:basedOn w:val="List4"/>
    <w:rsid w:val="00E44DC2"/>
    <w:pPr>
      <w:numPr>
        <w:numId w:val="5"/>
      </w:numPr>
    </w:pPr>
  </w:style>
  <w:style w:type="paragraph" w:styleId="ListNumber5">
    <w:name w:val="List Number 5"/>
    <w:basedOn w:val="List5"/>
    <w:rsid w:val="00E44DC2"/>
    <w:pPr>
      <w:numPr>
        <w:numId w:val="6"/>
      </w:numPr>
    </w:pPr>
  </w:style>
  <w:style w:type="paragraph" w:styleId="BlockText">
    <w:name w:val="Block Text"/>
    <w:basedOn w:val="Normal"/>
    <w:rsid w:val="00E44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DC2"/>
    <w:rPr>
      <w:sz w:val="16"/>
      <w:vertAlign w:val="superscript"/>
    </w:rPr>
  </w:style>
  <w:style w:type="character" w:customStyle="1" w:styleId="Symbols">
    <w:name w:val="Symbols"/>
    <w:basedOn w:val="DefaultParagraphFont"/>
    <w:rsid w:val="00E44DC2"/>
    <w:rPr>
      <w:rFonts w:ascii="Symbol" w:hAnsi="Symbol"/>
    </w:rPr>
  </w:style>
  <w:style w:type="character" w:customStyle="1" w:styleId="MenuOptions">
    <w:name w:val="Menu Options"/>
    <w:basedOn w:val="DefaultParagraphFont"/>
    <w:rsid w:val="00E44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DC2"/>
    <w:rPr>
      <w:b/>
    </w:rPr>
  </w:style>
  <w:style w:type="character" w:customStyle="1" w:styleId="Underlined">
    <w:name w:val="Underlined"/>
    <w:basedOn w:val="DefaultParagraphFont"/>
    <w:rsid w:val="00E44DC2"/>
    <w:rPr>
      <w:u w:val="single"/>
    </w:rPr>
  </w:style>
  <w:style w:type="paragraph" w:customStyle="1" w:styleId="TableBodyTextRight">
    <w:name w:val="Table Body Text Right"/>
    <w:basedOn w:val="TableBodyText"/>
    <w:rsid w:val="00E44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DC2"/>
    <w:rPr>
      <w:sz w:val="18"/>
    </w:rPr>
  </w:style>
  <w:style w:type="paragraph" w:customStyle="1" w:styleId="BodySmallRight">
    <w:name w:val="Body Small Right"/>
    <w:basedOn w:val="BodyTextRight"/>
    <w:rsid w:val="00E44DC2"/>
    <w:rPr>
      <w:sz w:val="18"/>
      <w:szCs w:val="18"/>
    </w:rPr>
  </w:style>
  <w:style w:type="paragraph" w:customStyle="1" w:styleId="MarginEdition">
    <w:name w:val="Margin Edition"/>
    <w:basedOn w:val="MarginNote"/>
    <w:rsid w:val="00E44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DC2"/>
    <w:rPr>
      <w:sz w:val="2"/>
      <w:szCs w:val="2"/>
    </w:rPr>
  </w:style>
  <w:style w:type="character" w:customStyle="1" w:styleId="Small">
    <w:name w:val="Small"/>
    <w:basedOn w:val="DefaultParagraphFont"/>
    <w:rsid w:val="00E44DC2"/>
    <w:rPr>
      <w:sz w:val="16"/>
    </w:rPr>
  </w:style>
  <w:style w:type="paragraph" w:customStyle="1" w:styleId="WideTable">
    <w:name w:val="Wide Table"/>
    <w:basedOn w:val="Normal"/>
    <w:rsid w:val="00E44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DC2"/>
  </w:style>
  <w:style w:type="paragraph" w:styleId="Quote">
    <w:name w:val="Quote"/>
    <w:basedOn w:val="Heading1"/>
    <w:link w:val="QuoteChar"/>
    <w:qFormat/>
    <w:rsid w:val="00E44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DC2"/>
    <w:pPr>
      <w:pageBreakBefore/>
    </w:pPr>
  </w:style>
  <w:style w:type="paragraph" w:customStyle="1" w:styleId="Border">
    <w:name w:val="Border"/>
    <w:basedOn w:val="Normal"/>
    <w:qFormat/>
    <w:rsid w:val="00E44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DC2"/>
    <w:rPr>
      <w:u w:val="single"/>
    </w:rPr>
  </w:style>
  <w:style w:type="character" w:customStyle="1" w:styleId="BoldandItalics">
    <w:name w:val="Bold and Italics"/>
    <w:qFormat/>
    <w:rsid w:val="00E44DC2"/>
    <w:rPr>
      <w:b/>
      <w:i/>
      <w:u w:val="none"/>
    </w:rPr>
  </w:style>
  <w:style w:type="paragraph" w:styleId="BalloonText">
    <w:name w:val="Balloon Text"/>
    <w:basedOn w:val="Normal"/>
    <w:link w:val="BalloonTextChar"/>
    <w:rsid w:val="00E44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DC2"/>
    <w:pPr>
      <w:spacing w:before="0" w:after="0"/>
    </w:pPr>
  </w:style>
  <w:style w:type="paragraph" w:customStyle="1" w:styleId="BodyTextBold">
    <w:name w:val="Body Text Bold"/>
    <w:basedOn w:val="BodyText"/>
    <w:qFormat/>
    <w:rsid w:val="00E44DC2"/>
    <w:rPr>
      <w:b/>
    </w:rPr>
  </w:style>
  <w:style w:type="character" w:styleId="Hyperlink">
    <w:name w:val="Hyperlink"/>
    <w:basedOn w:val="DefaultParagraphFont"/>
    <w:uiPriority w:val="99"/>
    <w:unhideWhenUsed/>
    <w:rsid w:val="007B7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3727</Characters>
  <Application>Microsoft Office Word</Application>
  <DocSecurity>0</DocSecurity>
  <Lines>103</Lines>
  <Paragraphs>59</Paragraphs>
  <ScaleCrop>false</ScaleCrop>
  <Company>Author-it Software Corporation Ltd.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MSFFF3011 Set up, operate and maintain mechanical coating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