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009" w:rsidP="009F1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MSFFF2015 Apply stains, fillers and bleach</w:t>
      </w:r>
      <w:r>
        <w:fldChar w:fldCharType="end"/>
      </w:r>
    </w:p>
    <w:p w:rsidR="009F1009" w:rsidP="009F1009">
      <w:pPr>
        <w:pStyle w:val="Version"/>
        <w:sectPr w:rsidSect="00870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25B" w:rsidP="0087025B">
      <w:pPr>
        <w:pStyle w:val="SuperHeading"/>
      </w:pPr>
      <w:r w:rsidRPr="0087025B">
        <w:t>MSFFF2015 Apply stains, fillers and bleach</w:t>
      </w:r>
    </w:p>
    <w:p w:rsidR="00000000" w:rsidRPr="0087025B" w:rsidP="0087025B">
      <w:pPr>
        <w:pStyle w:val="Heading1"/>
      </w:pPr>
      <w:bookmarkStart w:id="1" w:name="O_1246907"/>
      <w:bookmarkEnd w:id="1"/>
      <w:r w:rsidRPr="0087025B">
        <w:t>Modification History</w:t>
      </w:r>
    </w:p>
    <w:p w:rsidR="009F1009" w:rsidP="009F1009">
      <w:pPr>
        <w:pStyle w:val="BodyText"/>
      </w:pPr>
      <w:r w:rsidRPr="0087025B">
        <w:t>Release 1. Changes to code, application, elements, performance criteria. Foundation skills added. Range of conditions removed. Assessment requirements changed.</w:t>
      </w:r>
    </w:p>
    <w:p w:rsidR="00000000" w:rsidRPr="0087025B" w:rsidP="0087025B">
      <w:pPr>
        <w:pStyle w:val="Heading1"/>
      </w:pPr>
      <w:bookmarkStart w:id="2" w:name="O_1246915"/>
      <w:bookmarkEnd w:id="2"/>
      <w:r w:rsidRPr="0087025B">
        <w:t>Application</w:t>
      </w:r>
    </w:p>
    <w:p w:rsidR="00000000" w:rsidRPr="0087025B" w:rsidP="009F1009">
      <w:pPr>
        <w:pStyle w:val="BodyText"/>
      </w:pPr>
      <w:r w:rsidRPr="0087025B">
        <w:t>This unit describes the skills and knowledg</w:t>
      </w:r>
      <w:r w:rsidRPr="0087025B">
        <w:t>e required to apply stains, fillers and bleach to solid timber and manufactured board surfaces. Workers with this competency complete routine tasks in the furniture finishing industry.</w:t>
      </w:r>
    </w:p>
    <w:p w:rsidR="009F1009" w:rsidP="009F1009">
      <w:pPr>
        <w:pStyle w:val="BodyText"/>
      </w:pPr>
      <w:r w:rsidRPr="0087025B">
        <w:t>No licensing or certification requirements exist at the time of publica</w:t>
      </w:r>
      <w:r w:rsidRPr="0087025B">
        <w:t>tion. Relevant legislation, industry standards and codes of practice within Australia must be applied.</w:t>
      </w:r>
    </w:p>
    <w:p w:rsidR="00000000" w:rsidRPr="0087025B" w:rsidP="0087025B">
      <w:pPr>
        <w:pStyle w:val="Heading1"/>
      </w:pPr>
      <w:bookmarkStart w:id="3" w:name="O_1246913"/>
      <w:bookmarkEnd w:id="3"/>
      <w:r w:rsidRPr="0087025B">
        <w:t>Competency Field</w:t>
      </w:r>
    </w:p>
    <w:p w:rsidR="009F1009" w:rsidP="009F1009">
      <w:pPr>
        <w:pStyle w:val="BodyText"/>
      </w:pPr>
      <w:r w:rsidRPr="0087025B">
        <w:t>Furniture finishing</w:t>
      </w:r>
    </w:p>
    <w:p w:rsidR="00000000" w:rsidRPr="0087025B" w:rsidP="0087025B">
      <w:pPr>
        <w:pStyle w:val="Heading1"/>
      </w:pPr>
      <w:bookmarkStart w:id="4" w:name="O_1246911"/>
      <w:bookmarkEnd w:id="4"/>
      <w:r w:rsidRPr="008702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5B" w:rsidP="0087025B">
            <w:pPr>
              <w:pStyle w:val="BodyText"/>
            </w:pPr>
            <w:r w:rsidRPr="0087025B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rPr>
                <w:rStyle w:val="SpecialBold"/>
              </w:rPr>
              <w:t>Performance Criteria</w:t>
            </w:r>
          </w:p>
        </w:tc>
      </w:tr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Elements d</w:t>
            </w:r>
            <w:r w:rsidRPr="0087025B">
              <w:t>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Performance criteria describe the performance needed to demonstrate achievement of the element.</w:t>
            </w:r>
          </w:p>
        </w:tc>
      </w:tr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5B" w:rsidP="0087025B">
            <w:pPr>
              <w:pStyle w:val="BodyText"/>
            </w:pPr>
            <w:r w:rsidRPr="0087025B">
              <w:t>1.1 Determine task requirements, including characteristics of the surface and required surface treatment, from work documentation</w:t>
            </w:r>
          </w:p>
          <w:p w:rsidR="00000000" w:rsidRPr="0087025B" w:rsidP="0087025B">
            <w:pPr>
              <w:pStyle w:val="BodyText"/>
            </w:pPr>
            <w:r w:rsidRPr="0087025B">
              <w:t>1.2 Select suitable stain, filler and bleach materials to meet job requirements</w:t>
            </w:r>
          </w:p>
          <w:p w:rsidR="00000000" w:rsidRPr="0087025B" w:rsidP="0087025B">
            <w:pPr>
              <w:pStyle w:val="BodyText"/>
            </w:pPr>
            <w:r w:rsidRPr="0087025B">
              <w:t>1.3 Plan work by identifying processing and ap</w:t>
            </w:r>
            <w:r w:rsidRPr="0087025B">
              <w:t>plication techniques, time and safety requirements and efficient work methods in accordance with workplace procedures</w:t>
            </w:r>
          </w:p>
          <w:p w:rsidR="00000000" w:rsidRPr="0087025B" w:rsidP="0087025B">
            <w:pPr>
              <w:pStyle w:val="BodyText"/>
            </w:pPr>
            <w:r w:rsidRPr="0087025B">
              <w:t>1.4 Identify and follow work health and safety requirements</w:t>
            </w:r>
          </w:p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1.5 Identify tools, equipment and accessories and check for safe and effective</w:t>
            </w:r>
            <w:r w:rsidRPr="0087025B">
              <w:t xml:space="preserve"> operation for staining, filling or bleaching task</w:t>
            </w:r>
          </w:p>
        </w:tc>
      </w:tr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 xml:space="preserve">2. Prepare for application </w:t>
            </w:r>
            <w:r w:rsidRPr="0087025B">
              <w:t>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5B" w:rsidP="0087025B">
            <w:pPr>
              <w:pStyle w:val="BodyText"/>
            </w:pPr>
            <w:r w:rsidRPr="0087025B">
              <w:t xml:space="preserve">2.1 Check surfaces for contamination and correct preparation </w:t>
            </w:r>
            <w:r w:rsidRPr="0087025B">
              <w:t>according to workplace procedures and standards</w:t>
            </w:r>
          </w:p>
          <w:p w:rsidR="00000000" w:rsidRPr="0087025B" w:rsidP="0087025B">
            <w:pPr>
              <w:pStyle w:val="BodyText"/>
            </w:pPr>
            <w:r w:rsidRPr="0087025B">
              <w:t xml:space="preserve">2.2 Identify products with surface or other faults and </w:t>
            </w:r>
            <w:r w:rsidRPr="0087025B">
              <w:t>perform required repairs on faults</w:t>
            </w:r>
          </w:p>
          <w:p w:rsidR="00000000" w:rsidRPr="0087025B" w:rsidP="0087025B">
            <w:pPr>
              <w:pStyle w:val="BodyText"/>
            </w:pPr>
            <w:r w:rsidRPr="0087025B">
              <w:t>2.3 Identify and prepare materials requiring staining and filling</w:t>
            </w:r>
          </w:p>
          <w:p w:rsidR="00000000" w:rsidRPr="0087025B" w:rsidP="0087025B">
            <w:pPr>
              <w:pStyle w:val="BodyText"/>
            </w:pPr>
            <w:r w:rsidRPr="0087025B">
              <w:t>2.4 Perform trial applications of stains or fillers to check equipment operation, materials consistency, viscosity and specified colour</w:t>
            </w:r>
          </w:p>
          <w:p w:rsidR="00000000" w:rsidRPr="0087025B" w:rsidP="0087025B">
            <w:pPr>
              <w:pStyle w:val="BodyText"/>
            </w:pPr>
            <w:r w:rsidRPr="0087025B">
              <w:t>2.5 Identify and re</w:t>
            </w:r>
            <w:r w:rsidRPr="0087025B">
              <w:t xml:space="preserve">ctify or adjust for faults or inconsistencies in colour in accordance with workplace procedures </w:t>
            </w:r>
          </w:p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2.6 Identify and label materials required for bleaching to prevent cross-contamination of bulk material during application</w:t>
            </w:r>
          </w:p>
        </w:tc>
      </w:tr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3.Apply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5B" w:rsidP="0087025B">
            <w:pPr>
              <w:pStyle w:val="BodyText"/>
            </w:pPr>
            <w:r w:rsidRPr="0087025B">
              <w:t>3.1 Ide</w:t>
            </w:r>
            <w:r w:rsidRPr="0087025B">
              <w:t>ntify techniques for applying stain, filler or bleach from work orders</w:t>
            </w:r>
          </w:p>
          <w:p w:rsidR="00000000" w:rsidRPr="0087025B" w:rsidP="0087025B">
            <w:pPr>
              <w:pStyle w:val="BodyText"/>
            </w:pPr>
            <w:r w:rsidRPr="0087025B">
              <w:t>3.2 Apply materials according to task instructions, manufacturer specifications and workplace procedures</w:t>
            </w:r>
          </w:p>
          <w:p w:rsidR="00000000" w:rsidRPr="0087025B" w:rsidP="0087025B">
            <w:pPr>
              <w:pStyle w:val="BodyText"/>
            </w:pPr>
            <w:r w:rsidRPr="0087025B">
              <w:t>3.3 Store bleached items appropriately for drying and monitor in accordance with</w:t>
            </w:r>
            <w:r w:rsidRPr="0087025B">
              <w:t xml:space="preserve"> workplace procedures</w:t>
            </w:r>
          </w:p>
          <w:p w:rsidR="00000000" w:rsidRPr="0087025B" w:rsidP="0087025B">
            <w:pPr>
              <w:pStyle w:val="BodyText"/>
            </w:pPr>
            <w:r w:rsidRPr="0087025B">
              <w:t>3.4 Inspect and approve finished products for suitability for further processing</w:t>
            </w:r>
          </w:p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3.5 Re-stain, fill, or bleach products that do not meet quality requirements or tag for further investigation</w:t>
            </w:r>
          </w:p>
        </w:tc>
      </w:tr>
      <w:tr w:rsidTr="0087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25B">
            <w:pPr>
              <w:pStyle w:val="BodyText"/>
              <w:rPr>
                <w:lang w:val="en-NZ"/>
              </w:rPr>
            </w:pPr>
            <w:r w:rsidRPr="0087025B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25B" w:rsidP="0087025B">
            <w:pPr>
              <w:pStyle w:val="BodyText"/>
            </w:pPr>
            <w:r w:rsidRPr="0087025B">
              <w:t>4.1 Check, clean and store equipment and unused materials in accordance with equipment instructions and workplace procedures</w:t>
            </w:r>
          </w:p>
          <w:p w:rsidR="00000000" w:rsidRPr="0087025B" w:rsidP="0087025B">
            <w:pPr>
              <w:pStyle w:val="BodyText"/>
            </w:pPr>
            <w:r w:rsidRPr="0087025B">
              <w:t>4.2 Tag unserviceable equipment, identify faults and inform appropriate personnel</w:t>
            </w:r>
          </w:p>
          <w:p w:rsidR="00000000" w:rsidRPr="0087025B" w:rsidP="0087025B">
            <w:pPr>
              <w:pStyle w:val="BodyText"/>
            </w:pPr>
            <w:r w:rsidRPr="0087025B">
              <w:t>4.3 Clean work area and safely dispose of bleachi</w:t>
            </w:r>
            <w:r w:rsidRPr="0087025B">
              <w:t>ng materials and rubbish identifying items for recycling in accordance with workplace procedures and environmental standards</w:t>
            </w:r>
          </w:p>
          <w:p w:rsidR="00000000" w:rsidRPr="0087025B" w:rsidP="0087025B">
            <w:pPr>
              <w:pStyle w:val="BodyText"/>
            </w:pPr>
            <w:r w:rsidRPr="0087025B">
              <w:t>4.4 Complete required workplace records</w:t>
            </w:r>
          </w:p>
        </w:tc>
      </w:tr>
    </w:tbl>
    <w:p w:rsidR="009F1009" w:rsidP="0087025B">
      <w:pPr>
        <w:pStyle w:val="BodyText"/>
      </w:pPr>
    </w:p>
    <w:p w:rsidR="009F1009" w:rsidP="0087025B">
      <w:pPr>
        <w:pStyle w:val="BodyText"/>
      </w:pPr>
    </w:p>
    <w:p w:rsidR="00000000" w:rsidRPr="0087025B" w:rsidP="0087025B">
      <w:pPr>
        <w:pStyle w:val="Heading1"/>
      </w:pPr>
      <w:bookmarkStart w:id="5" w:name="O_1246910"/>
      <w:bookmarkEnd w:id="5"/>
      <w:r w:rsidRPr="0087025B">
        <w:t>Foundation Skills</w:t>
      </w:r>
    </w:p>
    <w:p w:rsidR="00000000" w:rsidRPr="0087025B" w:rsidP="009F1009">
      <w:pPr>
        <w:pStyle w:val="BodyText"/>
      </w:pPr>
      <w:r w:rsidRPr="0087025B">
        <w:t>This section describes those language, literacy, nu</w:t>
      </w:r>
      <w:r w:rsidRPr="0087025B">
        <w:t>meracy and employment skills that are essential to performance but not explicit in the performance criteria.</w:t>
      </w:r>
    </w:p>
    <w:p w:rsidR="00000000" w:rsidRPr="0087025B" w:rsidP="0087025B">
      <w:pPr>
        <w:pStyle w:val="ListBullet"/>
      </w:pPr>
      <w:r w:rsidRPr="0087025B">
        <w:t>Reading skills to interpret familiar workplace procedures and work documentation</w:t>
      </w:r>
    </w:p>
    <w:p w:rsidR="00000000" w:rsidRPr="0087025B" w:rsidP="0087025B">
      <w:pPr>
        <w:pStyle w:val="ListBullet"/>
      </w:pPr>
      <w:r w:rsidRPr="0087025B">
        <w:t>Writing skills to communicate simple information in familiar work</w:t>
      </w:r>
      <w:r w:rsidRPr="0087025B">
        <w:t>place documents</w:t>
      </w:r>
    </w:p>
    <w:p w:rsidR="00000000" w:rsidRPr="0087025B" w:rsidP="0087025B">
      <w:pPr>
        <w:pStyle w:val="ListBullet"/>
      </w:pPr>
      <w:r w:rsidRPr="0087025B">
        <w:t xml:space="preserve">Numeracy skills to measure and calculate area and estimate material requirements </w:t>
      </w:r>
    </w:p>
    <w:p w:rsidR="009F1009" w:rsidP="009F1009">
      <w:pPr>
        <w:pStyle w:val="BodyText"/>
      </w:pPr>
      <w:r w:rsidRPr="0087025B">
        <w:t>Other foundation skills essential to performance are explicit in the performance criteria of this unit.</w:t>
      </w:r>
    </w:p>
    <w:p w:rsidR="00000000" w:rsidRPr="0087025B" w:rsidP="0087025B">
      <w:pPr>
        <w:pStyle w:val="Heading1"/>
      </w:pPr>
      <w:bookmarkStart w:id="6" w:name="O_1246908"/>
      <w:bookmarkEnd w:id="6"/>
      <w:r w:rsidRPr="0087025B">
        <w:t>Unit Mapping Information</w:t>
      </w:r>
    </w:p>
    <w:p w:rsidR="009F1009" w:rsidP="009F1009">
      <w:pPr>
        <w:pStyle w:val="BodyText"/>
      </w:pPr>
      <w:r w:rsidRPr="0087025B">
        <w:t>Release 1. Supersedes and is equivalent to MSFFF2007 Apply stains, fillers and bleach.</w:t>
      </w:r>
    </w:p>
    <w:p w:rsidR="00000000" w:rsidRPr="0087025B" w:rsidP="0087025B">
      <w:pPr>
        <w:pStyle w:val="Heading1"/>
      </w:pPr>
      <w:bookmarkStart w:id="7" w:name="O_1246901"/>
      <w:bookmarkEnd w:id="7"/>
      <w:r w:rsidRPr="0087025B">
        <w:t>Links</w:t>
      </w:r>
    </w:p>
    <w:p w:rsidR="00000000" w:rsidRPr="0087025B" w:rsidP="009F1009">
      <w:pPr>
        <w:pStyle w:val="BodyText"/>
      </w:pPr>
      <w:r w:rsidRPr="00870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B305D9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87025B" w:rsidP="009F1009">
      <w:pPr>
        <w:pStyle w:val="BodyText"/>
        <w:sectPr w:rsidSect="008702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25B" w:rsidP="0087025B">
      <w:pPr>
        <w:pStyle w:val="SuperHeading"/>
      </w:pPr>
      <w:r w:rsidRPr="0087025B">
        <w:t>Assessment Requirements for MSFFF2015 Apply stains, fillers and bleach</w:t>
      </w:r>
    </w:p>
    <w:p w:rsidR="00000000" w:rsidRPr="0087025B" w:rsidP="0087025B">
      <w:pPr>
        <w:pStyle w:val="Heading1"/>
      </w:pPr>
      <w:bookmarkStart w:id="8" w:name="O_1246903"/>
      <w:bookmarkEnd w:id="8"/>
      <w:r w:rsidRPr="0087025B">
        <w:t>Modification History</w:t>
      </w:r>
    </w:p>
    <w:p w:rsidR="00000000" w:rsidRPr="0087025B" w:rsidP="009F1009">
      <w:pPr>
        <w:pStyle w:val="BodyText"/>
      </w:pPr>
      <w:r w:rsidRPr="0087025B">
        <w:t>Release 1. Changes to code, application, elements, performance crite</w:t>
      </w:r>
      <w:r w:rsidRPr="0087025B">
        <w:t>ria. Foundation skills added. Range of conditions removed. Assessment requirements changed.</w:t>
      </w:r>
    </w:p>
    <w:p w:rsidR="00000000" w:rsidRPr="0087025B" w:rsidP="0087025B">
      <w:pPr>
        <w:pStyle w:val="Heading1"/>
      </w:pPr>
      <w:bookmarkStart w:id="9" w:name="O_1246906"/>
      <w:bookmarkEnd w:id="9"/>
      <w:r w:rsidRPr="0087025B">
        <w:t>Performance Evidence</w:t>
      </w:r>
    </w:p>
    <w:p w:rsidR="00000000" w:rsidRPr="0087025B" w:rsidP="009F1009">
      <w:pPr>
        <w:pStyle w:val="BodyText"/>
      </w:pPr>
      <w:r w:rsidRPr="0087025B">
        <w:t>There must be evidence the candidate has completed the tasks outlined in the elements and performance criteria of this unit, and demonstrated the ability to:</w:t>
      </w:r>
    </w:p>
    <w:p w:rsidR="00000000" w:rsidRPr="0087025B" w:rsidP="0087025B">
      <w:pPr>
        <w:pStyle w:val="ListBullet"/>
      </w:pPr>
      <w:r w:rsidRPr="0087025B">
        <w:t>apply stains, fillers and bleach to at least 3 different surfaces, including at least 2 of the fo</w:t>
      </w:r>
      <w:r w:rsidRPr="0087025B">
        <w:t>llowing:</w:t>
      </w:r>
    </w:p>
    <w:p w:rsidR="00000000" w:rsidRPr="0087025B" w:rsidP="0087025B">
      <w:pPr>
        <w:pStyle w:val="ListBullet2"/>
      </w:pPr>
      <w:r w:rsidRPr="0087025B">
        <w:t>solid softwood</w:t>
      </w:r>
    </w:p>
    <w:p w:rsidR="00000000" w:rsidRPr="0087025B" w:rsidP="0087025B">
      <w:pPr>
        <w:pStyle w:val="ListBullet2"/>
      </w:pPr>
      <w:r w:rsidRPr="0087025B">
        <w:t>solid hardwood</w:t>
      </w:r>
    </w:p>
    <w:p w:rsidR="009F1009" w:rsidP="0087025B">
      <w:pPr>
        <w:pStyle w:val="ListBullet2"/>
      </w:pPr>
      <w:r w:rsidRPr="0087025B">
        <w:t>manufactured board.</w:t>
      </w:r>
    </w:p>
    <w:p w:rsidR="009F1009" w:rsidP="0087025B">
      <w:pPr>
        <w:pStyle w:val="ListBullet2"/>
      </w:pPr>
    </w:p>
    <w:p w:rsidR="00000000" w:rsidRPr="0087025B" w:rsidP="0087025B">
      <w:pPr>
        <w:pStyle w:val="Heading1"/>
      </w:pPr>
      <w:bookmarkStart w:id="10" w:name="O_1246905"/>
      <w:bookmarkEnd w:id="10"/>
      <w:r w:rsidRPr="0087025B">
        <w:t>Knowledge Evidence</w:t>
      </w:r>
    </w:p>
    <w:p w:rsidR="00000000" w:rsidRPr="0087025B" w:rsidP="009F1009">
      <w:pPr>
        <w:pStyle w:val="BodyText"/>
      </w:pPr>
      <w:r w:rsidRPr="0087025B">
        <w:t>There must be evidence the candidate has knowledge of:</w:t>
      </w:r>
    </w:p>
    <w:p w:rsidR="00000000" w:rsidRPr="0087025B" w:rsidP="0087025B">
      <w:pPr>
        <w:pStyle w:val="ListBullet"/>
      </w:pPr>
      <w:r w:rsidRPr="0087025B">
        <w:t xml:space="preserve">application techniques </w:t>
      </w:r>
    </w:p>
    <w:p w:rsidR="00000000" w:rsidRPr="0087025B" w:rsidP="0087025B">
      <w:pPr>
        <w:pStyle w:val="ListBullet"/>
      </w:pPr>
      <w:r w:rsidRPr="0087025B">
        <w:t>characteristics of stains, fillers and bleaches, including:</w:t>
      </w:r>
    </w:p>
    <w:p w:rsidR="00000000" w:rsidRPr="0087025B" w:rsidP="0087025B">
      <w:pPr>
        <w:pStyle w:val="ListBullet2"/>
      </w:pPr>
      <w:r w:rsidRPr="0087025B">
        <w:t>toxicity</w:t>
      </w:r>
    </w:p>
    <w:p w:rsidR="00000000" w:rsidRPr="0087025B" w:rsidP="0087025B">
      <w:pPr>
        <w:pStyle w:val="ListBullet2"/>
      </w:pPr>
      <w:r w:rsidRPr="0087025B">
        <w:t>reactivity</w:t>
      </w:r>
    </w:p>
    <w:p w:rsidR="00000000" w:rsidRPr="0087025B" w:rsidP="0087025B">
      <w:pPr>
        <w:pStyle w:val="ListBullet2"/>
      </w:pPr>
      <w:r w:rsidRPr="0087025B">
        <w:t>flammability</w:t>
      </w:r>
    </w:p>
    <w:p w:rsidR="00000000" w:rsidRPr="0087025B" w:rsidP="0087025B">
      <w:pPr>
        <w:pStyle w:val="ListBullet2"/>
      </w:pPr>
      <w:r w:rsidRPr="0087025B">
        <w:t>viscosity</w:t>
      </w:r>
    </w:p>
    <w:p w:rsidR="00000000" w:rsidRPr="0087025B" w:rsidP="0087025B">
      <w:pPr>
        <w:pStyle w:val="ListBullet"/>
      </w:pPr>
      <w:r w:rsidRPr="0087025B">
        <w:t xml:space="preserve">methods to prevent contamination of surfaces during and after processing </w:t>
      </w:r>
    </w:p>
    <w:p w:rsidR="00000000" w:rsidRPr="0087025B" w:rsidP="0087025B">
      <w:pPr>
        <w:pStyle w:val="ListBullet"/>
      </w:pPr>
      <w:r w:rsidRPr="0087025B">
        <w:t>workflow in relation to the application of stains, fillers and bleach</w:t>
      </w:r>
    </w:p>
    <w:p w:rsidR="00000000" w:rsidRPr="0087025B" w:rsidP="0087025B">
      <w:pPr>
        <w:pStyle w:val="ListBullet"/>
      </w:pPr>
      <w:r w:rsidRPr="0087025B">
        <w:t>sources of workplace information, including:</w:t>
      </w:r>
    </w:p>
    <w:p w:rsidR="00000000" w:rsidRPr="0087025B" w:rsidP="0087025B">
      <w:pPr>
        <w:pStyle w:val="ListBullet2"/>
      </w:pPr>
      <w:r w:rsidRPr="0087025B">
        <w:t>workplace procedures relating t</w:t>
      </w:r>
      <w:r w:rsidRPr="0087025B">
        <w:t xml:space="preserve">o the use of tools and equipment </w:t>
      </w:r>
    </w:p>
    <w:p w:rsidR="00000000" w:rsidRPr="0087025B" w:rsidP="0087025B">
      <w:pPr>
        <w:pStyle w:val="ListBullet2"/>
      </w:pPr>
      <w:r w:rsidRPr="0087025B">
        <w:t xml:space="preserve">work instructions </w:t>
      </w:r>
    </w:p>
    <w:p w:rsidR="00000000" w:rsidRPr="0087025B" w:rsidP="0087025B">
      <w:pPr>
        <w:pStyle w:val="ListBullet2"/>
      </w:pPr>
      <w:r w:rsidRPr="0087025B">
        <w:t xml:space="preserve">workplace procedures relating to reporting and communication </w:t>
      </w:r>
    </w:p>
    <w:p w:rsidR="00000000" w:rsidRPr="0087025B" w:rsidP="0087025B">
      <w:pPr>
        <w:pStyle w:val="ListBullet2"/>
      </w:pPr>
      <w:r w:rsidRPr="0087025B">
        <w:t>manufacturer specifications and operational procedures</w:t>
      </w:r>
    </w:p>
    <w:p w:rsidR="00000000" w:rsidRPr="0087025B" w:rsidP="0087025B">
      <w:pPr>
        <w:pStyle w:val="ListBullet2"/>
      </w:pPr>
      <w:r w:rsidRPr="0087025B">
        <w:t>materials application and safety information, and material safety data sheets (SDS)</w:t>
      </w:r>
    </w:p>
    <w:p w:rsidR="00000000" w:rsidRPr="0087025B" w:rsidP="0087025B">
      <w:pPr>
        <w:pStyle w:val="ListBullet"/>
      </w:pPr>
      <w:r w:rsidRPr="0087025B">
        <w:t>t</w:t>
      </w:r>
      <w:r w:rsidRPr="0087025B">
        <w:t>ypical materials required for applying stains, fillers and bleach, including:</w:t>
      </w:r>
    </w:p>
    <w:p w:rsidR="00000000" w:rsidRPr="0087025B" w:rsidP="0087025B">
      <w:pPr>
        <w:pStyle w:val="ListBullet2"/>
      </w:pPr>
      <w:r w:rsidRPr="0087025B">
        <w:t xml:space="preserve">water </w:t>
      </w:r>
    </w:p>
    <w:p w:rsidR="00000000" w:rsidRPr="0087025B" w:rsidP="0087025B">
      <w:pPr>
        <w:pStyle w:val="ListBullet2"/>
      </w:pPr>
      <w:r w:rsidRPr="0087025B">
        <w:t xml:space="preserve">abrasive papers </w:t>
      </w:r>
    </w:p>
    <w:p w:rsidR="00000000" w:rsidRPr="0087025B" w:rsidP="0087025B">
      <w:pPr>
        <w:pStyle w:val="ListBullet2"/>
      </w:pPr>
      <w:r w:rsidRPr="0087025B">
        <w:t>cotton rags and hessian</w:t>
      </w:r>
    </w:p>
    <w:p w:rsidR="00000000" w:rsidRPr="0087025B" w:rsidP="0087025B">
      <w:pPr>
        <w:pStyle w:val="ListBullet"/>
      </w:pPr>
      <w:r w:rsidRPr="0087025B">
        <w:t>typical tools and equipment, including personal protective equipment (PPE), required for applying stains, fillers a</w:t>
      </w:r>
      <w:r w:rsidRPr="0087025B">
        <w:t>nd bleach, including:</w:t>
      </w:r>
    </w:p>
    <w:p w:rsidR="00000000" w:rsidRPr="0087025B" w:rsidP="0087025B">
      <w:pPr>
        <w:pStyle w:val="ListBullet2"/>
      </w:pPr>
      <w:r w:rsidRPr="0087025B">
        <w:t xml:space="preserve">liquid containers </w:t>
      </w:r>
    </w:p>
    <w:p w:rsidR="00000000" w:rsidRPr="0087025B" w:rsidP="0087025B">
      <w:pPr>
        <w:pStyle w:val="ListBullet2"/>
      </w:pPr>
      <w:r w:rsidRPr="0087025B">
        <w:t xml:space="preserve">rubber gloves </w:t>
      </w:r>
    </w:p>
    <w:p w:rsidR="00000000" w:rsidRPr="0087025B" w:rsidP="0087025B">
      <w:pPr>
        <w:pStyle w:val="ListBullet2"/>
      </w:pPr>
      <w:r w:rsidRPr="0087025B">
        <w:t xml:space="preserve">face masks </w:t>
      </w:r>
    </w:p>
    <w:p w:rsidR="00000000" w:rsidRPr="0087025B" w:rsidP="0087025B">
      <w:pPr>
        <w:pStyle w:val="ListBullet2"/>
      </w:pPr>
      <w:r w:rsidRPr="0087025B">
        <w:t xml:space="preserve">spray booths </w:t>
      </w:r>
    </w:p>
    <w:p w:rsidR="00000000" w:rsidRPr="0087025B" w:rsidP="0087025B">
      <w:pPr>
        <w:pStyle w:val="ListBullet2"/>
      </w:pPr>
      <w:r w:rsidRPr="0087025B">
        <w:t xml:space="preserve">spray guns </w:t>
      </w:r>
    </w:p>
    <w:p w:rsidR="00000000" w:rsidRPr="0087025B" w:rsidP="0087025B">
      <w:pPr>
        <w:pStyle w:val="ListBullet2"/>
      </w:pPr>
      <w:r w:rsidRPr="0087025B">
        <w:t xml:space="preserve">compressor </w:t>
      </w:r>
    </w:p>
    <w:p w:rsidR="00000000" w:rsidRPr="0087025B" w:rsidP="0087025B">
      <w:pPr>
        <w:pStyle w:val="ListBullet2"/>
      </w:pPr>
      <w:r w:rsidRPr="0087025B">
        <w:t xml:space="preserve">air lines </w:t>
      </w:r>
    </w:p>
    <w:p w:rsidR="00000000" w:rsidRPr="0087025B" w:rsidP="0087025B">
      <w:pPr>
        <w:pStyle w:val="ListBullet2"/>
      </w:pPr>
      <w:r w:rsidRPr="0087025B">
        <w:t xml:space="preserve">brushes </w:t>
      </w:r>
    </w:p>
    <w:p w:rsidR="00000000" w:rsidRPr="0087025B" w:rsidP="0087025B">
      <w:pPr>
        <w:pStyle w:val="ListBullet2"/>
      </w:pPr>
      <w:r w:rsidRPr="0087025B">
        <w:t>sanding block</w:t>
      </w:r>
    </w:p>
    <w:p w:rsidR="00000000" w:rsidRPr="0087025B" w:rsidP="0087025B">
      <w:pPr>
        <w:pStyle w:val="ListBullet"/>
      </w:pPr>
      <w:r w:rsidRPr="0087025B">
        <w:t>types of stain, including:</w:t>
      </w:r>
    </w:p>
    <w:p w:rsidR="00000000" w:rsidRPr="0087025B" w:rsidP="0087025B">
      <w:pPr>
        <w:pStyle w:val="ListBullet2"/>
      </w:pPr>
      <w:r w:rsidRPr="0087025B">
        <w:t xml:space="preserve">lacquer-based wiping stain </w:t>
      </w:r>
    </w:p>
    <w:p w:rsidR="00000000" w:rsidRPr="0087025B" w:rsidP="0087025B">
      <w:pPr>
        <w:pStyle w:val="ListBullet2"/>
      </w:pPr>
      <w:r w:rsidRPr="0087025B">
        <w:t xml:space="preserve">spirit-based </w:t>
      </w:r>
    </w:p>
    <w:p w:rsidR="00000000" w:rsidRPr="0087025B" w:rsidP="0087025B">
      <w:pPr>
        <w:pStyle w:val="ListBullet2"/>
      </w:pPr>
      <w:r w:rsidRPr="0087025B">
        <w:t>water and oil-based</w:t>
      </w:r>
    </w:p>
    <w:p w:rsidR="00000000" w:rsidRPr="0087025B" w:rsidP="0087025B">
      <w:pPr>
        <w:pStyle w:val="ListBullet"/>
      </w:pPr>
      <w:r w:rsidRPr="0087025B">
        <w:t>types of bleach, including:</w:t>
      </w:r>
    </w:p>
    <w:p w:rsidR="00000000" w:rsidRPr="0087025B" w:rsidP="0087025B">
      <w:pPr>
        <w:pStyle w:val="ListBullet2"/>
      </w:pPr>
      <w:r w:rsidRPr="0087025B">
        <w:t>two-solution bleach</w:t>
      </w:r>
    </w:p>
    <w:p w:rsidR="00000000" w:rsidRPr="0087025B" w:rsidP="0087025B">
      <w:pPr>
        <w:pStyle w:val="ListBullet2"/>
      </w:pPr>
      <w:r w:rsidRPr="0087025B">
        <w:t>oxalic acid bleach</w:t>
      </w:r>
    </w:p>
    <w:p w:rsidR="00000000" w:rsidRPr="0087025B" w:rsidP="0087025B">
      <w:pPr>
        <w:pStyle w:val="ListBullet"/>
      </w:pPr>
      <w:r w:rsidRPr="0087025B">
        <w:t>types of filler, including:</w:t>
      </w:r>
    </w:p>
    <w:p w:rsidR="00000000" w:rsidRPr="0087025B" w:rsidP="0087025B">
      <w:pPr>
        <w:pStyle w:val="ListBullet2"/>
      </w:pPr>
      <w:r w:rsidRPr="0087025B">
        <w:t xml:space="preserve">oil-based </w:t>
      </w:r>
    </w:p>
    <w:p w:rsidR="00000000" w:rsidRPr="0087025B" w:rsidP="0087025B">
      <w:pPr>
        <w:pStyle w:val="ListBullet2"/>
      </w:pPr>
      <w:r w:rsidRPr="0087025B">
        <w:t>water-based and plastic (one-pot) filler</w:t>
      </w:r>
    </w:p>
    <w:p w:rsidR="009F1009" w:rsidP="0087025B">
      <w:pPr>
        <w:pStyle w:val="ListBullet2"/>
      </w:pPr>
      <w:r w:rsidRPr="0087025B">
        <w:t>work health and safety requirements, including personal protective equipment.</w:t>
      </w:r>
    </w:p>
    <w:p w:rsidR="009F1009" w:rsidP="0087025B">
      <w:pPr>
        <w:pStyle w:val="ListBullet2"/>
      </w:pPr>
    </w:p>
    <w:p w:rsidR="00000000" w:rsidRPr="0087025B" w:rsidP="0087025B">
      <w:pPr>
        <w:pStyle w:val="Heading1"/>
      </w:pPr>
      <w:bookmarkStart w:id="11" w:name="O_1246904"/>
      <w:bookmarkEnd w:id="11"/>
      <w:r w:rsidRPr="0087025B">
        <w:t>Assessment Conditions</w:t>
      </w:r>
    </w:p>
    <w:p w:rsidR="00000000" w:rsidRPr="0087025B" w:rsidP="009F1009">
      <w:pPr>
        <w:pStyle w:val="BodyText"/>
      </w:pPr>
      <w:r w:rsidRPr="0087025B">
        <w:t>Skills must have been demonstrated in the workplace or in a simulated environment that reflects workplace conditions and contingencies. The following conditions must be met for this unit:</w:t>
      </w:r>
    </w:p>
    <w:p w:rsidR="00000000" w:rsidRPr="0087025B" w:rsidP="0087025B">
      <w:pPr>
        <w:pStyle w:val="ListBullet"/>
      </w:pPr>
      <w:r w:rsidRPr="0087025B">
        <w:t>use of suitable facilities, equipment and res</w:t>
      </w:r>
      <w:r w:rsidRPr="0087025B">
        <w:t>ources, including:</w:t>
      </w:r>
    </w:p>
    <w:p w:rsidR="00000000" w:rsidRPr="0087025B" w:rsidP="0087025B">
      <w:pPr>
        <w:pStyle w:val="ListBullet2"/>
      </w:pPr>
      <w:r w:rsidRPr="0087025B">
        <w:t>work orders</w:t>
      </w:r>
    </w:p>
    <w:p w:rsidR="00000000" w:rsidRPr="0087025B" w:rsidP="0087025B">
      <w:pPr>
        <w:pStyle w:val="ListBullet2"/>
      </w:pPr>
      <w:r w:rsidRPr="0087025B">
        <w:t>application tools and equipment required for performance evidence</w:t>
      </w:r>
    </w:p>
    <w:p w:rsidR="00000000" w:rsidRPr="0087025B" w:rsidP="0087025B">
      <w:pPr>
        <w:pStyle w:val="ListBullet2"/>
      </w:pPr>
      <w:r w:rsidRPr="0087025B">
        <w:t>PPE</w:t>
      </w:r>
    </w:p>
    <w:p w:rsidR="00000000" w:rsidRPr="0087025B" w:rsidP="0087025B">
      <w:pPr>
        <w:pStyle w:val="ListBullet2"/>
      </w:pPr>
      <w:r w:rsidRPr="0087025B">
        <w:t xml:space="preserve">stains, fillers, bleach </w:t>
      </w:r>
    </w:p>
    <w:p w:rsidR="00000000" w:rsidRPr="0087025B" w:rsidP="0087025B">
      <w:pPr>
        <w:pStyle w:val="ListBullet2"/>
      </w:pPr>
      <w:r w:rsidRPr="0087025B">
        <w:t xml:space="preserve">surfaces to be processed </w:t>
      </w:r>
    </w:p>
    <w:p w:rsidR="00000000" w:rsidRPr="0087025B" w:rsidP="0087025B">
      <w:pPr>
        <w:pStyle w:val="ListBullet2"/>
      </w:pPr>
      <w:r w:rsidRPr="0087025B">
        <w:t>workplace procedures, manufacturing specifications, codes, standards, manuals, and reference materials.</w:t>
      </w:r>
    </w:p>
    <w:p w:rsidR="009F1009" w:rsidP="009F1009">
      <w:pPr>
        <w:pStyle w:val="BodyText"/>
      </w:pPr>
      <w:r w:rsidRPr="0087025B">
        <w:t>Assessors must satisfy the NVR/AQTF mandatory competency requirements for assessors.</w:t>
      </w:r>
    </w:p>
    <w:p w:rsidR="00000000" w:rsidRPr="0087025B" w:rsidP="0087025B">
      <w:pPr>
        <w:pStyle w:val="Heading1"/>
      </w:pPr>
      <w:bookmarkStart w:id="12" w:name="O_1246902"/>
      <w:bookmarkEnd w:id="12"/>
      <w:r w:rsidRPr="0087025B">
        <w:t>Links</w:t>
      </w:r>
    </w:p>
    <w:p w:rsidR="00000000" w:rsidRPr="0087025B" w:rsidP="009F1009">
      <w:pPr>
        <w:pStyle w:val="BodyText"/>
      </w:pPr>
      <w:r w:rsidRPr="00870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B305D9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87025B" w:rsidP="0087025B"/>
    <w:sectPr w:rsidSect="008702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 w:rsidRPr="009F1009" w:rsidP="009F1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9" w:rsidP="00870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009" w:rsidP="00870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1009" w:rsidP="008702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 w:rsidP="00870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1009">
      <w:t>Approved</w:t>
    </w:r>
    <w:r w:rsidR="009F10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10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1009">
      <w:rPr>
        <w:noProof/>
      </w:rPr>
      <w:t>4</w:t>
    </w:r>
    <w:r>
      <w:rPr>
        <w:noProof/>
      </w:rPr>
      <w:fldChar w:fldCharType="end"/>
    </w:r>
  </w:p>
  <w:p w:rsidR="0087025B" w:rsidP="00870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10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1009">
      <w:t>Skills Insight</w:t>
    </w:r>
    <w:r w:rsidR="009F1009">
      <w:fldChar w:fldCharType="end"/>
    </w:r>
  </w:p>
  <w:p w:rsidR="0087025B" w:rsidP="00870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25B" w:rsidRPr="009F1009" w:rsidP="009F1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9" w:rsidRPr="002D2AF8" w:rsidP="00870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MSFFF2015 Apply stains, fillers and bleach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1009" w:rsidP="008702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25B" w:rsidRPr="002D2AF8" w:rsidP="00870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1009">
      <w:t>MSFFF2015 Apply stains, fillers and bleach</w:t>
    </w:r>
    <w:r w:rsidR="009F10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1009">
      <w:rPr>
        <w:noProof/>
      </w:rPr>
      <w:t>2 March 2025</w:t>
    </w:r>
    <w:r>
      <w:fldChar w:fldCharType="end"/>
    </w:r>
  </w:p>
  <w:p w:rsidR="0087025B" w:rsidP="00870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B6E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82D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2C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25B"/>
  </w:style>
  <w:style w:type="character" w:customStyle="1" w:styleId="Heading1Char">
    <w:name w:val="Heading 1 Char"/>
    <w:basedOn w:val="DefaultParagraphFont"/>
    <w:link w:val="Heading1"/>
    <w:rsid w:val="00870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2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2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25B"/>
    <w:rPr>
      <w:b/>
      <w:spacing w:val="0"/>
    </w:rPr>
  </w:style>
  <w:style w:type="paragraph" w:styleId="ListBullet2">
    <w:name w:val="List Bullet 2"/>
    <w:basedOn w:val="List2"/>
    <w:rsid w:val="008702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2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2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25B"/>
    <w:rPr>
      <w:i/>
    </w:rPr>
  </w:style>
  <w:style w:type="paragraph" w:styleId="Caption">
    <w:name w:val="caption"/>
    <w:basedOn w:val="BodyText"/>
    <w:next w:val="Normal"/>
    <w:qFormat/>
    <w:rsid w:val="00870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25B"/>
  </w:style>
  <w:style w:type="paragraph" w:styleId="TableofFigures">
    <w:name w:val="table of figures"/>
    <w:basedOn w:val="Normal"/>
    <w:next w:val="Normal"/>
    <w:semiHidden/>
    <w:rsid w:val="00870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2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25B"/>
    <w:rPr>
      <w:rFonts w:ascii="Wingdings" w:hAnsi="Wingdings"/>
    </w:rPr>
  </w:style>
  <w:style w:type="paragraph" w:customStyle="1" w:styleId="TableHeading">
    <w:name w:val="Table Heading"/>
    <w:basedOn w:val="HeadingBase"/>
    <w:rsid w:val="008702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25B"/>
    <w:rPr>
      <w:color w:val="0033CC"/>
      <w:u w:val="none"/>
    </w:rPr>
  </w:style>
  <w:style w:type="paragraph" w:customStyle="1" w:styleId="BodyTextRight">
    <w:name w:val="Body Text Right"/>
    <w:basedOn w:val="BodyText"/>
    <w:rsid w:val="00870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2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25B"/>
    <w:rPr>
      <w:sz w:val="32"/>
    </w:rPr>
  </w:style>
  <w:style w:type="paragraph" w:customStyle="1" w:styleId="HeadingProcedure">
    <w:name w:val="Heading Procedure"/>
    <w:basedOn w:val="HeadingBase"/>
    <w:next w:val="Normal"/>
    <w:rsid w:val="00870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25B"/>
    <w:pPr>
      <w:spacing w:before="60" w:after="60"/>
    </w:pPr>
  </w:style>
  <w:style w:type="paragraph" w:styleId="ListContinue">
    <w:name w:val="List Continue"/>
    <w:basedOn w:val="List"/>
    <w:rsid w:val="0087025B"/>
    <w:pPr>
      <w:ind w:firstLine="0"/>
    </w:pPr>
  </w:style>
  <w:style w:type="paragraph" w:customStyle="1" w:styleId="ListNote">
    <w:name w:val="List Note"/>
    <w:basedOn w:val="List"/>
    <w:rsid w:val="00870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25B"/>
    <w:rPr>
      <w:rFonts w:ascii="Courier New" w:hAnsi="Courier New"/>
    </w:rPr>
  </w:style>
  <w:style w:type="paragraph" w:customStyle="1" w:styleId="NoteBullet">
    <w:name w:val="Note Bullet"/>
    <w:basedOn w:val="Note"/>
    <w:rsid w:val="00870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2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25B"/>
    <w:rPr>
      <w:b/>
      <w:smallCaps/>
    </w:rPr>
  </w:style>
  <w:style w:type="paragraph" w:customStyle="1" w:styleId="TableListNumber">
    <w:name w:val="Table List Number"/>
    <w:basedOn w:val="ListNumber"/>
    <w:rsid w:val="00870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25B"/>
    <w:pPr>
      <w:numPr>
        <w:numId w:val="9"/>
      </w:numPr>
    </w:pPr>
  </w:style>
  <w:style w:type="paragraph" w:customStyle="1" w:styleId="ListAlpha2">
    <w:name w:val="List Alpha 2"/>
    <w:basedOn w:val="List2"/>
    <w:rsid w:val="0087025B"/>
    <w:pPr>
      <w:numPr>
        <w:numId w:val="8"/>
      </w:numPr>
    </w:pPr>
  </w:style>
  <w:style w:type="paragraph" w:styleId="List2">
    <w:name w:val="List 2"/>
    <w:basedOn w:val="BodyText"/>
    <w:rsid w:val="00870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2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2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25B"/>
    <w:pPr>
      <w:numPr>
        <w:numId w:val="4"/>
      </w:numPr>
    </w:pPr>
  </w:style>
  <w:style w:type="paragraph" w:styleId="ListContinue2">
    <w:name w:val="List Continue 2"/>
    <w:basedOn w:val="List2"/>
    <w:rsid w:val="0087025B"/>
    <w:pPr>
      <w:ind w:firstLine="0"/>
    </w:pPr>
  </w:style>
  <w:style w:type="paragraph" w:styleId="ListContinue3">
    <w:name w:val="List Continue 3"/>
    <w:basedOn w:val="List3"/>
    <w:rsid w:val="0087025B"/>
    <w:pPr>
      <w:ind w:left="1021" w:firstLine="0"/>
    </w:pPr>
  </w:style>
  <w:style w:type="paragraph" w:styleId="ListContinue4">
    <w:name w:val="List Continue 4"/>
    <w:basedOn w:val="List4"/>
    <w:rsid w:val="0087025B"/>
    <w:pPr>
      <w:ind w:firstLine="0"/>
    </w:pPr>
  </w:style>
  <w:style w:type="paragraph" w:styleId="ListContinue5">
    <w:name w:val="List Continue 5"/>
    <w:basedOn w:val="List5"/>
    <w:rsid w:val="0087025B"/>
    <w:pPr>
      <w:ind w:firstLine="0"/>
    </w:pPr>
  </w:style>
  <w:style w:type="paragraph" w:styleId="ListNumber3">
    <w:name w:val="List Number 3"/>
    <w:basedOn w:val="List3"/>
    <w:rsid w:val="0087025B"/>
    <w:pPr>
      <w:numPr>
        <w:numId w:val="5"/>
      </w:numPr>
    </w:pPr>
  </w:style>
  <w:style w:type="paragraph" w:styleId="ListNumber4">
    <w:name w:val="List Number 4"/>
    <w:basedOn w:val="List4"/>
    <w:rsid w:val="0087025B"/>
    <w:pPr>
      <w:numPr>
        <w:numId w:val="6"/>
      </w:numPr>
    </w:pPr>
  </w:style>
  <w:style w:type="paragraph" w:styleId="ListNumber5">
    <w:name w:val="List Number 5"/>
    <w:basedOn w:val="List5"/>
    <w:rsid w:val="0087025B"/>
    <w:pPr>
      <w:numPr>
        <w:numId w:val="7"/>
      </w:numPr>
    </w:pPr>
  </w:style>
  <w:style w:type="paragraph" w:styleId="BlockText">
    <w:name w:val="Block Text"/>
    <w:basedOn w:val="Normal"/>
    <w:rsid w:val="00870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25B"/>
    <w:rPr>
      <w:sz w:val="16"/>
      <w:vertAlign w:val="superscript"/>
    </w:rPr>
  </w:style>
  <w:style w:type="character" w:customStyle="1" w:styleId="Symbols">
    <w:name w:val="Symbols"/>
    <w:basedOn w:val="DefaultParagraphFont"/>
    <w:rsid w:val="0087025B"/>
    <w:rPr>
      <w:rFonts w:ascii="Symbol" w:hAnsi="Symbol"/>
    </w:rPr>
  </w:style>
  <w:style w:type="character" w:customStyle="1" w:styleId="MenuOptions">
    <w:name w:val="Menu Options"/>
    <w:basedOn w:val="DefaultParagraphFont"/>
    <w:rsid w:val="00870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25B"/>
    <w:rPr>
      <w:b/>
    </w:rPr>
  </w:style>
  <w:style w:type="character" w:customStyle="1" w:styleId="Underlined">
    <w:name w:val="Underlined"/>
    <w:basedOn w:val="DefaultParagraphFont"/>
    <w:rsid w:val="0087025B"/>
    <w:rPr>
      <w:u w:val="single"/>
    </w:rPr>
  </w:style>
  <w:style w:type="paragraph" w:customStyle="1" w:styleId="TableBodyTextRight">
    <w:name w:val="Table Body Text Right"/>
    <w:basedOn w:val="TableBodyText"/>
    <w:rsid w:val="00870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25B"/>
    <w:rPr>
      <w:sz w:val="18"/>
    </w:rPr>
  </w:style>
  <w:style w:type="paragraph" w:customStyle="1" w:styleId="BodySmallRight">
    <w:name w:val="Body Small Right"/>
    <w:basedOn w:val="BodyTextRight"/>
    <w:rsid w:val="0087025B"/>
    <w:rPr>
      <w:sz w:val="18"/>
      <w:szCs w:val="18"/>
    </w:rPr>
  </w:style>
  <w:style w:type="paragraph" w:customStyle="1" w:styleId="MarginEdition">
    <w:name w:val="Margin Edition"/>
    <w:basedOn w:val="MarginNote"/>
    <w:rsid w:val="00870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25B"/>
    <w:rPr>
      <w:sz w:val="2"/>
      <w:szCs w:val="2"/>
    </w:rPr>
  </w:style>
  <w:style w:type="character" w:customStyle="1" w:styleId="Small">
    <w:name w:val="Small"/>
    <w:basedOn w:val="DefaultParagraphFont"/>
    <w:rsid w:val="0087025B"/>
    <w:rPr>
      <w:sz w:val="16"/>
    </w:rPr>
  </w:style>
  <w:style w:type="paragraph" w:customStyle="1" w:styleId="WideTable">
    <w:name w:val="Wide Table"/>
    <w:basedOn w:val="Normal"/>
    <w:rsid w:val="00870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25B"/>
  </w:style>
  <w:style w:type="paragraph" w:styleId="Quote">
    <w:name w:val="Quote"/>
    <w:basedOn w:val="Heading1"/>
    <w:link w:val="QuoteChar"/>
    <w:qFormat/>
    <w:rsid w:val="00870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25B"/>
    <w:pPr>
      <w:pageBreakBefore/>
    </w:pPr>
  </w:style>
  <w:style w:type="paragraph" w:customStyle="1" w:styleId="Border">
    <w:name w:val="Border"/>
    <w:basedOn w:val="Normal"/>
    <w:qFormat/>
    <w:rsid w:val="00870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25B"/>
    <w:rPr>
      <w:u w:val="single"/>
    </w:rPr>
  </w:style>
  <w:style w:type="character" w:customStyle="1" w:styleId="BoldandItalics">
    <w:name w:val="Bold and Italics"/>
    <w:qFormat/>
    <w:rsid w:val="0087025B"/>
    <w:rPr>
      <w:b/>
      <w:i/>
      <w:u w:val="none"/>
    </w:rPr>
  </w:style>
  <w:style w:type="paragraph" w:styleId="BalloonText">
    <w:name w:val="Balloon Text"/>
    <w:basedOn w:val="Normal"/>
    <w:link w:val="BalloonTextChar"/>
    <w:rsid w:val="00870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25B"/>
    <w:pPr>
      <w:spacing w:before="0" w:after="0"/>
    </w:pPr>
  </w:style>
  <w:style w:type="paragraph" w:customStyle="1" w:styleId="BodyTextBold">
    <w:name w:val="Body Text Bold"/>
    <w:basedOn w:val="BodyText"/>
    <w:qFormat/>
    <w:rsid w:val="0087025B"/>
    <w:rPr>
      <w:b/>
    </w:rPr>
  </w:style>
  <w:style w:type="character" w:styleId="Hyperlink">
    <w:name w:val="Hyperlink"/>
    <w:basedOn w:val="DefaultParagraphFont"/>
    <w:uiPriority w:val="99"/>
    <w:unhideWhenUsed/>
    <w:rsid w:val="009F1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907</Words>
  <Characters>6145</Characters>
  <Application>Microsoft Office Word</Application>
  <DocSecurity>0</DocSecurity>
  <Lines>180</Lines>
  <Paragraphs>133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MSFFF2015 Apply stains, fillers and bleach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2025-03-01T16:42:00Z</dcterms:modified>
</cp:coreProperties>
</file>