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8B0" w:rsidP="008138B0">
      <w:pPr>
        <w:pStyle w:val="Title"/>
      </w:pPr>
      <w:r>
        <w:fldChar w:fldCharType="begin"/>
      </w:r>
      <w:r>
        <w:instrText xml:space="preserve"> TITLE   \* MERGEFORMAT </w:instrText>
      </w:r>
      <w:r>
        <w:fldChar w:fldCharType="separate"/>
      </w:r>
      <w:r>
        <w:t>MSFFF2005 Maintain spray equipment and booth</w:t>
      </w:r>
      <w:r>
        <w:fldChar w:fldCharType="end"/>
      </w:r>
    </w:p>
    <w:p w:rsidR="008138B0" w:rsidP="008138B0">
      <w:pPr>
        <w:pStyle w:val="Version"/>
        <w:sectPr w:rsidSect="00546E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6E5E" w:rsidP="00546E5E">
      <w:pPr>
        <w:pStyle w:val="SuperHeading"/>
      </w:pPr>
      <w:r w:rsidRPr="00546E5E">
        <w:t>MSFFF2005 Maintain spray equipment and booth</w:t>
      </w:r>
    </w:p>
    <w:p w:rsidR="00000000" w:rsidRPr="00546E5E" w:rsidP="00546E5E">
      <w:pPr>
        <w:pStyle w:val="Heading1"/>
      </w:pPr>
      <w:bookmarkStart w:id="1" w:name="O_648126"/>
      <w:bookmarkEnd w:id="1"/>
      <w:r w:rsidRPr="00546E5E">
        <w:t>Modification History</w:t>
      </w:r>
    </w:p>
    <w:p w:rsidR="00000000" w:rsidRPr="00546E5E" w:rsidP="008138B0">
      <w:pPr>
        <w:pStyle w:val="BodyText"/>
      </w:pPr>
      <w:r w:rsidRPr="00546E5E">
        <w:t>Release 2 - Missing text from Assessment Requirements reinstated</w:t>
      </w:r>
    </w:p>
    <w:p w:rsidR="00000000" w:rsidRPr="00546E5E" w:rsidP="008138B0">
      <w:pPr>
        <w:pStyle w:val="BodyText"/>
      </w:pPr>
      <w:r w:rsidRPr="00546E5E">
        <w:t>Release 1 - New unit of competency</w:t>
      </w:r>
    </w:p>
    <w:p w:rsidR="00000000" w:rsidRPr="00546E5E" w:rsidP="00546E5E">
      <w:pPr>
        <w:pStyle w:val="Heading1"/>
      </w:pPr>
      <w:bookmarkStart w:id="2" w:name="O_648125"/>
      <w:bookmarkEnd w:id="2"/>
      <w:r w:rsidRPr="00546E5E">
        <w:t>Application</w:t>
      </w:r>
    </w:p>
    <w:p w:rsidR="00000000" w:rsidRPr="00546E5E" w:rsidP="008138B0">
      <w:pPr>
        <w:pStyle w:val="BodyText"/>
      </w:pPr>
      <w:r w:rsidRPr="00546E5E">
        <w:t>This unit of competency covers stripping, cleaning, restoring and servicing spray equipment and booths.</w:t>
      </w:r>
    </w:p>
    <w:p w:rsidR="008138B0" w:rsidP="008138B0">
      <w:pPr>
        <w:pStyle w:val="BodyText"/>
      </w:pPr>
      <w:r w:rsidRPr="00546E5E">
        <w:t>N</w:t>
      </w:r>
      <w:r w:rsidRPr="00546E5E">
        <w:t>o licensing, legislative or certification requirements apply to this unit at the time of publication.</w:t>
      </w:r>
    </w:p>
    <w:p w:rsidR="00000000" w:rsidRPr="00546E5E" w:rsidP="00546E5E">
      <w:pPr>
        <w:pStyle w:val="Heading1"/>
      </w:pPr>
      <w:bookmarkStart w:id="3" w:name="O_648124"/>
      <w:bookmarkEnd w:id="3"/>
      <w:r w:rsidRPr="00546E5E">
        <w:t>Pre-requisite Unit</w:t>
      </w:r>
    </w:p>
    <w:p w:rsidR="00000000" w:rsidRPr="00546E5E" w:rsidP="00546E5E">
      <w:pPr>
        <w:pStyle w:val="Heading1"/>
      </w:pPr>
      <w:bookmarkStart w:id="4" w:name="O_648123"/>
      <w:bookmarkEnd w:id="4"/>
      <w:r w:rsidRPr="00546E5E">
        <w:t>Competency Field</w:t>
      </w:r>
    </w:p>
    <w:p w:rsidR="00000000" w:rsidRPr="00546E5E" w:rsidP="00546E5E">
      <w:pPr>
        <w:pStyle w:val="Heading1"/>
      </w:pPr>
      <w:bookmarkStart w:id="5" w:name="O_648122"/>
      <w:bookmarkEnd w:id="5"/>
      <w:r w:rsidRPr="00546E5E">
        <w:t>Unit Sector</w:t>
      </w:r>
    </w:p>
    <w:p w:rsidR="00000000" w:rsidRPr="00546E5E" w:rsidP="008138B0">
      <w:pPr>
        <w:pStyle w:val="BodyText"/>
      </w:pPr>
      <w:r w:rsidRPr="00546E5E">
        <w:t>Furniture finishing</w:t>
      </w:r>
    </w:p>
    <w:p w:rsidR="00000000" w:rsidRPr="00546E5E" w:rsidP="00546E5E">
      <w:pPr>
        <w:pStyle w:val="Heading1"/>
      </w:pPr>
      <w:bookmarkStart w:id="6" w:name="O_648121"/>
      <w:bookmarkEnd w:id="6"/>
      <w:r w:rsidRPr="00546E5E">
        <w:t>Elements and Perfor</w:t>
      </w:r>
      <w:r w:rsidRPr="00546E5E">
        <w:t>mance Criteria</w:t>
      </w:r>
    </w:p>
    <w:tbl>
      <w:tblPr>
        <w:tblW w:w="0" w:type="auto"/>
        <w:tblLayout w:type="fixed"/>
        <w:tblCellMar>
          <w:left w:w="62" w:type="dxa"/>
          <w:right w:w="62" w:type="dxa"/>
        </w:tblCellMar>
        <w:tblLook w:val="0000"/>
      </w:tblPr>
      <w:tblGrid>
        <w:gridCol w:w="678"/>
        <w:gridCol w:w="1962"/>
        <w:gridCol w:w="770"/>
        <w:gridCol w:w="5610"/>
      </w:tblGrid>
      <w:tr w:rsidTr="00546E5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Performance criteria describe the performance needed to demonstrate achievement of the element.</w:t>
            </w:r>
          </w:p>
        </w:tc>
      </w:tr>
      <w:tr w:rsidTr="00546E5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1</w:t>
            </w:r>
          </w:p>
        </w:tc>
        <w:tc>
          <w:tcPr>
            <w:tcW w:w="1962" w:type="dxa"/>
            <w:vMerge w:val="restart"/>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Prepare for work</w:t>
            </w: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1.1</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Work instructions are used to determine job requirements, including timings, equipment to be maintained and materials</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1.2</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Work health and safety (WHS) requirements, including ventilation and personal protection needs, are observed throughout the work</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1.3</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Tools, equipment and accessories are identified and checked for safe and effective operation</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1.4</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Work area is cleared of unwanted stock, products and materials</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1.5</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Equipment is isolated from power sources and made safe in accordance with site pr</w:t>
            </w:r>
            <w:r w:rsidRPr="00546E5E">
              <w:t>ocedures</w:t>
            </w:r>
          </w:p>
        </w:tc>
      </w:tr>
      <w:tr w:rsidTr="00546E5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2</w:t>
            </w:r>
          </w:p>
        </w:tc>
        <w:tc>
          <w:tcPr>
            <w:tcW w:w="1962" w:type="dxa"/>
            <w:vMerge w:val="restart"/>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Maintain the equipment</w:t>
            </w: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2.1</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Equipment is dismantled in accordance with manufacturer specifications and site procedures</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2.2</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Components are laid out in a logical re-assembly sequence</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2.3</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Components are cleaned and serviced using authorised materials and tools/equipment</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2.4</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Components are inspected and faulty items repaired, replaced or referred for further maintenance action</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2.5</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Equipment is re-assembled and operations are tested</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2.6</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Equipment maintenance is reported/recorded in accordance with site procedures</w:t>
            </w:r>
          </w:p>
        </w:tc>
      </w:tr>
      <w:tr w:rsidTr="00546E5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3</w:t>
            </w:r>
          </w:p>
        </w:tc>
        <w:tc>
          <w:tcPr>
            <w:tcW w:w="1962" w:type="dxa"/>
            <w:vMerge w:val="restart"/>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Maintain booths</w:t>
            </w: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3.1</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Combustion and ignition sources are neutralised throughout the work sequence</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3.2</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Ventilation and other services are inspected for operation, cleaned out and, where appropriate, replenished, replaced or referred for further maintenance action</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3.3</w:t>
            </w:r>
          </w:p>
        </w:tc>
        <w:tc>
          <w:tcPr>
            <w:tcW w:w="561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Surfaces and floors are cleaned and restored in accordance with site and industry standa</w:t>
            </w:r>
            <w:r w:rsidRPr="00546E5E">
              <w:t>rds</w:t>
            </w:r>
          </w:p>
        </w:tc>
      </w:tr>
      <w:tr w:rsidTr="00546E5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3.4</w:t>
            </w:r>
          </w:p>
        </w:tc>
        <w:tc>
          <w:tcPr>
            <w:tcW w:w="5610" w:type="dxa"/>
            <w:tcBorders>
              <w:top w:val="nil"/>
              <w:left w:val="nil"/>
              <w:bottom w:val="nil"/>
              <w:right w:val="nil"/>
            </w:tcBorders>
            <w:tcMar>
              <w:top w:w="0" w:type="dxa"/>
              <w:left w:w="62" w:type="dxa"/>
              <w:bottom w:w="0" w:type="dxa"/>
              <w:right w:w="62" w:type="dxa"/>
            </w:tcMar>
          </w:tcPr>
          <w:p w:rsidR="00000000" w:rsidRPr="00546E5E" w:rsidP="00546E5E">
            <w:pPr>
              <w:pStyle w:val="BodyText"/>
            </w:pPr>
            <w:r w:rsidRPr="00546E5E">
              <w:t>Materials and consumable stores are cleaned and restored in accordance with site, industry and regulatory standards</w:t>
            </w:r>
          </w:p>
        </w:tc>
      </w:tr>
    </w:tbl>
    <w:p w:rsidR="008138B0" w:rsidP="00546E5E">
      <w:pPr>
        <w:pStyle w:val="BodyText"/>
      </w:pPr>
    </w:p>
    <w:p w:rsidR="008138B0" w:rsidP="00546E5E">
      <w:pPr>
        <w:pStyle w:val="BodyText"/>
      </w:pPr>
    </w:p>
    <w:p w:rsidR="00000000" w:rsidRPr="00546E5E" w:rsidP="00546E5E">
      <w:pPr>
        <w:pStyle w:val="Heading1"/>
      </w:pPr>
      <w:bookmarkStart w:id="7" w:name="O_648120"/>
      <w:bookmarkEnd w:id="7"/>
      <w:r w:rsidRPr="00546E5E">
        <w:t>Foundation Skills</w:t>
      </w:r>
    </w:p>
    <w:p w:rsidR="008138B0" w:rsidP="008138B0">
      <w:pPr>
        <w:pStyle w:val="BodyText"/>
      </w:pPr>
      <w:r w:rsidRPr="00546E5E">
        <w:t>Foundation skills essential to performance are explicit in the performance criteria of this unit of competency. Detail on appropriate performance levels for each furnishing unit of competency in reading, writing, oral communication and numeracy utilising t</w:t>
      </w:r>
      <w:r w:rsidRPr="00546E5E">
        <w:t xml:space="preserve">he Australian Core Skills Framework (ACSF) are provided in the Furnishing Training Package Implementation Guide. </w:t>
      </w:r>
    </w:p>
    <w:p w:rsidR="00000000" w:rsidRPr="00546E5E" w:rsidP="00546E5E">
      <w:pPr>
        <w:pStyle w:val="Heading1"/>
      </w:pPr>
      <w:bookmarkStart w:id="8" w:name="O_648119"/>
      <w:bookmarkEnd w:id="8"/>
      <w:r w:rsidRPr="00546E5E">
        <w:t>Range of Conditions</w:t>
      </w:r>
    </w:p>
    <w:tbl>
      <w:tblPr>
        <w:tblW w:w="0" w:type="auto"/>
        <w:tblLayout w:type="fixed"/>
        <w:tblCellMar>
          <w:left w:w="62" w:type="dxa"/>
          <w:right w:w="62" w:type="dxa"/>
        </w:tblCellMar>
        <w:tblLook w:val="0000"/>
      </w:tblPr>
      <w:tblGrid>
        <w:gridCol w:w="2760"/>
        <w:gridCol w:w="6312"/>
      </w:tblGrid>
      <w:tr w:rsidTr="00546E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t>Specifies different work environments and conditions that may affect performance. Essential operating co</w:t>
            </w:r>
            <w:r w:rsidRPr="00546E5E">
              <w:t>nditions that may be present (depending on the work situation, needs of the candidate, accessibility of the item, and local industry and regional contexts) are included. Range is restricted to essential operating conditions and any other variables essentia</w:t>
            </w:r>
            <w:r w:rsidRPr="00546E5E">
              <w:t>l to the work environment.</w:t>
            </w:r>
          </w:p>
        </w:tc>
      </w:tr>
      <w:tr w:rsidTr="00546E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6E5E">
            <w:pPr>
              <w:pStyle w:val="BodyText"/>
              <w:rPr>
                <w:lang w:val="en-NZ"/>
              </w:rPr>
            </w:pPr>
            <w:r w:rsidRPr="00546E5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46E5E" w:rsidP="00546E5E">
            <w:pPr>
              <w:pStyle w:val="ListBullet"/>
            </w:pPr>
            <w:r w:rsidRPr="00546E5E">
              <w:t xml:space="preserve">WHS requirements, including legislation, building codes, material safety management systems, hazardous and dangerous goods codes, and local safe operating procedures or equivalent </w:t>
            </w:r>
          </w:p>
          <w:p w:rsidR="00000000" w:rsidP="00546E5E">
            <w:pPr>
              <w:pStyle w:val="ListBullet"/>
              <w:rPr>
                <w:lang w:val="en-NZ"/>
              </w:rPr>
            </w:pPr>
            <w:r w:rsidRPr="00546E5E">
              <w:t xml:space="preserve">work is carried out in accordance with legislative obligations, environmental legislation, relevant health regulations, manual handling procedures and organisation insurance requirements </w:t>
            </w:r>
          </w:p>
        </w:tc>
      </w:tr>
      <w:tr w:rsidTr="00546E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6E5E" w:rsidP="00546E5E">
            <w:pPr>
              <w:pStyle w:val="BodyText"/>
            </w:pPr>
            <w:r w:rsidRPr="00546E5E">
              <w:rPr>
                <w:rStyle w:val="SpecialBold"/>
              </w:rPr>
              <w:t>Spray equipment includes:</w:t>
            </w:r>
          </w:p>
          <w:p w:rsidR="00000000" w:rsidP="00546E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6E5E" w:rsidP="00546E5E">
            <w:pPr>
              <w:pStyle w:val="ListBullet"/>
            </w:pPr>
            <w:r w:rsidRPr="00546E5E">
              <w:t>computerised spray system</w:t>
            </w:r>
          </w:p>
          <w:p w:rsidR="00000000" w:rsidRPr="00546E5E" w:rsidP="00546E5E">
            <w:pPr>
              <w:pStyle w:val="ListBullet"/>
            </w:pPr>
            <w:r w:rsidRPr="00546E5E">
              <w:t>electrostatic</w:t>
            </w:r>
            <w:r w:rsidRPr="00546E5E">
              <w:t xml:space="preserve"> spray gun</w:t>
            </w:r>
          </w:p>
          <w:p w:rsidR="00000000" w:rsidRPr="00546E5E" w:rsidP="00546E5E">
            <w:pPr>
              <w:pStyle w:val="ListBullet"/>
            </w:pPr>
            <w:r w:rsidRPr="00546E5E">
              <w:t>powder coating spray gun</w:t>
            </w:r>
          </w:p>
          <w:p w:rsidR="00000000" w:rsidP="00546E5E">
            <w:pPr>
              <w:pStyle w:val="ListBullet"/>
              <w:rPr>
                <w:lang w:val="en-NZ"/>
              </w:rPr>
            </w:pPr>
            <w:r w:rsidRPr="00546E5E">
              <w:t>air compressor, and hoses and dryers</w:t>
            </w:r>
          </w:p>
        </w:tc>
      </w:tr>
      <w:tr w:rsidTr="00546E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6E5E" w:rsidP="00546E5E">
            <w:pPr>
              <w:pStyle w:val="BodyText"/>
            </w:pPr>
            <w:r w:rsidRPr="00546E5E">
              <w:rPr>
                <w:rStyle w:val="SpecialBold"/>
              </w:rPr>
              <w:t>Booths include:</w:t>
            </w:r>
          </w:p>
          <w:p w:rsidR="00000000" w:rsidP="00546E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6E5E" w:rsidP="00546E5E">
            <w:pPr>
              <w:pStyle w:val="ListBullet"/>
            </w:pPr>
            <w:r w:rsidRPr="00546E5E">
              <w:t>dry filter bath</w:t>
            </w:r>
          </w:p>
          <w:p w:rsidR="00000000" w:rsidP="00546E5E">
            <w:pPr>
              <w:pStyle w:val="ListBullet"/>
              <w:rPr>
                <w:lang w:val="en-NZ"/>
              </w:rPr>
            </w:pPr>
            <w:r w:rsidRPr="00546E5E">
              <w:t xml:space="preserve">purpose-designed, positive-pressure, down-draft water booth </w:t>
            </w:r>
          </w:p>
        </w:tc>
      </w:tr>
      <w:tr w:rsidTr="00546E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6E5E" w:rsidP="00546E5E">
            <w:pPr>
              <w:pStyle w:val="BodyText"/>
            </w:pPr>
            <w:r w:rsidRPr="00546E5E">
              <w:rPr>
                <w:rStyle w:val="SpecialBold"/>
              </w:rPr>
              <w:t>Booth services include:</w:t>
            </w:r>
          </w:p>
          <w:p w:rsidR="00000000" w:rsidP="00546E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6E5E" w:rsidP="00546E5E">
            <w:pPr>
              <w:pStyle w:val="ListBullet"/>
            </w:pPr>
            <w:r w:rsidRPr="00546E5E">
              <w:t>lighting</w:t>
            </w:r>
          </w:p>
          <w:p w:rsidR="00000000" w:rsidRPr="00546E5E" w:rsidP="00546E5E">
            <w:pPr>
              <w:pStyle w:val="ListBullet"/>
            </w:pPr>
            <w:r w:rsidRPr="00546E5E">
              <w:t>ventilation</w:t>
            </w:r>
          </w:p>
          <w:p w:rsidR="00000000" w:rsidRPr="00546E5E" w:rsidP="00546E5E">
            <w:pPr>
              <w:pStyle w:val="ListBullet"/>
            </w:pPr>
            <w:r w:rsidRPr="00546E5E">
              <w:t>electricity supply</w:t>
            </w:r>
          </w:p>
          <w:p w:rsidR="00000000" w:rsidRPr="00546E5E" w:rsidP="00546E5E">
            <w:pPr>
              <w:pStyle w:val="ListBullet"/>
            </w:pPr>
            <w:r w:rsidRPr="00546E5E">
              <w:t>water supply</w:t>
            </w:r>
          </w:p>
          <w:p w:rsidR="00000000" w:rsidRPr="00546E5E" w:rsidP="00546E5E">
            <w:pPr>
              <w:pStyle w:val="ListBullet"/>
            </w:pPr>
            <w:r w:rsidRPr="00546E5E">
              <w:t>paint lines</w:t>
            </w:r>
          </w:p>
          <w:p w:rsidR="00000000" w:rsidP="00546E5E">
            <w:pPr>
              <w:pStyle w:val="ListBullet"/>
              <w:rPr>
                <w:lang w:val="en-NZ"/>
              </w:rPr>
            </w:pPr>
            <w:r w:rsidRPr="00546E5E">
              <w:t>consumables storage areas</w:t>
            </w:r>
          </w:p>
        </w:tc>
      </w:tr>
      <w:tr w:rsidTr="00546E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6E5E" w:rsidP="00546E5E">
            <w:pPr>
              <w:pStyle w:val="BodyText"/>
            </w:pPr>
            <w:r w:rsidRPr="00546E5E">
              <w:rPr>
                <w:rStyle w:val="SpecialBold"/>
              </w:rPr>
              <w:t>Tools and equipment include:</w:t>
            </w:r>
          </w:p>
          <w:p w:rsidR="00000000" w:rsidP="00546E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6E5E" w:rsidP="00546E5E">
            <w:pPr>
              <w:pStyle w:val="ListBullet"/>
            </w:pPr>
            <w:r w:rsidRPr="00546E5E">
              <w:t>liquid containers</w:t>
            </w:r>
          </w:p>
          <w:p w:rsidR="00000000" w:rsidRPr="00546E5E" w:rsidP="00546E5E">
            <w:pPr>
              <w:pStyle w:val="ListBullet"/>
            </w:pPr>
            <w:r w:rsidRPr="00546E5E">
              <w:t>feeding systems</w:t>
            </w:r>
          </w:p>
          <w:p w:rsidR="00000000" w:rsidRPr="00546E5E" w:rsidP="00546E5E">
            <w:pPr>
              <w:pStyle w:val="ListBullet"/>
            </w:pPr>
            <w:r w:rsidRPr="00546E5E">
              <w:t>spray guns</w:t>
            </w:r>
          </w:p>
          <w:p w:rsidR="00000000" w:rsidRPr="00546E5E" w:rsidP="00546E5E">
            <w:pPr>
              <w:pStyle w:val="ListBullet"/>
            </w:pPr>
            <w:r w:rsidRPr="00546E5E">
              <w:t>scrapers (non-ferrous) screwdrivers</w:t>
            </w:r>
          </w:p>
          <w:p w:rsidR="00000000" w:rsidRPr="00546E5E" w:rsidP="00546E5E">
            <w:pPr>
              <w:pStyle w:val="ListBullet"/>
            </w:pPr>
            <w:r w:rsidRPr="00546E5E">
              <w:t>shifting spanner</w:t>
            </w:r>
          </w:p>
          <w:p w:rsidR="00000000" w:rsidP="00546E5E">
            <w:pPr>
              <w:pStyle w:val="ListBullet"/>
              <w:rPr>
                <w:lang w:val="en-NZ"/>
              </w:rPr>
            </w:pPr>
            <w:r w:rsidRPr="00546E5E">
              <w:t>spanners</w:t>
            </w:r>
          </w:p>
        </w:tc>
      </w:tr>
      <w:tr w:rsidTr="00546E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6E5E" w:rsidP="00546E5E">
            <w:pPr>
              <w:pStyle w:val="BodyText"/>
            </w:pPr>
            <w:r w:rsidRPr="00546E5E">
              <w:rPr>
                <w:rStyle w:val="SpecialBold"/>
              </w:rPr>
              <w:t>Materials include:</w:t>
            </w:r>
          </w:p>
          <w:p w:rsidR="00000000" w:rsidP="00546E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6E5E" w:rsidP="00546E5E">
            <w:pPr>
              <w:pStyle w:val="ListBullet"/>
            </w:pPr>
            <w:r w:rsidRPr="00546E5E">
              <w:t>water</w:t>
            </w:r>
          </w:p>
          <w:p w:rsidR="00000000" w:rsidRPr="00546E5E" w:rsidP="00546E5E">
            <w:pPr>
              <w:pStyle w:val="ListBullet"/>
            </w:pPr>
            <w:r w:rsidRPr="00546E5E">
              <w:t>solvents</w:t>
            </w:r>
          </w:p>
          <w:p w:rsidR="00000000" w:rsidRPr="00546E5E" w:rsidP="00546E5E">
            <w:pPr>
              <w:pStyle w:val="ListBullet"/>
            </w:pPr>
            <w:r w:rsidRPr="00546E5E">
              <w:t>other cleaning compounds and chemicals</w:t>
            </w:r>
          </w:p>
          <w:p w:rsidR="00000000" w:rsidRPr="00546E5E" w:rsidP="00546E5E">
            <w:pPr>
              <w:pStyle w:val="ListBullet"/>
            </w:pPr>
            <w:r w:rsidRPr="00546E5E">
              <w:t>rags</w:t>
            </w:r>
          </w:p>
          <w:p w:rsidR="00000000" w:rsidRPr="00546E5E" w:rsidP="00546E5E">
            <w:pPr>
              <w:pStyle w:val="ListBullet"/>
            </w:pPr>
            <w:r w:rsidRPr="00546E5E">
              <w:t>steel wool</w:t>
            </w:r>
          </w:p>
          <w:p w:rsidR="00000000" w:rsidRPr="00546E5E" w:rsidP="00546E5E">
            <w:pPr>
              <w:pStyle w:val="ListBullet"/>
            </w:pPr>
            <w:r w:rsidRPr="00546E5E">
              <w:t>brushes</w:t>
            </w:r>
          </w:p>
          <w:p w:rsidR="00000000" w:rsidRPr="00546E5E" w:rsidP="00546E5E">
            <w:pPr>
              <w:pStyle w:val="ListBullet"/>
            </w:pPr>
            <w:r w:rsidRPr="00546E5E">
              <w:t>hoses</w:t>
            </w:r>
          </w:p>
          <w:p w:rsidR="00000000" w:rsidRPr="00546E5E" w:rsidP="00546E5E">
            <w:pPr>
              <w:pStyle w:val="ListBullet"/>
            </w:pPr>
            <w:r w:rsidRPr="00546E5E">
              <w:t>brooms</w:t>
            </w:r>
          </w:p>
          <w:p w:rsidR="00000000" w:rsidP="00546E5E">
            <w:pPr>
              <w:pStyle w:val="ListBullet"/>
              <w:rPr>
                <w:lang w:val="en-NZ"/>
              </w:rPr>
            </w:pPr>
            <w:r w:rsidRPr="00546E5E">
              <w:t>squeegees</w:t>
            </w:r>
          </w:p>
        </w:tc>
      </w:tr>
      <w:tr w:rsidTr="00546E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6E5E" w:rsidP="00546E5E">
            <w:pPr>
              <w:pStyle w:val="BodyText"/>
            </w:pPr>
            <w:r w:rsidRPr="00546E5E">
              <w:rPr>
                <w:rStyle w:val="SpecialBold"/>
              </w:rPr>
              <w:t>Personal protective equipment includes:</w:t>
            </w:r>
          </w:p>
          <w:p w:rsidR="00000000" w:rsidP="00546E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546E5E">
            <w:pPr>
              <w:pStyle w:val="ListBullet"/>
              <w:rPr>
                <w:lang w:val="en-NZ"/>
              </w:rPr>
            </w:pPr>
            <w:r w:rsidRPr="00546E5E">
              <w:t xml:space="preserve">that prescribed under legislation, regulations and enterprise policies and practices </w:t>
            </w:r>
          </w:p>
        </w:tc>
      </w:tr>
      <w:tr w:rsidTr="00546E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46E5E" w:rsidP="00546E5E">
            <w:pPr>
              <w:pStyle w:val="BodyText"/>
            </w:pPr>
            <w:r w:rsidRPr="00546E5E">
              <w:rPr>
                <w:rStyle w:val="SpecialBold"/>
              </w:rPr>
              <w:t>Information and procedures include:</w:t>
            </w:r>
          </w:p>
          <w:p w:rsidR="00000000" w:rsidP="00546E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46E5E" w:rsidP="00546E5E">
            <w:pPr>
              <w:pStyle w:val="ListBullet"/>
            </w:pPr>
            <w:r w:rsidRPr="00546E5E">
              <w:t xml:space="preserve">workplace procedures relating to the use of tools and equipment </w:t>
            </w:r>
          </w:p>
          <w:p w:rsidR="00000000" w:rsidRPr="00546E5E" w:rsidP="00546E5E">
            <w:pPr>
              <w:pStyle w:val="ListBullet"/>
            </w:pPr>
            <w:r w:rsidRPr="00546E5E">
              <w:t xml:space="preserve">work instructions, including job sheets, cutting lists, plans, drawings and designs </w:t>
            </w:r>
          </w:p>
          <w:p w:rsidR="00000000" w:rsidRPr="00546E5E" w:rsidP="00546E5E">
            <w:pPr>
              <w:pStyle w:val="ListBullet"/>
            </w:pPr>
            <w:r w:rsidRPr="00546E5E">
              <w:t xml:space="preserve">workplace procedures relating to reporting and communication </w:t>
            </w:r>
          </w:p>
          <w:p w:rsidR="00000000" w:rsidRPr="00546E5E" w:rsidP="00546E5E">
            <w:pPr>
              <w:pStyle w:val="ListBullet"/>
            </w:pPr>
            <w:r w:rsidRPr="00546E5E">
              <w:t xml:space="preserve">manufacturer specifications and operational </w:t>
            </w:r>
            <w:r w:rsidRPr="00546E5E">
              <w:t xml:space="preserve">procedures </w:t>
            </w:r>
          </w:p>
        </w:tc>
      </w:tr>
    </w:tbl>
    <w:p w:rsidR="00000000" w:rsidRPr="00546E5E" w:rsidP="00546E5E">
      <w:pPr>
        <w:pStyle w:val="BodyText"/>
      </w:pPr>
    </w:p>
    <w:p w:rsidR="00000000" w:rsidRPr="00546E5E" w:rsidP="00546E5E">
      <w:pPr>
        <w:pStyle w:val="AllowPageBreak"/>
      </w:pPr>
    </w:p>
    <w:p w:rsidR="00000000" w:rsidRPr="00546E5E" w:rsidP="00546E5E">
      <w:pPr>
        <w:pStyle w:val="Heading1"/>
      </w:pPr>
      <w:bookmarkStart w:id="9" w:name="O_648118"/>
      <w:bookmarkEnd w:id="9"/>
      <w:r w:rsidRPr="00546E5E">
        <w:t>Unit Mapping Information</w:t>
      </w:r>
    </w:p>
    <w:p w:rsidR="00000000" w:rsidRPr="00546E5E" w:rsidP="008138B0">
      <w:pPr>
        <w:pStyle w:val="BodyText"/>
      </w:pPr>
      <w:r w:rsidRPr="00546E5E">
        <w:t>Supersedes and is equivalent to LMFFF2005B Maintain spray equipment and booth</w:t>
      </w:r>
    </w:p>
    <w:p w:rsidR="00000000" w:rsidRPr="00546E5E" w:rsidP="00546E5E">
      <w:pPr>
        <w:pStyle w:val="Heading1"/>
      </w:pPr>
      <w:bookmarkStart w:id="10" w:name="O_648127"/>
      <w:bookmarkEnd w:id="10"/>
      <w:r w:rsidRPr="00546E5E">
        <w:t>Links</w:t>
      </w:r>
    </w:p>
    <w:p w:rsidR="00000000" w:rsidRPr="00546E5E" w:rsidP="008138B0">
      <w:pPr>
        <w:pStyle w:val="BodyText"/>
      </w:pPr>
      <w:r w:rsidRPr="00546E5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916B6">
        <w:rPr>
          <w:rStyle w:val="Hyperlink"/>
        </w:rPr>
        <w:t>https://vetnet.gov.au/Pages/TrainingDocs.aspx?q=0601ab95-583a-4e93-b2d4-cfb27b03ed73</w:t>
      </w:r>
      <w:r>
        <w:fldChar w:fldCharType="end"/>
      </w:r>
    </w:p>
    <w:p w:rsidR="00000000" w:rsidRPr="00546E5E" w:rsidP="008138B0">
      <w:pPr>
        <w:pStyle w:val="BodyText"/>
        <w:sectPr w:rsidSect="00546E5E">
          <w:headerReference w:type="default" r:id="rId10"/>
          <w:footerReference w:type="default" r:id="rId11"/>
          <w:pgSz w:w="11908" w:h="16833"/>
          <w:pgMar w:top="1702" w:right="1418" w:bottom="1702" w:left="1418" w:header="992" w:footer="992" w:gutter="0"/>
          <w:cols w:space="720"/>
          <w:noEndnote/>
          <w:docGrid w:linePitch="299"/>
        </w:sectPr>
      </w:pPr>
    </w:p>
    <w:p w:rsidR="00000000" w:rsidRPr="00546E5E" w:rsidP="00546E5E">
      <w:pPr>
        <w:pStyle w:val="SuperHeading"/>
      </w:pPr>
      <w:r w:rsidRPr="00546E5E">
        <w:t xml:space="preserve">Assessment Requirements for MSFFF2005 Maintain spray equipment </w:t>
      </w:r>
      <w:r w:rsidRPr="00546E5E">
        <w:t>and booth</w:t>
      </w:r>
    </w:p>
    <w:p w:rsidR="00000000" w:rsidRPr="00546E5E" w:rsidP="00546E5E">
      <w:pPr>
        <w:pStyle w:val="Heading1"/>
      </w:pPr>
      <w:bookmarkStart w:id="11" w:name="O_648116"/>
      <w:bookmarkEnd w:id="11"/>
      <w:r w:rsidRPr="00546E5E">
        <w:t>Modification History</w:t>
      </w:r>
    </w:p>
    <w:p w:rsidR="00000000" w:rsidRPr="00546E5E" w:rsidP="008138B0">
      <w:pPr>
        <w:pStyle w:val="BodyText"/>
      </w:pPr>
      <w:r w:rsidRPr="00546E5E">
        <w:t>Release 2 - Missing text from Assessment Requirements reinstated</w:t>
      </w:r>
    </w:p>
    <w:p w:rsidR="00000000" w:rsidRPr="00546E5E" w:rsidP="008138B0">
      <w:pPr>
        <w:pStyle w:val="BodyText"/>
      </w:pPr>
      <w:r w:rsidRPr="00546E5E">
        <w:t>Release 1 - New unit of competency</w:t>
      </w:r>
    </w:p>
    <w:p w:rsidR="00000000" w:rsidRPr="00546E5E" w:rsidP="00546E5E">
      <w:pPr>
        <w:pStyle w:val="Heading1"/>
      </w:pPr>
      <w:bookmarkStart w:id="12" w:name="O_648115"/>
      <w:bookmarkEnd w:id="12"/>
      <w:r w:rsidRPr="00546E5E">
        <w:t>Performance Evidence</w:t>
      </w:r>
    </w:p>
    <w:p w:rsidR="00000000" w:rsidRPr="00546E5E" w:rsidP="00546E5E">
      <w:pPr>
        <w:pStyle w:val="ListBullet"/>
      </w:pPr>
      <w:r w:rsidRPr="00546E5E">
        <w:t xml:space="preserve">Interpret work order and locate and apply relevant information </w:t>
      </w:r>
    </w:p>
    <w:p w:rsidR="00000000" w:rsidRPr="00546E5E" w:rsidP="00546E5E">
      <w:pPr>
        <w:pStyle w:val="ListBullet"/>
      </w:pPr>
      <w:r w:rsidRPr="00546E5E">
        <w:t xml:space="preserve">Apply safe handling requirements for equipment, products and materials, including use of personal protective equipment </w:t>
      </w:r>
    </w:p>
    <w:p w:rsidR="00000000" w:rsidRPr="00546E5E" w:rsidP="00546E5E">
      <w:pPr>
        <w:pStyle w:val="ListBullet"/>
      </w:pPr>
      <w:r w:rsidRPr="00546E5E">
        <w:t xml:space="preserve">Identify materials used in the work process </w:t>
      </w:r>
    </w:p>
    <w:p w:rsidR="00000000" w:rsidRPr="00546E5E" w:rsidP="00546E5E">
      <w:pPr>
        <w:pStyle w:val="ListBullet"/>
      </w:pPr>
      <w:r w:rsidRPr="00546E5E">
        <w:t xml:space="preserve">Follow work instructions, operating procedures and inspection processes to: </w:t>
      </w:r>
    </w:p>
    <w:p w:rsidR="00000000" w:rsidRPr="00546E5E" w:rsidP="00546E5E">
      <w:pPr>
        <w:pStyle w:val="ListBullet2"/>
      </w:pPr>
      <w:r w:rsidRPr="00546E5E">
        <w:t xml:space="preserve">minimise the risk of injury to self or others </w:t>
      </w:r>
    </w:p>
    <w:p w:rsidR="00000000" w:rsidRPr="00546E5E" w:rsidP="00546E5E">
      <w:pPr>
        <w:pStyle w:val="ListBullet2"/>
      </w:pPr>
      <w:r w:rsidRPr="00546E5E">
        <w:t xml:space="preserve">prevent damage to goods, equipment and products </w:t>
      </w:r>
    </w:p>
    <w:p w:rsidR="00000000" w:rsidRPr="00546E5E" w:rsidP="00546E5E">
      <w:pPr>
        <w:pStyle w:val="ListBullet2"/>
      </w:pPr>
      <w:r w:rsidRPr="00546E5E">
        <w:t xml:space="preserve">maintain required production output and product quality </w:t>
      </w:r>
    </w:p>
    <w:p w:rsidR="00000000" w:rsidRPr="00546E5E" w:rsidP="00546E5E">
      <w:pPr>
        <w:pStyle w:val="ListBullet"/>
      </w:pPr>
      <w:r w:rsidRPr="00546E5E">
        <w:t xml:space="preserve">Disassemble, maintain and re-assemble at least two (2) different spray systems </w:t>
      </w:r>
    </w:p>
    <w:p w:rsidR="00000000" w:rsidRPr="00546E5E" w:rsidP="00546E5E">
      <w:pPr>
        <w:pStyle w:val="ListBullet"/>
      </w:pPr>
      <w:r w:rsidRPr="00546E5E">
        <w:t>Maintain a booth and b</w:t>
      </w:r>
      <w:r w:rsidRPr="00546E5E">
        <w:t xml:space="preserve">ooth services on at least two (2) occasions </w:t>
      </w:r>
    </w:p>
    <w:p w:rsidR="00000000" w:rsidRPr="00546E5E" w:rsidP="00546E5E">
      <w:pPr>
        <w:pStyle w:val="ListBullet"/>
      </w:pPr>
      <w:r w:rsidRPr="00546E5E">
        <w:t xml:space="preserve">Use mathematical ideas and techniques to correctly complete measurements, calculate area and estimate material requirements </w:t>
      </w:r>
    </w:p>
    <w:p w:rsidR="00000000" w:rsidRPr="00546E5E" w:rsidP="00546E5E">
      <w:pPr>
        <w:pStyle w:val="ListBullet"/>
      </w:pPr>
      <w:r w:rsidRPr="00546E5E">
        <w:t>Communicate ideas and information to enable confirmation of work requirements and spec</w:t>
      </w:r>
      <w:r w:rsidRPr="00546E5E">
        <w:t xml:space="preserve">ifications and the reporting of work outcomes and problems, interpret basic plans and follow safety procedures </w:t>
      </w:r>
    </w:p>
    <w:p w:rsidR="00000000" w:rsidRPr="00546E5E" w:rsidP="00546E5E">
      <w:pPr>
        <w:pStyle w:val="ListBullet"/>
      </w:pPr>
      <w:r w:rsidRPr="00546E5E">
        <w:t>Minimise wastage of resources, including materials, time and money</w:t>
      </w:r>
    </w:p>
    <w:p w:rsidR="00000000" w:rsidRPr="00546E5E" w:rsidP="00546E5E">
      <w:pPr>
        <w:pStyle w:val="ListBullet"/>
      </w:pPr>
      <w:r w:rsidRPr="00546E5E">
        <w:t>Work with others and in a team by recognising dependencies and using cooperat</w:t>
      </w:r>
      <w:r w:rsidRPr="00546E5E">
        <w:t>ive approaches to optimise work flow and productivity</w:t>
      </w:r>
    </w:p>
    <w:p w:rsidR="00000000" w:rsidRPr="00546E5E" w:rsidP="00546E5E">
      <w:pPr>
        <w:pStyle w:val="AllowPageBreak"/>
      </w:pPr>
    </w:p>
    <w:p w:rsidR="00000000" w:rsidRPr="00546E5E" w:rsidP="00546E5E">
      <w:pPr>
        <w:pStyle w:val="Heading1"/>
      </w:pPr>
      <w:bookmarkStart w:id="13" w:name="O_648114"/>
      <w:bookmarkEnd w:id="13"/>
      <w:r w:rsidRPr="00546E5E">
        <w:t>Knowledge Evidence</w:t>
      </w:r>
    </w:p>
    <w:p w:rsidR="00000000" w:rsidRPr="00546E5E" w:rsidP="00546E5E">
      <w:pPr>
        <w:pStyle w:val="ListBullet"/>
      </w:pPr>
      <w:r w:rsidRPr="00546E5E">
        <w:t xml:space="preserve">Identification of spray system equipment, processes and procedures </w:t>
      </w:r>
    </w:p>
    <w:p w:rsidR="00000000" w:rsidRPr="00546E5E" w:rsidP="00546E5E">
      <w:pPr>
        <w:pStyle w:val="ListBullet"/>
      </w:pPr>
      <w:r w:rsidRPr="00546E5E">
        <w:t>Types, characteristics and maintenance requirements for spray booth services, including at a mini</w:t>
      </w:r>
      <w:r w:rsidRPr="00546E5E">
        <w:t xml:space="preserve">mum, ventilation, lighting, water and electrical reticulation </w:t>
      </w:r>
    </w:p>
    <w:p w:rsidR="00000000" w:rsidRPr="00546E5E" w:rsidP="00546E5E">
      <w:pPr>
        <w:pStyle w:val="ListBullet"/>
      </w:pPr>
      <w:r w:rsidRPr="00546E5E">
        <w:t xml:space="preserve">Characteristics of spray coatings and base materials in terms of toxicity, reactivity and flammability </w:t>
      </w:r>
    </w:p>
    <w:p w:rsidR="00000000" w:rsidRPr="00546E5E" w:rsidP="00546E5E">
      <w:pPr>
        <w:pStyle w:val="ListBullet"/>
      </w:pPr>
      <w:r w:rsidRPr="00546E5E">
        <w:t xml:space="preserve">Types, characteristics, uses and limitations of cleaning solvents and agents </w:t>
      </w:r>
    </w:p>
    <w:p w:rsidR="00000000" w:rsidRPr="00546E5E" w:rsidP="00546E5E">
      <w:pPr>
        <w:pStyle w:val="ListBullet"/>
      </w:pPr>
      <w:r w:rsidRPr="00546E5E">
        <w:t xml:space="preserve">Effects of fumes, heat and other radiations on surface coatings </w:t>
      </w:r>
    </w:p>
    <w:p w:rsidR="00000000" w:rsidRPr="00546E5E" w:rsidP="00546E5E">
      <w:pPr>
        <w:pStyle w:val="ListBullet"/>
      </w:pPr>
      <w:r w:rsidRPr="00546E5E">
        <w:t>Material safety management systems</w:t>
      </w:r>
    </w:p>
    <w:p w:rsidR="00000000" w:rsidRPr="00546E5E" w:rsidP="00546E5E">
      <w:pPr>
        <w:pStyle w:val="AllowPageBreak"/>
      </w:pPr>
    </w:p>
    <w:p w:rsidR="00000000" w:rsidRPr="00546E5E" w:rsidP="00546E5E">
      <w:pPr>
        <w:pStyle w:val="Heading1"/>
      </w:pPr>
      <w:bookmarkStart w:id="14" w:name="O_648113"/>
      <w:bookmarkEnd w:id="14"/>
      <w:r w:rsidRPr="00546E5E">
        <w:t>Assessment Conditions</w:t>
      </w:r>
    </w:p>
    <w:p w:rsidR="00000000" w:rsidRPr="00546E5E" w:rsidP="00546E5E">
      <w:pPr>
        <w:pStyle w:val="ListBullet"/>
      </w:pPr>
      <w:r w:rsidRPr="00546E5E">
        <w:t>Assessors must:</w:t>
      </w:r>
    </w:p>
    <w:p w:rsidR="00000000" w:rsidRPr="00546E5E" w:rsidP="00546E5E">
      <w:pPr>
        <w:pStyle w:val="ListBullet2"/>
      </w:pPr>
      <w:r w:rsidRPr="00546E5E">
        <w:t>hold training and assessment competencies as determined by the National Skills Standards Council (N</w:t>
      </w:r>
      <w:r w:rsidRPr="00546E5E">
        <w:t>SSC) or its successors</w:t>
      </w:r>
    </w:p>
    <w:p w:rsidR="00000000" w:rsidRPr="00546E5E" w:rsidP="00546E5E">
      <w:pPr>
        <w:pStyle w:val="ListBullet2"/>
      </w:pPr>
      <w:r w:rsidRPr="00546E5E">
        <w:t xml:space="preserve">have vocational competency in the furnishing industry at least to the level being assessed with broad industry knowledge and experience, usually combined with a relevant industry qualification </w:t>
      </w:r>
    </w:p>
    <w:p w:rsidR="00000000" w:rsidRPr="00546E5E" w:rsidP="00546E5E">
      <w:pPr>
        <w:pStyle w:val="ListBullet2"/>
      </w:pPr>
      <w:r w:rsidRPr="00546E5E">
        <w:t>be familiar with the current skills and</w:t>
      </w:r>
      <w:r w:rsidRPr="00546E5E">
        <w:t xml:space="preserve"> knowledge used and have relevant, current experience in the </w:t>
      </w:r>
      <w:r w:rsidRPr="00546E5E">
        <w:t>furnishing industry.</w:t>
      </w:r>
    </w:p>
    <w:p w:rsidR="00000000" w:rsidRPr="00546E5E" w:rsidP="00546E5E">
      <w:pPr>
        <w:pStyle w:val="ListBullet"/>
      </w:pPr>
      <w:r w:rsidRPr="00546E5E">
        <w:t xml:space="preserve">Assessment methods must confirm consistency of performance over time rather than a single assessment event and in a range of workplace relevant contexts. </w:t>
      </w:r>
    </w:p>
    <w:p w:rsidR="00000000" w:rsidRPr="00546E5E" w:rsidP="00546E5E">
      <w:pPr>
        <w:pStyle w:val="ListBullet"/>
      </w:pPr>
      <w:r w:rsidRPr="00546E5E">
        <w:t>Assessment must be</w:t>
      </w:r>
      <w:r w:rsidRPr="00546E5E">
        <w:t xml:space="preserve"> by observation of relevant tasks with questioning on underpinning knowledge and, where applicable, multimedia evidence, supervisor’s reports, projects and work samples. </w:t>
      </w:r>
    </w:p>
    <w:p w:rsidR="00000000" w:rsidRPr="00546E5E" w:rsidP="00546E5E">
      <w:pPr>
        <w:pStyle w:val="ListBullet"/>
      </w:pPr>
      <w:r w:rsidRPr="00546E5E">
        <w:t>Assessment is to be conducted on single units of competency or in conjunction with ot</w:t>
      </w:r>
      <w:r w:rsidRPr="00546E5E">
        <w:t>her related units of competency. Foundation skills are integral to competent performance in the unit and should not be assessed separately.</w:t>
      </w:r>
    </w:p>
    <w:p w:rsidR="00000000" w:rsidRPr="00546E5E" w:rsidP="00546E5E">
      <w:pPr>
        <w:pStyle w:val="ListBullet"/>
      </w:pPr>
      <w:r w:rsidRPr="00546E5E">
        <w:t>Assessment must occur on the job or in a workplace simulated facility with relevant process, equipment, materials, work instructions and deadlines.</w:t>
      </w:r>
    </w:p>
    <w:p w:rsidR="00000000" w:rsidRPr="00546E5E" w:rsidP="00546E5E">
      <w:pPr>
        <w:pStyle w:val="ListBullet"/>
      </w:pPr>
      <w:r w:rsidRPr="00546E5E">
        <w:t>Access is required to spray systems and equipment, spray booth, cleaning and maintenance materials.</w:t>
      </w:r>
    </w:p>
    <w:p w:rsidR="00000000" w:rsidRPr="00546E5E" w:rsidP="00546E5E">
      <w:pPr>
        <w:pStyle w:val="AllowPageBreak"/>
      </w:pPr>
    </w:p>
    <w:p w:rsidR="00000000" w:rsidRPr="00546E5E" w:rsidP="00546E5E">
      <w:pPr>
        <w:pStyle w:val="Heading1"/>
      </w:pPr>
      <w:bookmarkStart w:id="15" w:name="O_648128"/>
      <w:bookmarkEnd w:id="15"/>
      <w:r w:rsidRPr="00546E5E">
        <w:t>Links</w:t>
      </w:r>
    </w:p>
    <w:p w:rsidR="00000000" w:rsidRPr="00546E5E" w:rsidP="008138B0">
      <w:pPr>
        <w:pStyle w:val="BodyText"/>
      </w:pPr>
      <w:r w:rsidRPr="00546E5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916B6">
        <w:rPr>
          <w:rStyle w:val="Hyperlink"/>
        </w:rPr>
        <w:t>https://vetnet.gov.au/Pages/TrainingDocs.aspx?q=0601ab95-583a-4e93-b2d4-cfb27b03ed73</w:t>
      </w:r>
      <w:r>
        <w:fldChar w:fldCharType="end"/>
      </w:r>
    </w:p>
    <w:p w:rsidR="00000000" w:rsidRPr="00546E5E" w:rsidP="00546E5E"/>
    <w:sectPr w:rsidSect="00546E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5E" w:rsidRPr="008138B0" w:rsidP="00813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B0" w:rsidP="00546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38B0" w:rsidP="00546E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38B0" w:rsidP="00546E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5E" w:rsidP="00546E5E">
    <w:pPr>
      <w:pStyle w:val="Footer"/>
      <w:framePr w:wrap="around"/>
    </w:pPr>
    <w:r>
      <w:fldChar w:fldCharType="begin"/>
    </w:r>
    <w:r>
      <w:instrText xml:space="preserve"> DOCPROPERTY  Subject  \* MERGEFORMAT </w:instrText>
    </w:r>
    <w:r>
      <w:fldChar w:fldCharType="separate"/>
    </w:r>
    <w:r w:rsidR="008138B0">
      <w:t>Approved</w:t>
    </w:r>
    <w:r w:rsidR="008138B0">
      <w:fldChar w:fldCharType="end"/>
    </w:r>
    <w:r>
      <w:tab/>
      <w:t xml:space="preserve">Page </w:t>
    </w:r>
    <w:r>
      <w:fldChar w:fldCharType="begin"/>
    </w:r>
    <w:r>
      <w:instrText xml:space="preserve"> PAGE  \* Arabic  \* MERGEFORMAT </w:instrText>
    </w:r>
    <w:r>
      <w:fldChar w:fldCharType="separate"/>
    </w:r>
    <w:r w:rsidR="008138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38B0">
      <w:rPr>
        <w:noProof/>
      </w:rPr>
      <w:t>5</w:t>
    </w:r>
    <w:r>
      <w:rPr>
        <w:noProof/>
      </w:rPr>
      <w:fldChar w:fldCharType="end"/>
    </w:r>
  </w:p>
  <w:p w:rsidR="00546E5E" w:rsidP="00546E5E">
    <w:pPr>
      <w:pStyle w:val="Footer"/>
      <w:framePr w:wrap="around"/>
    </w:pPr>
    <w:r>
      <w:t xml:space="preserve">© Commonwealth of Australia, </w:t>
    </w:r>
    <w:r>
      <w:fldChar w:fldCharType="begin"/>
    </w:r>
    <w:r>
      <w:instrText xml:space="preserve"> DATE  \@ "yyyy"  \* MERGEFORMAT </w:instrText>
    </w:r>
    <w:r>
      <w:fldChar w:fldCharType="separate"/>
    </w:r>
    <w:r w:rsidR="008138B0">
      <w:rPr>
        <w:noProof/>
      </w:rPr>
      <w:t>2025</w:t>
    </w:r>
    <w:r>
      <w:fldChar w:fldCharType="end"/>
    </w:r>
    <w:r>
      <w:tab/>
    </w:r>
    <w:r>
      <w:fldChar w:fldCharType="begin"/>
    </w:r>
    <w:r>
      <w:instrText xml:space="preserve"> DOCPROPERTY  Author  \* MERGEFORMAT </w:instrText>
    </w:r>
    <w:r>
      <w:fldChar w:fldCharType="separate"/>
    </w:r>
    <w:r w:rsidR="008138B0">
      <w:t>Skills Insight</w:t>
    </w:r>
    <w:r w:rsidR="008138B0">
      <w:fldChar w:fldCharType="end"/>
    </w:r>
  </w:p>
  <w:p w:rsidR="00546E5E" w:rsidP="00546E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6E5E" w:rsidRPr="008138B0" w:rsidP="00813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B0" w:rsidRPr="002D2AF8" w:rsidP="00546E5E">
    <w:pPr>
      <w:pStyle w:val="Header"/>
      <w:framePr w:wrap="around"/>
    </w:pPr>
    <w:r>
      <w:fldChar w:fldCharType="begin"/>
    </w:r>
    <w:r>
      <w:instrText xml:space="preserve"> TITLE   \* MERGEFORMAT </w:instrText>
    </w:r>
    <w:r>
      <w:fldChar w:fldCharType="separate"/>
    </w:r>
    <w:r>
      <w:t>MSFFF2005 Maintain spray equipment and booth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138B0" w:rsidP="00546E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5E" w:rsidRPr="002D2AF8" w:rsidP="00546E5E">
    <w:pPr>
      <w:pStyle w:val="Header"/>
      <w:framePr w:wrap="around"/>
    </w:pPr>
    <w:r>
      <w:fldChar w:fldCharType="begin"/>
    </w:r>
    <w:r>
      <w:instrText xml:space="preserve"> TITLE   \* MERGEFORMAT </w:instrText>
    </w:r>
    <w:r>
      <w:fldChar w:fldCharType="separate"/>
    </w:r>
    <w:r w:rsidR="008138B0">
      <w:t>MSFFF2005 Maintain spray equipment and booth</w:t>
    </w:r>
    <w:r w:rsidR="008138B0">
      <w:fldChar w:fldCharType="end"/>
    </w:r>
    <w:r>
      <w:tab/>
      <w:t xml:space="preserve">Date this document was generated: </w:t>
    </w:r>
    <w:r>
      <w:fldChar w:fldCharType="begin"/>
    </w:r>
    <w:r>
      <w:instrText xml:space="preserve"> CREATEDATE  \@ "d MMMM yyyy"  \* MERGEFORMAT </w:instrText>
    </w:r>
    <w:r>
      <w:fldChar w:fldCharType="separate"/>
    </w:r>
    <w:r w:rsidR="008138B0">
      <w:rPr>
        <w:noProof/>
      </w:rPr>
      <w:t>1 March 2025</w:t>
    </w:r>
    <w:r>
      <w:fldChar w:fldCharType="end"/>
    </w:r>
  </w:p>
  <w:p w:rsidR="00546E5E" w:rsidP="00546E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C3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09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4B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E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E5E"/>
    <w:pPr>
      <w:spacing w:before="360" w:after="60"/>
      <w:outlineLvl w:val="0"/>
    </w:pPr>
    <w:rPr>
      <w:sz w:val="32"/>
    </w:rPr>
  </w:style>
  <w:style w:type="paragraph" w:styleId="Heading2">
    <w:name w:val="heading 2"/>
    <w:basedOn w:val="HeadingBase"/>
    <w:next w:val="BodyText"/>
    <w:link w:val="Heading2Char"/>
    <w:qFormat/>
    <w:rsid w:val="00546E5E"/>
    <w:pPr>
      <w:keepLines/>
      <w:spacing w:before="240" w:after="120"/>
      <w:outlineLvl w:val="1"/>
    </w:pPr>
    <w:rPr>
      <w:sz w:val="28"/>
      <w:szCs w:val="40"/>
    </w:rPr>
  </w:style>
  <w:style w:type="paragraph" w:styleId="Heading3">
    <w:name w:val="heading 3"/>
    <w:basedOn w:val="HeadingBase"/>
    <w:next w:val="BodyText"/>
    <w:link w:val="Heading3Char"/>
    <w:qFormat/>
    <w:rsid w:val="00546E5E"/>
    <w:pPr>
      <w:spacing w:before="180" w:after="120"/>
      <w:outlineLvl w:val="2"/>
    </w:pPr>
    <w:rPr>
      <w:spacing w:val="-10"/>
      <w:kern w:val="32"/>
    </w:rPr>
  </w:style>
  <w:style w:type="paragraph" w:styleId="Heading4">
    <w:name w:val="heading 4"/>
    <w:basedOn w:val="HeadingBase"/>
    <w:next w:val="BodyText"/>
    <w:link w:val="Heading4Char"/>
    <w:qFormat/>
    <w:rsid w:val="00546E5E"/>
    <w:pPr>
      <w:spacing w:before="160" w:after="120"/>
      <w:outlineLvl w:val="3"/>
    </w:pPr>
    <w:rPr>
      <w:sz w:val="22"/>
    </w:rPr>
  </w:style>
  <w:style w:type="paragraph" w:styleId="Heading5">
    <w:name w:val="heading 5"/>
    <w:basedOn w:val="HeadingBase"/>
    <w:next w:val="Normal"/>
    <w:link w:val="Heading5Char"/>
    <w:qFormat/>
    <w:rsid w:val="00546E5E"/>
    <w:pPr>
      <w:spacing w:before="80"/>
      <w:outlineLvl w:val="4"/>
    </w:pPr>
    <w:rPr>
      <w:color w:val="918585"/>
      <w:sz w:val="20"/>
    </w:rPr>
  </w:style>
  <w:style w:type="paragraph" w:styleId="Heading6">
    <w:name w:val="heading 6"/>
    <w:basedOn w:val="HeadingBase"/>
    <w:next w:val="Normal"/>
    <w:link w:val="Heading6Char"/>
    <w:qFormat/>
    <w:rsid w:val="00546E5E"/>
    <w:pPr>
      <w:spacing w:before="60"/>
      <w:outlineLvl w:val="5"/>
    </w:pPr>
    <w:rPr>
      <w:color w:val="918585"/>
      <w:sz w:val="20"/>
    </w:rPr>
  </w:style>
  <w:style w:type="paragraph" w:styleId="Heading7">
    <w:name w:val="heading 7"/>
    <w:basedOn w:val="Normal"/>
    <w:next w:val="Normal"/>
    <w:link w:val="Heading7Char"/>
    <w:qFormat/>
    <w:rsid w:val="00546E5E"/>
    <w:pPr>
      <w:ind w:left="720"/>
      <w:outlineLvl w:val="6"/>
    </w:pPr>
    <w:rPr>
      <w:i/>
    </w:rPr>
  </w:style>
  <w:style w:type="paragraph" w:styleId="Heading8">
    <w:name w:val="heading 8"/>
    <w:basedOn w:val="Normal"/>
    <w:next w:val="Normal"/>
    <w:link w:val="Heading8Char"/>
    <w:qFormat/>
    <w:rsid w:val="00546E5E"/>
    <w:pPr>
      <w:ind w:left="720"/>
      <w:outlineLvl w:val="7"/>
    </w:pPr>
    <w:rPr>
      <w:i/>
    </w:rPr>
  </w:style>
  <w:style w:type="paragraph" w:styleId="Heading9">
    <w:name w:val="heading 9"/>
    <w:basedOn w:val="Normal"/>
    <w:next w:val="Normal"/>
    <w:link w:val="Heading9Char"/>
    <w:qFormat/>
    <w:rsid w:val="00546E5E"/>
    <w:pPr>
      <w:ind w:left="720"/>
      <w:outlineLvl w:val="8"/>
    </w:pPr>
    <w:rPr>
      <w:i/>
    </w:rPr>
  </w:style>
  <w:style w:type="character" w:default="1" w:styleId="DefaultParagraphFont">
    <w:name w:val="Default Paragraph Font"/>
    <w:uiPriority w:val="1"/>
    <w:unhideWhenUsed/>
    <w:rsid w:val="00546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E5E"/>
  </w:style>
  <w:style w:type="character" w:customStyle="1" w:styleId="Heading1Char">
    <w:name w:val="Heading 1 Char"/>
    <w:basedOn w:val="DefaultParagraphFont"/>
    <w:link w:val="Heading1"/>
    <w:rsid w:val="00546E5E"/>
    <w:rPr>
      <w:rFonts w:ascii="Times New Roman" w:eastAsia="Times New Roman" w:hAnsi="Times New Roman" w:cs="Times New Roman"/>
      <w:b/>
      <w:sz w:val="32"/>
      <w:szCs w:val="20"/>
      <w:lang w:eastAsia="en-US"/>
    </w:rPr>
  </w:style>
  <w:style w:type="paragraph" w:styleId="BodyText">
    <w:name w:val="Body Text"/>
    <w:basedOn w:val="Normal"/>
    <w:link w:val="BodyTextChar"/>
    <w:rsid w:val="00546E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6E5E"/>
    <w:rPr>
      <w:rFonts w:ascii="Times New Roman" w:eastAsia="Times New Roman" w:hAnsi="Times New Roman" w:cs="Times New Roman"/>
      <w:sz w:val="24"/>
      <w:lang w:eastAsia="en-US"/>
    </w:rPr>
  </w:style>
  <w:style w:type="paragraph" w:styleId="ListBullet">
    <w:name w:val="List Bullet"/>
    <w:basedOn w:val="List"/>
    <w:rsid w:val="00546E5E"/>
    <w:pPr>
      <w:numPr>
        <w:numId w:val="12"/>
      </w:numPr>
      <w:tabs>
        <w:tab w:val="clear" w:pos="340"/>
      </w:tabs>
      <w:spacing w:before="40" w:after="40"/>
    </w:pPr>
  </w:style>
  <w:style w:type="character" w:customStyle="1" w:styleId="SpecialBold">
    <w:name w:val="Special Bold"/>
    <w:basedOn w:val="DefaultParagraphFont"/>
    <w:rsid w:val="00546E5E"/>
    <w:rPr>
      <w:b/>
      <w:spacing w:val="0"/>
    </w:rPr>
  </w:style>
  <w:style w:type="paragraph" w:styleId="ListBullet2">
    <w:name w:val="List Bullet 2"/>
    <w:basedOn w:val="List2"/>
    <w:rsid w:val="00546E5E"/>
    <w:pPr>
      <w:numPr>
        <w:numId w:val="13"/>
      </w:numPr>
      <w:tabs>
        <w:tab w:val="clear" w:pos="680"/>
      </w:tabs>
    </w:pPr>
  </w:style>
  <w:style w:type="paragraph" w:customStyle="1" w:styleId="SuperHeading">
    <w:name w:val="SuperHeading"/>
    <w:basedOn w:val="Normal"/>
    <w:rsid w:val="00546E5E"/>
    <w:pPr>
      <w:spacing w:before="240" w:after="120"/>
      <w:outlineLvl w:val="0"/>
    </w:pPr>
    <w:rPr>
      <w:rFonts w:ascii="Times New Roman" w:hAnsi="Times New Roman"/>
      <w:b/>
      <w:sz w:val="32"/>
    </w:rPr>
  </w:style>
  <w:style w:type="paragraph" w:customStyle="1" w:styleId="AllowPageBreak">
    <w:name w:val="AllowPageBreak"/>
    <w:rsid w:val="00546E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6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E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E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E5E"/>
    <w:rPr>
      <w:rFonts w:ascii="Courier New" w:eastAsia="Times New Roman" w:hAnsi="Courier New" w:cs="Times New Roman"/>
      <w:i/>
      <w:szCs w:val="20"/>
      <w:lang w:eastAsia="en-US"/>
    </w:rPr>
  </w:style>
  <w:style w:type="paragraph" w:customStyle="1" w:styleId="HeadingBase">
    <w:name w:val="Heading Base"/>
    <w:rsid w:val="00546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E5E"/>
    <w:pPr>
      <w:tabs>
        <w:tab w:val="right" w:leader="dot" w:pos="9072"/>
      </w:tabs>
      <w:ind w:left="567"/>
    </w:pPr>
    <w:rPr>
      <w:szCs w:val="22"/>
    </w:rPr>
  </w:style>
  <w:style w:type="paragraph" w:customStyle="1" w:styleId="TOCBase">
    <w:name w:val="TOC Base"/>
    <w:rsid w:val="00546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E5E"/>
    <w:pPr>
      <w:tabs>
        <w:tab w:val="right" w:leader="dot" w:pos="9072"/>
      </w:tabs>
      <w:spacing w:before="40" w:after="40"/>
      <w:ind w:left="284"/>
    </w:pPr>
    <w:rPr>
      <w:rFonts w:ascii="Times New Roman" w:hAnsi="Times New Roman"/>
    </w:rPr>
  </w:style>
  <w:style w:type="paragraph" w:styleId="TOC1">
    <w:name w:val="toc 1"/>
    <w:basedOn w:val="TOCBase"/>
    <w:next w:val="Normal"/>
    <w:rsid w:val="00546E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E5E"/>
    <w:rPr>
      <w:rFonts w:ascii="Times New Roman" w:eastAsia="Times New Roman" w:hAnsi="Times New Roman" w:cs="Times New Roman"/>
      <w:sz w:val="16"/>
      <w:lang w:eastAsia="en-US"/>
    </w:rPr>
  </w:style>
  <w:style w:type="paragraph" w:styleId="Title">
    <w:name w:val="Title"/>
    <w:basedOn w:val="HeadingBase"/>
    <w:link w:val="TitleChar"/>
    <w:qFormat/>
    <w:rsid w:val="00546E5E"/>
    <w:pPr>
      <w:spacing w:before="5040"/>
      <w:jc w:val="center"/>
    </w:pPr>
    <w:rPr>
      <w:sz w:val="48"/>
      <w:szCs w:val="72"/>
      <w:lang w:val="en-US"/>
    </w:rPr>
  </w:style>
  <w:style w:type="character" w:customStyle="1" w:styleId="TitleChar">
    <w:name w:val="Title Char"/>
    <w:basedOn w:val="DefaultParagraphFont"/>
    <w:link w:val="Title"/>
    <w:rsid w:val="00546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E5E"/>
    <w:pPr>
      <w:tabs>
        <w:tab w:val="left" w:pos="3600"/>
        <w:tab w:val="left" w:pos="3958"/>
      </w:tabs>
    </w:pPr>
  </w:style>
  <w:style w:type="paragraph" w:styleId="List">
    <w:name w:val="List"/>
    <w:basedOn w:val="BodyText"/>
    <w:next w:val="BodyText"/>
    <w:rsid w:val="00546E5E"/>
    <w:pPr>
      <w:tabs>
        <w:tab w:val="left" w:pos="340"/>
      </w:tabs>
      <w:spacing w:before="60" w:after="60"/>
      <w:ind w:left="340" w:hanging="340"/>
    </w:pPr>
  </w:style>
  <w:style w:type="paragraph" w:customStyle="1" w:styleId="Note">
    <w:name w:val="Note"/>
    <w:basedOn w:val="BodyText"/>
    <w:rsid w:val="00546E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E5E"/>
    <w:pPr>
      <w:framePr w:wrap="auto" w:hAnchor="text" w:y="6049"/>
    </w:pPr>
    <w:rPr>
      <w:color w:val="000000"/>
      <w:sz w:val="40"/>
    </w:rPr>
  </w:style>
  <w:style w:type="paragraph" w:customStyle="1" w:styleId="TOCTitle">
    <w:name w:val="TOCTitle"/>
    <w:basedOn w:val="Heading1"/>
    <w:rsid w:val="00546E5E"/>
    <w:pPr>
      <w:spacing w:after="240"/>
      <w:jc w:val="center"/>
      <w:outlineLvl w:val="9"/>
    </w:pPr>
    <w:rPr>
      <w:caps/>
    </w:rPr>
  </w:style>
  <w:style w:type="paragraph" w:customStyle="1" w:styleId="Version">
    <w:name w:val="Version"/>
    <w:rsid w:val="00546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E5E"/>
    <w:pPr>
      <w:keepNext w:val="0"/>
      <w:tabs>
        <w:tab w:val="right" w:pos="4176"/>
      </w:tabs>
      <w:ind w:left="198" w:hanging="198"/>
    </w:pPr>
    <w:rPr>
      <w:rFonts w:ascii="Garamond" w:hAnsi="Garamond"/>
    </w:rPr>
  </w:style>
  <w:style w:type="paragraph" w:styleId="IndexHeading">
    <w:name w:val="index heading"/>
    <w:basedOn w:val="Normal"/>
    <w:next w:val="Index1"/>
    <w:semiHidden/>
    <w:rsid w:val="00546E5E"/>
    <w:pPr>
      <w:spacing w:before="120" w:after="120"/>
    </w:pPr>
    <w:rPr>
      <w:rFonts w:ascii="Arial" w:hAnsi="Arial"/>
      <w:b/>
      <w:color w:val="918585"/>
      <w:sz w:val="24"/>
    </w:rPr>
  </w:style>
  <w:style w:type="paragraph" w:styleId="Header">
    <w:name w:val="header"/>
    <w:basedOn w:val="Normal"/>
    <w:link w:val="HeaderChar"/>
    <w:rsid w:val="00546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E5E"/>
    <w:rPr>
      <w:rFonts w:ascii="Times New Roman" w:eastAsia="Times New Roman" w:hAnsi="Times New Roman" w:cs="Times New Roman"/>
      <w:sz w:val="16"/>
      <w:szCs w:val="20"/>
      <w:lang w:val="en-GB" w:eastAsia="en-US"/>
    </w:rPr>
  </w:style>
  <w:style w:type="paragraph" w:customStyle="1" w:styleId="Chapter">
    <w:name w:val="Chapter"/>
    <w:basedOn w:val="Normal"/>
    <w:rsid w:val="00546E5E"/>
    <w:pPr>
      <w:spacing w:before="240"/>
    </w:pPr>
    <w:rPr>
      <w:rFonts w:ascii="Times New Roman" w:hAnsi="Times New Roman"/>
      <w:smallCaps/>
      <w:spacing w:val="80"/>
      <w:sz w:val="28"/>
    </w:rPr>
  </w:style>
  <w:style w:type="paragraph" w:customStyle="1" w:styleId="InChapter">
    <w:name w:val="InChapter"/>
    <w:basedOn w:val="Heading3"/>
    <w:rsid w:val="00546E5E"/>
    <w:pPr>
      <w:spacing w:after="240"/>
      <w:outlineLvl w:val="9"/>
    </w:pPr>
    <w:rPr>
      <w:noProof/>
    </w:rPr>
  </w:style>
  <w:style w:type="paragraph" w:styleId="Index2">
    <w:name w:val="index 2"/>
    <w:basedOn w:val="Normal"/>
    <w:next w:val="Normal"/>
    <w:semiHidden/>
    <w:rsid w:val="00546E5E"/>
    <w:pPr>
      <w:tabs>
        <w:tab w:val="right" w:pos="4176"/>
      </w:tabs>
      <w:ind w:left="568" w:hanging="284"/>
    </w:pPr>
    <w:rPr>
      <w:rFonts w:ascii="Garamond" w:hAnsi="Garamond"/>
    </w:rPr>
  </w:style>
  <w:style w:type="paragraph" w:customStyle="1" w:styleId="Byline">
    <w:name w:val="Byline"/>
    <w:rsid w:val="00546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E5E"/>
    <w:pPr>
      <w:tabs>
        <w:tab w:val="clear" w:pos="3600"/>
        <w:tab w:val="clear" w:pos="3958"/>
      </w:tabs>
      <w:jc w:val="right"/>
    </w:pPr>
  </w:style>
  <w:style w:type="character" w:styleId="Emphasis">
    <w:name w:val="Emphasis"/>
    <w:basedOn w:val="DefaultParagraphFont"/>
    <w:qFormat/>
    <w:rsid w:val="00546E5E"/>
    <w:rPr>
      <w:i/>
    </w:rPr>
  </w:style>
  <w:style w:type="paragraph" w:styleId="Caption">
    <w:name w:val="caption"/>
    <w:basedOn w:val="BodyText"/>
    <w:next w:val="Normal"/>
    <w:qFormat/>
    <w:rsid w:val="00546E5E"/>
    <w:pPr>
      <w:framePr w:w="2268" w:hSpace="181" w:vSpace="181" w:wrap="around" w:vAnchor="text" w:hAnchor="page" w:x="1135" w:y="285" w:anchorLock="1"/>
    </w:pPr>
    <w:rPr>
      <w:i/>
    </w:rPr>
  </w:style>
  <w:style w:type="paragraph" w:customStyle="1" w:styleId="MiniTOCTitle">
    <w:name w:val="MiniTOCTitle"/>
    <w:basedOn w:val="Heading4"/>
    <w:rsid w:val="00546E5E"/>
    <w:pPr>
      <w:spacing w:before="240"/>
      <w:outlineLvl w:val="9"/>
    </w:pPr>
    <w:rPr>
      <w:noProof/>
      <w:sz w:val="24"/>
    </w:rPr>
  </w:style>
  <w:style w:type="paragraph" w:customStyle="1" w:styleId="MiniTOCItem">
    <w:name w:val="MiniTOCItem"/>
    <w:basedOn w:val="ListBullet"/>
    <w:rsid w:val="00546E5E"/>
    <w:pPr>
      <w:numPr>
        <w:numId w:val="0"/>
      </w:numPr>
      <w:tabs>
        <w:tab w:val="right" w:leader="dot" w:pos="6521"/>
      </w:tabs>
      <w:spacing w:before="0" w:after="0"/>
    </w:pPr>
  </w:style>
  <w:style w:type="paragraph" w:customStyle="1" w:styleId="TOFTitle">
    <w:name w:val="TOFTitle"/>
    <w:basedOn w:val="TOCTitle"/>
    <w:rsid w:val="00546E5E"/>
  </w:style>
  <w:style w:type="paragraph" w:styleId="TableofFigures">
    <w:name w:val="table of figures"/>
    <w:basedOn w:val="Normal"/>
    <w:next w:val="Normal"/>
    <w:semiHidden/>
    <w:rsid w:val="00546E5E"/>
    <w:pPr>
      <w:tabs>
        <w:tab w:val="right" w:leader="dot" w:pos="9072"/>
      </w:tabs>
      <w:ind w:left="970" w:hanging="403"/>
    </w:pPr>
    <w:rPr>
      <w:rFonts w:ascii="Times New Roman" w:hAnsi="Times New Roman"/>
      <w:b/>
    </w:rPr>
  </w:style>
  <w:style w:type="paragraph" w:styleId="ListNumber">
    <w:name w:val="List Number"/>
    <w:basedOn w:val="List"/>
    <w:rsid w:val="00546E5E"/>
    <w:pPr>
      <w:numPr>
        <w:numId w:val="15"/>
      </w:numPr>
      <w:tabs>
        <w:tab w:val="clear" w:pos="340"/>
      </w:tabs>
    </w:pPr>
  </w:style>
  <w:style w:type="character" w:customStyle="1" w:styleId="WingdingSymbols">
    <w:name w:val="Wingding Symbols"/>
    <w:rsid w:val="00546E5E"/>
    <w:rPr>
      <w:rFonts w:ascii="Wingdings" w:hAnsi="Wingdings"/>
    </w:rPr>
  </w:style>
  <w:style w:type="paragraph" w:customStyle="1" w:styleId="TableHeading">
    <w:name w:val="Table Heading"/>
    <w:basedOn w:val="HeadingBase"/>
    <w:rsid w:val="00546E5E"/>
    <w:pPr>
      <w:keepLines/>
      <w:pBdr>
        <w:bottom w:val="single" w:sz="6" w:space="1" w:color="918585"/>
      </w:pBdr>
      <w:spacing w:before="240"/>
    </w:pPr>
  </w:style>
  <w:style w:type="character" w:customStyle="1" w:styleId="HotSpot">
    <w:name w:val="HotSpot"/>
    <w:rsid w:val="00546E5E"/>
    <w:rPr>
      <w:color w:val="0033CC"/>
      <w:u w:val="none"/>
    </w:rPr>
  </w:style>
  <w:style w:type="paragraph" w:customStyle="1" w:styleId="BodyTextRight">
    <w:name w:val="Body Text Right"/>
    <w:basedOn w:val="BodyText"/>
    <w:rsid w:val="00546E5E"/>
    <w:pPr>
      <w:spacing w:before="0" w:after="0"/>
      <w:jc w:val="right"/>
    </w:pPr>
  </w:style>
  <w:style w:type="paragraph" w:styleId="Index3">
    <w:name w:val="index 3"/>
    <w:basedOn w:val="ListNumber2"/>
    <w:next w:val="Normal"/>
    <w:semiHidden/>
    <w:rsid w:val="00546E5E"/>
    <w:pPr>
      <w:numPr>
        <w:numId w:val="0"/>
      </w:numPr>
      <w:tabs>
        <w:tab w:val="right" w:leader="dot" w:pos="4176"/>
      </w:tabs>
    </w:pPr>
  </w:style>
  <w:style w:type="paragraph" w:styleId="ListNumber2">
    <w:name w:val="List Number 2"/>
    <w:basedOn w:val="List2"/>
    <w:rsid w:val="00546E5E"/>
    <w:pPr>
      <w:numPr>
        <w:numId w:val="10"/>
      </w:numPr>
      <w:tabs>
        <w:tab w:val="clear" w:pos="1060"/>
      </w:tabs>
    </w:pPr>
  </w:style>
  <w:style w:type="paragraph" w:customStyle="1" w:styleId="MarginNote">
    <w:name w:val="Margin Note"/>
    <w:basedOn w:val="BodyText"/>
    <w:rsid w:val="00546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E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E5E"/>
    <w:rPr>
      <w:sz w:val="32"/>
    </w:rPr>
  </w:style>
  <w:style w:type="paragraph" w:customStyle="1" w:styleId="HeadingProcedure">
    <w:name w:val="Heading Procedure"/>
    <w:basedOn w:val="HeadingBase"/>
    <w:next w:val="Normal"/>
    <w:rsid w:val="00546E5E"/>
    <w:pPr>
      <w:tabs>
        <w:tab w:val="left" w:pos="0"/>
      </w:tabs>
      <w:spacing w:before="120" w:after="60"/>
    </w:pPr>
    <w:rPr>
      <w:i/>
      <w:color w:val="918585"/>
      <w:sz w:val="22"/>
    </w:rPr>
  </w:style>
  <w:style w:type="paragraph" w:customStyle="1" w:styleId="TableBodyText">
    <w:name w:val="Table Body Text"/>
    <w:basedOn w:val="BodyText"/>
    <w:rsid w:val="00546E5E"/>
    <w:pPr>
      <w:spacing w:before="60" w:after="60"/>
    </w:pPr>
  </w:style>
  <w:style w:type="paragraph" w:styleId="ListContinue">
    <w:name w:val="List Continue"/>
    <w:basedOn w:val="List"/>
    <w:rsid w:val="00546E5E"/>
    <w:pPr>
      <w:ind w:firstLine="0"/>
    </w:pPr>
  </w:style>
  <w:style w:type="paragraph" w:customStyle="1" w:styleId="ListNote">
    <w:name w:val="List Note"/>
    <w:basedOn w:val="List"/>
    <w:rsid w:val="00546E5E"/>
    <w:pPr>
      <w:pBdr>
        <w:top w:val="single" w:sz="6" w:space="2" w:color="918585"/>
        <w:bottom w:val="single" w:sz="6" w:space="2" w:color="918585"/>
      </w:pBdr>
      <w:tabs>
        <w:tab w:val="left" w:pos="1021"/>
      </w:tabs>
      <w:ind w:firstLine="0"/>
    </w:pPr>
  </w:style>
  <w:style w:type="paragraph" w:customStyle="1" w:styleId="Warning">
    <w:name w:val="Warning"/>
    <w:basedOn w:val="BodyText"/>
    <w:rsid w:val="00546E5E"/>
    <w:pPr>
      <w:shd w:val="clear" w:color="auto" w:fill="D9D9D9"/>
      <w:tabs>
        <w:tab w:val="left" w:pos="992"/>
      </w:tabs>
      <w:ind w:left="119" w:right="119"/>
    </w:pPr>
    <w:rPr>
      <w:sz w:val="20"/>
    </w:rPr>
  </w:style>
  <w:style w:type="paragraph" w:customStyle="1" w:styleId="MarginIcons">
    <w:name w:val="Margin Icons"/>
    <w:basedOn w:val="BodyText"/>
    <w:rsid w:val="00546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E5E"/>
    <w:rPr>
      <w:rFonts w:ascii="Courier New" w:hAnsi="Courier New"/>
    </w:rPr>
  </w:style>
  <w:style w:type="paragraph" w:customStyle="1" w:styleId="NoteBullet">
    <w:name w:val="Note Bullet"/>
    <w:basedOn w:val="Note"/>
    <w:rsid w:val="00546E5E"/>
    <w:pPr>
      <w:tabs>
        <w:tab w:val="clear" w:pos="680"/>
      </w:tabs>
      <w:spacing w:before="60" w:after="60"/>
    </w:pPr>
  </w:style>
  <w:style w:type="paragraph" w:customStyle="1" w:styleId="SubHeading2">
    <w:name w:val="SubHeading2"/>
    <w:basedOn w:val="HeadingBase"/>
    <w:rsid w:val="00546E5E"/>
    <w:pPr>
      <w:spacing w:before="240" w:after="60"/>
    </w:pPr>
    <w:rPr>
      <w:sz w:val="20"/>
    </w:rPr>
  </w:style>
  <w:style w:type="paragraph" w:customStyle="1" w:styleId="SubHeading1">
    <w:name w:val="SubHeading1"/>
    <w:basedOn w:val="HeadingBase"/>
    <w:rsid w:val="00546E5E"/>
    <w:pPr>
      <w:spacing w:before="240" w:after="60"/>
    </w:pPr>
    <w:rPr>
      <w:color w:val="918585"/>
      <w:sz w:val="22"/>
    </w:rPr>
  </w:style>
  <w:style w:type="paragraph" w:customStyle="1" w:styleId="SideHeading">
    <w:name w:val="Side Heading"/>
    <w:basedOn w:val="HeadingBase"/>
    <w:rsid w:val="00546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E5E"/>
    <w:pPr>
      <w:tabs>
        <w:tab w:val="num" w:pos="360"/>
      </w:tabs>
    </w:pPr>
  </w:style>
  <w:style w:type="paragraph" w:styleId="PlainText">
    <w:name w:val="Plain Text"/>
    <w:basedOn w:val="Normal"/>
    <w:link w:val="PlainTextChar"/>
    <w:rsid w:val="00546E5E"/>
    <w:rPr>
      <w:sz w:val="20"/>
    </w:rPr>
  </w:style>
  <w:style w:type="character" w:customStyle="1" w:styleId="PlainTextChar">
    <w:name w:val="Plain Text Char"/>
    <w:basedOn w:val="DefaultParagraphFont"/>
    <w:link w:val="PlainText"/>
    <w:rsid w:val="00546E5E"/>
    <w:rPr>
      <w:rFonts w:ascii="Courier New" w:eastAsia="Times New Roman" w:hAnsi="Courier New" w:cs="Times New Roman"/>
      <w:sz w:val="20"/>
      <w:szCs w:val="20"/>
      <w:lang w:eastAsia="en-US"/>
    </w:rPr>
  </w:style>
  <w:style w:type="character" w:customStyle="1" w:styleId="MenuOption">
    <w:name w:val="Menu Option"/>
    <w:basedOn w:val="DefaultParagraphFont"/>
    <w:rsid w:val="00546E5E"/>
    <w:rPr>
      <w:b/>
      <w:smallCaps/>
    </w:rPr>
  </w:style>
  <w:style w:type="paragraph" w:customStyle="1" w:styleId="TableListNumber">
    <w:name w:val="Table List Number"/>
    <w:basedOn w:val="ListNumber"/>
    <w:rsid w:val="00546E5E"/>
    <w:pPr>
      <w:numPr>
        <w:numId w:val="0"/>
      </w:numPr>
    </w:pPr>
  </w:style>
  <w:style w:type="paragraph" w:styleId="TOC4">
    <w:name w:val="toc 4"/>
    <w:basedOn w:val="TOCBase"/>
    <w:next w:val="Normal"/>
    <w:semiHidden/>
    <w:rsid w:val="00546E5E"/>
    <w:pPr>
      <w:tabs>
        <w:tab w:val="right" w:leader="dot" w:pos="9071"/>
      </w:tabs>
      <w:ind w:left="1701"/>
    </w:pPr>
  </w:style>
  <w:style w:type="paragraph" w:customStyle="1" w:styleId="ListAlpha">
    <w:name w:val="List Alpha"/>
    <w:basedOn w:val="List"/>
    <w:rsid w:val="00546E5E"/>
    <w:pPr>
      <w:numPr>
        <w:numId w:val="9"/>
      </w:numPr>
    </w:pPr>
  </w:style>
  <w:style w:type="paragraph" w:customStyle="1" w:styleId="ListAlpha2">
    <w:name w:val="List Alpha 2"/>
    <w:basedOn w:val="List2"/>
    <w:rsid w:val="00546E5E"/>
    <w:pPr>
      <w:numPr>
        <w:numId w:val="8"/>
      </w:numPr>
    </w:pPr>
  </w:style>
  <w:style w:type="paragraph" w:styleId="List2">
    <w:name w:val="List 2"/>
    <w:basedOn w:val="BodyText"/>
    <w:rsid w:val="00546E5E"/>
    <w:pPr>
      <w:tabs>
        <w:tab w:val="left" w:pos="680"/>
      </w:tabs>
      <w:spacing w:before="60" w:after="60"/>
      <w:ind w:left="680" w:hanging="340"/>
    </w:pPr>
  </w:style>
  <w:style w:type="paragraph" w:styleId="List3">
    <w:name w:val="List 3"/>
    <w:basedOn w:val="BodyText"/>
    <w:rsid w:val="00546E5E"/>
    <w:pPr>
      <w:tabs>
        <w:tab w:val="left" w:pos="1021"/>
      </w:tabs>
      <w:spacing w:before="60" w:after="60"/>
      <w:ind w:left="1020" w:hanging="340"/>
    </w:pPr>
  </w:style>
  <w:style w:type="paragraph" w:styleId="List4">
    <w:name w:val="List 4"/>
    <w:basedOn w:val="BodyText"/>
    <w:rsid w:val="00546E5E"/>
    <w:pPr>
      <w:tabs>
        <w:tab w:val="left" w:pos="1361"/>
      </w:tabs>
      <w:spacing w:before="60" w:after="60"/>
      <w:ind w:left="1361" w:hanging="340"/>
    </w:pPr>
  </w:style>
  <w:style w:type="paragraph" w:styleId="List5">
    <w:name w:val="List 5"/>
    <w:basedOn w:val="BodyText"/>
    <w:rsid w:val="00546E5E"/>
    <w:pPr>
      <w:tabs>
        <w:tab w:val="left" w:pos="1701"/>
      </w:tabs>
      <w:spacing w:before="60" w:after="60"/>
      <w:ind w:left="1701" w:hanging="340"/>
    </w:pPr>
  </w:style>
  <w:style w:type="paragraph" w:styleId="ListBullet3">
    <w:name w:val="List Bullet 3"/>
    <w:basedOn w:val="List3"/>
    <w:rsid w:val="00546E5E"/>
    <w:pPr>
      <w:numPr>
        <w:numId w:val="14"/>
      </w:numPr>
      <w:tabs>
        <w:tab w:val="clear" w:pos="1021"/>
      </w:tabs>
      <w:ind w:left="1037" w:hanging="357"/>
    </w:pPr>
  </w:style>
  <w:style w:type="paragraph" w:styleId="ListBullet4">
    <w:name w:val="List Bullet 4"/>
    <w:basedOn w:val="List4"/>
    <w:rsid w:val="00546E5E"/>
    <w:pPr>
      <w:numPr>
        <w:numId w:val="3"/>
      </w:numPr>
      <w:tabs>
        <w:tab w:val="clear" w:pos="1361"/>
      </w:tabs>
    </w:pPr>
  </w:style>
  <w:style w:type="paragraph" w:styleId="ListBullet5">
    <w:name w:val="List Bullet 5"/>
    <w:basedOn w:val="List5"/>
    <w:rsid w:val="00546E5E"/>
    <w:pPr>
      <w:numPr>
        <w:numId w:val="4"/>
      </w:numPr>
    </w:pPr>
  </w:style>
  <w:style w:type="paragraph" w:styleId="ListContinue2">
    <w:name w:val="List Continue 2"/>
    <w:basedOn w:val="List2"/>
    <w:rsid w:val="00546E5E"/>
    <w:pPr>
      <w:ind w:firstLine="0"/>
    </w:pPr>
  </w:style>
  <w:style w:type="paragraph" w:styleId="ListContinue3">
    <w:name w:val="List Continue 3"/>
    <w:basedOn w:val="List3"/>
    <w:rsid w:val="00546E5E"/>
    <w:pPr>
      <w:ind w:left="1021" w:firstLine="0"/>
    </w:pPr>
  </w:style>
  <w:style w:type="paragraph" w:styleId="ListContinue4">
    <w:name w:val="List Continue 4"/>
    <w:basedOn w:val="List4"/>
    <w:rsid w:val="00546E5E"/>
    <w:pPr>
      <w:ind w:firstLine="0"/>
    </w:pPr>
  </w:style>
  <w:style w:type="paragraph" w:styleId="ListContinue5">
    <w:name w:val="List Continue 5"/>
    <w:basedOn w:val="List5"/>
    <w:rsid w:val="00546E5E"/>
    <w:pPr>
      <w:ind w:firstLine="0"/>
    </w:pPr>
  </w:style>
  <w:style w:type="paragraph" w:styleId="ListNumber3">
    <w:name w:val="List Number 3"/>
    <w:basedOn w:val="List3"/>
    <w:rsid w:val="00546E5E"/>
    <w:pPr>
      <w:numPr>
        <w:numId w:val="5"/>
      </w:numPr>
    </w:pPr>
  </w:style>
  <w:style w:type="paragraph" w:styleId="ListNumber4">
    <w:name w:val="List Number 4"/>
    <w:basedOn w:val="List4"/>
    <w:rsid w:val="00546E5E"/>
    <w:pPr>
      <w:numPr>
        <w:numId w:val="6"/>
      </w:numPr>
    </w:pPr>
  </w:style>
  <w:style w:type="paragraph" w:styleId="ListNumber5">
    <w:name w:val="List Number 5"/>
    <w:basedOn w:val="List5"/>
    <w:rsid w:val="00546E5E"/>
    <w:pPr>
      <w:numPr>
        <w:numId w:val="7"/>
      </w:numPr>
    </w:pPr>
  </w:style>
  <w:style w:type="paragraph" w:styleId="BlockText">
    <w:name w:val="Block Text"/>
    <w:basedOn w:val="Normal"/>
    <w:rsid w:val="00546E5E"/>
    <w:pPr>
      <w:spacing w:after="120"/>
      <w:ind w:left="1440" w:right="1440"/>
    </w:pPr>
  </w:style>
  <w:style w:type="character" w:customStyle="1" w:styleId="Subscript">
    <w:name w:val="Subscript"/>
    <w:basedOn w:val="DefaultParagraphFont"/>
    <w:rsid w:val="00546E5E"/>
    <w:rPr>
      <w:sz w:val="16"/>
      <w:vertAlign w:val="subscript"/>
    </w:rPr>
  </w:style>
  <w:style w:type="character" w:customStyle="1" w:styleId="Superscript">
    <w:name w:val="Superscript"/>
    <w:basedOn w:val="DefaultParagraphFont"/>
    <w:rsid w:val="00546E5E"/>
    <w:rPr>
      <w:sz w:val="16"/>
      <w:vertAlign w:val="superscript"/>
    </w:rPr>
  </w:style>
  <w:style w:type="character" w:customStyle="1" w:styleId="Symbols">
    <w:name w:val="Symbols"/>
    <w:basedOn w:val="DefaultParagraphFont"/>
    <w:rsid w:val="00546E5E"/>
    <w:rPr>
      <w:rFonts w:ascii="Symbol" w:hAnsi="Symbol"/>
    </w:rPr>
  </w:style>
  <w:style w:type="character" w:customStyle="1" w:styleId="MenuOptions">
    <w:name w:val="Menu Options"/>
    <w:basedOn w:val="DefaultParagraphFont"/>
    <w:rsid w:val="00546E5E"/>
    <w:rPr>
      <w:rFonts w:ascii="Arial Narrow" w:hAnsi="Arial Narrow"/>
      <w:smallCaps/>
    </w:rPr>
  </w:style>
  <w:style w:type="character" w:customStyle="1" w:styleId="Buttons">
    <w:name w:val="Buttons"/>
    <w:basedOn w:val="DefaultParagraphFont"/>
    <w:rsid w:val="00546E5E"/>
    <w:rPr>
      <w:b/>
    </w:rPr>
  </w:style>
  <w:style w:type="character" w:customStyle="1" w:styleId="Underlined">
    <w:name w:val="Underlined"/>
    <w:basedOn w:val="DefaultParagraphFont"/>
    <w:rsid w:val="00546E5E"/>
    <w:rPr>
      <w:u w:val="single"/>
    </w:rPr>
  </w:style>
  <w:style w:type="paragraph" w:customStyle="1" w:styleId="TableBodyTextRight">
    <w:name w:val="Table Body Text Right"/>
    <w:basedOn w:val="TableBodyText"/>
    <w:rsid w:val="00546E5E"/>
    <w:pPr>
      <w:widowControl w:val="0"/>
      <w:autoSpaceDE w:val="0"/>
      <w:autoSpaceDN w:val="0"/>
      <w:adjustRightInd w:val="0"/>
      <w:jc w:val="right"/>
    </w:pPr>
    <w:rPr>
      <w:rFonts w:cs="Arial"/>
      <w:szCs w:val="18"/>
    </w:rPr>
  </w:style>
  <w:style w:type="paragraph" w:customStyle="1" w:styleId="CopyrightText">
    <w:name w:val="Copyright Text"/>
    <w:basedOn w:val="BodyText"/>
    <w:rsid w:val="00546E5E"/>
    <w:rPr>
      <w:sz w:val="18"/>
    </w:rPr>
  </w:style>
  <w:style w:type="paragraph" w:customStyle="1" w:styleId="BodySmallRight">
    <w:name w:val="Body Small Right"/>
    <w:basedOn w:val="BodyTextRight"/>
    <w:rsid w:val="00546E5E"/>
    <w:rPr>
      <w:sz w:val="18"/>
      <w:szCs w:val="18"/>
    </w:rPr>
  </w:style>
  <w:style w:type="paragraph" w:customStyle="1" w:styleId="MarginEdition">
    <w:name w:val="Margin Edition"/>
    <w:basedOn w:val="MarginNote"/>
    <w:rsid w:val="00546E5E"/>
    <w:pPr>
      <w:spacing w:before="0" w:after="0"/>
    </w:pPr>
    <w:rPr>
      <w:rFonts w:ascii="Times New Roman" w:hAnsi="Times New Roman"/>
      <w:color w:val="999999"/>
    </w:rPr>
  </w:style>
  <w:style w:type="paragraph" w:customStyle="1" w:styleId="Spacer">
    <w:name w:val="Spacer"/>
    <w:basedOn w:val="Normal"/>
    <w:rsid w:val="00546E5E"/>
    <w:rPr>
      <w:sz w:val="2"/>
      <w:szCs w:val="2"/>
    </w:rPr>
  </w:style>
  <w:style w:type="character" w:customStyle="1" w:styleId="Small">
    <w:name w:val="Small"/>
    <w:basedOn w:val="DefaultParagraphFont"/>
    <w:rsid w:val="00546E5E"/>
    <w:rPr>
      <w:sz w:val="16"/>
    </w:rPr>
  </w:style>
  <w:style w:type="paragraph" w:customStyle="1" w:styleId="WideTable">
    <w:name w:val="Wide Table"/>
    <w:basedOn w:val="Normal"/>
    <w:rsid w:val="00546E5E"/>
    <w:pPr>
      <w:ind w:left="-1418"/>
    </w:pPr>
    <w:rPr>
      <w:sz w:val="2"/>
      <w:szCs w:val="2"/>
    </w:rPr>
  </w:style>
  <w:style w:type="character" w:styleId="PageNumber">
    <w:name w:val="page number"/>
    <w:basedOn w:val="DefaultParagraphFont"/>
    <w:rsid w:val="00546E5E"/>
  </w:style>
  <w:style w:type="paragraph" w:styleId="Quote">
    <w:name w:val="Quote"/>
    <w:basedOn w:val="Heading1"/>
    <w:link w:val="QuoteChar"/>
    <w:qFormat/>
    <w:rsid w:val="00546E5E"/>
    <w:rPr>
      <w:b w:val="0"/>
      <w:sz w:val="72"/>
      <w:szCs w:val="72"/>
      <w:lang w:val="en-NZ"/>
    </w:rPr>
  </w:style>
  <w:style w:type="character" w:customStyle="1" w:styleId="QuoteChar">
    <w:name w:val="Quote Char"/>
    <w:basedOn w:val="DefaultParagraphFont"/>
    <w:link w:val="Quote"/>
    <w:rsid w:val="00546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E5E"/>
    <w:pPr>
      <w:pageBreakBefore/>
    </w:pPr>
  </w:style>
  <w:style w:type="paragraph" w:customStyle="1" w:styleId="Border">
    <w:name w:val="Border"/>
    <w:basedOn w:val="Normal"/>
    <w:qFormat/>
    <w:rsid w:val="00546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E5E"/>
    <w:rPr>
      <w:b/>
      <w:bCs/>
      <w:i/>
      <w:iCs/>
      <w:color w:val="auto"/>
    </w:rPr>
  </w:style>
  <w:style w:type="paragraph" w:styleId="IntenseQuote">
    <w:name w:val="Intense Quote"/>
    <w:basedOn w:val="Normal"/>
    <w:next w:val="Normal"/>
    <w:link w:val="IntenseQuoteChar"/>
    <w:uiPriority w:val="30"/>
    <w:qFormat/>
    <w:rsid w:val="00546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E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E5E"/>
    <w:rPr>
      <w:smallCaps/>
      <w:color w:val="auto"/>
      <w:u w:val="single"/>
    </w:rPr>
  </w:style>
  <w:style w:type="character" w:styleId="IntenseReference">
    <w:name w:val="Intense Reference"/>
    <w:basedOn w:val="DefaultParagraphFont"/>
    <w:uiPriority w:val="32"/>
    <w:qFormat/>
    <w:rsid w:val="00546E5E"/>
    <w:rPr>
      <w:b/>
      <w:bCs/>
      <w:smallCaps/>
      <w:color w:val="auto"/>
      <w:spacing w:val="5"/>
      <w:u w:val="single"/>
    </w:rPr>
  </w:style>
  <w:style w:type="paragraph" w:customStyle="1" w:styleId="2ColumnHeading">
    <w:name w:val="2Column Heading"/>
    <w:basedOn w:val="BodyText"/>
    <w:qFormat/>
    <w:rsid w:val="00546E5E"/>
    <w:pPr>
      <w:spacing w:after="60"/>
      <w:ind w:left="-2268"/>
    </w:pPr>
    <w:rPr>
      <w:b/>
    </w:rPr>
  </w:style>
  <w:style w:type="paragraph" w:customStyle="1" w:styleId="Heading1TOC">
    <w:name w:val="Heading1 TOC"/>
    <w:basedOn w:val="Normal"/>
    <w:qFormat/>
    <w:rsid w:val="00546E5E"/>
    <w:pPr>
      <w:spacing w:before="240" w:after="120"/>
    </w:pPr>
    <w:rPr>
      <w:rFonts w:ascii="Times New Roman" w:hAnsi="Times New Roman"/>
      <w:b/>
      <w:sz w:val="32"/>
    </w:rPr>
  </w:style>
  <w:style w:type="paragraph" w:customStyle="1" w:styleId="Heading2TOC">
    <w:name w:val="Heading2 TOC"/>
    <w:basedOn w:val="Normal"/>
    <w:qFormat/>
    <w:rsid w:val="00546E5E"/>
    <w:pPr>
      <w:spacing w:before="240" w:after="60"/>
    </w:pPr>
    <w:rPr>
      <w:rFonts w:ascii="Times New Roman" w:hAnsi="Times New Roman"/>
      <w:b/>
      <w:sz w:val="28"/>
    </w:rPr>
  </w:style>
  <w:style w:type="character" w:customStyle="1" w:styleId="Underline">
    <w:name w:val="Underline"/>
    <w:basedOn w:val="DefaultParagraphFont"/>
    <w:qFormat/>
    <w:rsid w:val="00546E5E"/>
    <w:rPr>
      <w:u w:val="single"/>
    </w:rPr>
  </w:style>
  <w:style w:type="character" w:customStyle="1" w:styleId="BoldandItalics">
    <w:name w:val="Bold and Italics"/>
    <w:qFormat/>
    <w:rsid w:val="00546E5E"/>
    <w:rPr>
      <w:b/>
      <w:i/>
      <w:u w:val="none"/>
    </w:rPr>
  </w:style>
  <w:style w:type="paragraph" w:styleId="BalloonText">
    <w:name w:val="Balloon Text"/>
    <w:basedOn w:val="Normal"/>
    <w:link w:val="BalloonTextChar"/>
    <w:rsid w:val="00546E5E"/>
    <w:rPr>
      <w:rFonts w:ascii="Tahoma" w:hAnsi="Tahoma" w:cs="Tahoma"/>
      <w:sz w:val="16"/>
      <w:szCs w:val="16"/>
    </w:rPr>
  </w:style>
  <w:style w:type="character" w:customStyle="1" w:styleId="BalloonTextChar">
    <w:name w:val="Balloon Text Char"/>
    <w:basedOn w:val="DefaultParagraphFont"/>
    <w:link w:val="BalloonText"/>
    <w:rsid w:val="00546E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E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6E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E5E"/>
    <w:rPr>
      <w:b/>
      <w:color w:val="660033"/>
      <w:spacing w:val="0"/>
    </w:rPr>
  </w:style>
  <w:style w:type="paragraph" w:customStyle="1" w:styleId="Nameditemlist">
    <w:name w:val="Named item list"/>
    <w:basedOn w:val="BodyText"/>
    <w:qFormat/>
    <w:rsid w:val="00546E5E"/>
    <w:pPr>
      <w:tabs>
        <w:tab w:val="left" w:pos="2835"/>
      </w:tabs>
      <w:ind w:left="2835" w:hanging="2835"/>
    </w:pPr>
  </w:style>
  <w:style w:type="paragraph" w:customStyle="1" w:styleId="BodyTextnopadding">
    <w:name w:val="Body Text no padding"/>
    <w:basedOn w:val="BodyText"/>
    <w:qFormat/>
    <w:rsid w:val="00546E5E"/>
    <w:pPr>
      <w:spacing w:before="0" w:after="0"/>
    </w:pPr>
  </w:style>
  <w:style w:type="paragraph" w:customStyle="1" w:styleId="BodyTextBold">
    <w:name w:val="Body Text Bold"/>
    <w:basedOn w:val="BodyText"/>
    <w:qFormat/>
    <w:rsid w:val="00546E5E"/>
    <w:rPr>
      <w:b/>
    </w:rPr>
  </w:style>
  <w:style w:type="character" w:styleId="Hyperlink">
    <w:name w:val="Hyperlink"/>
    <w:basedOn w:val="DefaultParagraphFont"/>
    <w:uiPriority w:val="99"/>
    <w:unhideWhenUsed/>
    <w:rsid w:val="00813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7231</Characters>
  <Application>Microsoft Office Word</Application>
  <DocSecurity>0</DocSecurity>
  <Lines>267</Lines>
  <Paragraphs>163</Paragraphs>
  <ScaleCrop>false</ScaleCrop>
  <Company>Author-it Software Corporation Ltd.</Company>
  <LinksUpToDate>false</LinksUpToDate>
  <CharactersWithSpaces>8170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MSFFF2005 Maintain spray equipment and booth</dc:title>
  <dc:subject>Approved</dc:subject>
  <dc:creator>Skills Insight</dc:creator>
  <cp:keywords>Release: 2</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