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E7C" w:rsidP="00CC2E7C">
      <w:pPr>
        <w:pStyle w:val="Title"/>
      </w:pPr>
      <w:r>
        <w:fldChar w:fldCharType="begin"/>
      </w:r>
      <w:r>
        <w:instrText xml:space="preserve"> TITLE   \* MERGEFORMAT </w:instrText>
      </w:r>
      <w:r>
        <w:fldChar w:fldCharType="separate"/>
      </w:r>
      <w:r>
        <w:t>MSFFDT5009 Research and recommend machine technology</w:t>
      </w:r>
      <w:r>
        <w:fldChar w:fldCharType="end"/>
      </w:r>
    </w:p>
    <w:p w:rsidR="00CC2E7C" w:rsidP="00CC2E7C">
      <w:pPr>
        <w:pStyle w:val="Version"/>
        <w:sectPr w:rsidSect="00983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16E" w:rsidP="0098316E">
      <w:pPr>
        <w:pStyle w:val="SuperHeading"/>
      </w:pPr>
      <w:r w:rsidRPr="0098316E">
        <w:t>MSFFDT5009 Research and recommend machine technology</w:t>
      </w:r>
    </w:p>
    <w:p w:rsidR="00000000" w:rsidRPr="0098316E" w:rsidP="0098316E">
      <w:pPr>
        <w:pStyle w:val="Heading1"/>
      </w:pPr>
      <w:bookmarkStart w:id="1" w:name="O_631875"/>
      <w:bookmarkEnd w:id="1"/>
      <w:r w:rsidRPr="0098316E">
        <w:t>Modification History</w:t>
      </w:r>
    </w:p>
    <w:p w:rsidR="00000000" w:rsidRPr="0098316E" w:rsidP="00CC2E7C">
      <w:pPr>
        <w:pStyle w:val="BodyText"/>
      </w:pPr>
      <w:r w:rsidRPr="0098316E">
        <w:t>Release 1 - New unit of competency</w:t>
      </w:r>
    </w:p>
    <w:p w:rsidR="00000000" w:rsidRPr="0098316E" w:rsidP="0098316E">
      <w:pPr>
        <w:pStyle w:val="Heading1"/>
      </w:pPr>
      <w:bookmarkStart w:id="2" w:name="O_631883"/>
      <w:bookmarkEnd w:id="2"/>
      <w:r w:rsidRPr="0098316E">
        <w:t>Application</w:t>
      </w:r>
    </w:p>
    <w:p w:rsidR="00000000" w:rsidRPr="0098316E" w:rsidP="00CC2E7C">
      <w:pPr>
        <w:pStyle w:val="BodyText"/>
      </w:pPr>
      <w:r w:rsidRPr="0098316E">
        <w:t>This unit of competency covers researching and recommending machine technology for various design solutions in accordance with the integral elements and principles</w:t>
      </w:r>
      <w:r w:rsidRPr="0098316E">
        <w:t xml:space="preserve"> of design. It applies to an industry workplace or design studio environment and involves application of skills and knowledge at a paraprofessional level. </w:t>
      </w:r>
    </w:p>
    <w:p w:rsidR="00CC2E7C" w:rsidP="00CC2E7C">
      <w:pPr>
        <w:pStyle w:val="BodyText"/>
      </w:pPr>
      <w:r w:rsidRPr="0098316E">
        <w:t>No licensing, legislative or certification requirements apply to this unit at the time of publicati</w:t>
      </w:r>
      <w:r w:rsidRPr="0098316E">
        <w:t>on.</w:t>
      </w:r>
    </w:p>
    <w:p w:rsidR="00000000" w:rsidRPr="0098316E" w:rsidP="0098316E">
      <w:pPr>
        <w:pStyle w:val="Heading1"/>
      </w:pPr>
      <w:bookmarkStart w:id="3" w:name="O_631882"/>
      <w:bookmarkEnd w:id="3"/>
      <w:r w:rsidRPr="0098316E">
        <w:t>Pre-requisite Unit</w:t>
      </w:r>
    </w:p>
    <w:p w:rsidR="00000000" w:rsidRPr="0098316E" w:rsidP="0098316E">
      <w:pPr>
        <w:pStyle w:val="Heading1"/>
      </w:pPr>
      <w:bookmarkStart w:id="4" w:name="O_631881"/>
      <w:bookmarkEnd w:id="4"/>
      <w:r w:rsidRPr="0098316E">
        <w:t>Competency Field</w:t>
      </w:r>
    </w:p>
    <w:p w:rsidR="00000000" w:rsidRPr="0098316E" w:rsidP="0098316E">
      <w:pPr>
        <w:pStyle w:val="Heading1"/>
      </w:pPr>
      <w:bookmarkStart w:id="5" w:name="O_631880"/>
      <w:bookmarkEnd w:id="5"/>
      <w:r w:rsidRPr="0098316E">
        <w:t>Unit Sector</w:t>
      </w:r>
    </w:p>
    <w:p w:rsidR="00000000" w:rsidRPr="0098316E" w:rsidP="00CC2E7C">
      <w:pPr>
        <w:pStyle w:val="BodyText"/>
      </w:pPr>
      <w:r w:rsidRPr="0098316E">
        <w:t>Furniture design and technology</w:t>
      </w:r>
    </w:p>
    <w:p w:rsidR="00000000" w:rsidRPr="0098316E" w:rsidP="0098316E">
      <w:pPr>
        <w:pStyle w:val="Heading1"/>
      </w:pPr>
      <w:bookmarkStart w:id="6" w:name="O_631879"/>
      <w:bookmarkEnd w:id="6"/>
      <w:r w:rsidRPr="009831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31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Performance criteria describ</w:t>
            </w:r>
            <w:r w:rsidRPr="0098316E">
              <w:t>e the performance needed to demonstrate achievement of the element.</w:t>
            </w:r>
          </w:p>
        </w:tc>
      </w:tr>
      <w:tr w:rsidTr="009831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1</w:t>
            </w:r>
          </w:p>
        </w:tc>
        <w:tc>
          <w:tcPr>
            <w:tcW w:w="1962" w:type="dxa"/>
            <w:vMerge w:val="restart"/>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Plan for machine technology research</w:t>
            </w: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1.1</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App</w:t>
            </w:r>
            <w:r w:rsidRPr="0098316E">
              <w:t>licable work health and safety (WHS), legislative and organisational requirements relevant to researching and recommending machine technology are verified and complied with</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1.2</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Design brief is reviewed, confirmed and clarified with appropriate personnel</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1.3</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Communication with others is established and maintained in accordance with WHS requirements</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1.4</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Client requirements and desires are reviewed, confirmed and clarified</w:t>
            </w:r>
          </w:p>
        </w:tc>
      </w:tr>
      <w:tr w:rsidTr="009831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w:t>
            </w:r>
          </w:p>
        </w:tc>
        <w:tc>
          <w:tcPr>
            <w:tcW w:w="1962" w:type="dxa"/>
            <w:vMerge w:val="restart"/>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Research machine technology</w:t>
            </w: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2.1</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Aesthetic requirements of the machine technology are assessed</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2.2</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New machine technologies are researched and reported</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2.3</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Manufacturing processes and available expertise for the desired material are assessed</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2.4</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Capabilities and scope of machine technology is compared and evaluated</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2.5</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Cost of machine technology is assessed and compared</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2.6</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Environmental impact of machine technology are assessed</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2.7</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Longevity and r</w:t>
            </w:r>
            <w:r w:rsidRPr="0098316E">
              <w:t>estorability of machine technology are researched</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2.8</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Hazards associated with the use and application of machine technology are researched</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2.9</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Quality of machine technology are assessed and reported</w:t>
            </w:r>
          </w:p>
        </w:tc>
      </w:tr>
      <w:tr w:rsidTr="009831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3</w:t>
            </w:r>
          </w:p>
        </w:tc>
        <w:tc>
          <w:tcPr>
            <w:tcW w:w="1962" w:type="dxa"/>
            <w:vMerge w:val="restart"/>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Recommend machine technology</w:t>
            </w: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3.1</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Research information is critically analysed in the context of the design brief requirements</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3.2</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Machine technology and the relationship to elements of design are promoted, research explained and evaluated for the client</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3.3</w:t>
            </w:r>
          </w:p>
        </w:tc>
        <w:tc>
          <w:tcPr>
            <w:tcW w:w="561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Machine technology and the relationship to principles of design are promoted, research explained and evaluated for the client</w:t>
            </w:r>
          </w:p>
        </w:tc>
      </w:tr>
      <w:tr w:rsidTr="009831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3.4</w:t>
            </w:r>
          </w:p>
        </w:tc>
        <w:tc>
          <w:tcPr>
            <w:tcW w:w="5610" w:type="dxa"/>
            <w:tcBorders>
              <w:top w:val="nil"/>
              <w:left w:val="nil"/>
              <w:bottom w:val="nil"/>
              <w:right w:val="nil"/>
            </w:tcBorders>
            <w:tcMar>
              <w:top w:w="0" w:type="dxa"/>
              <w:left w:w="62" w:type="dxa"/>
              <w:bottom w:w="0" w:type="dxa"/>
              <w:right w:w="62" w:type="dxa"/>
            </w:tcMar>
          </w:tcPr>
          <w:p w:rsidR="00000000" w:rsidRPr="0098316E" w:rsidP="0098316E">
            <w:pPr>
              <w:pStyle w:val="BodyText"/>
            </w:pPr>
            <w:r w:rsidRPr="0098316E">
              <w:t>Presentation of research information is made highlighting the findings and rationale for the machine technology chosen</w:t>
            </w:r>
          </w:p>
        </w:tc>
      </w:tr>
    </w:tbl>
    <w:p w:rsidR="00CC2E7C" w:rsidP="0098316E">
      <w:pPr>
        <w:pStyle w:val="BodyText"/>
      </w:pPr>
    </w:p>
    <w:p w:rsidR="00CC2E7C" w:rsidP="0098316E">
      <w:pPr>
        <w:pStyle w:val="BodyText"/>
      </w:pPr>
    </w:p>
    <w:p w:rsidR="00000000" w:rsidRPr="0098316E" w:rsidP="0098316E">
      <w:pPr>
        <w:pStyle w:val="Heading1"/>
      </w:pPr>
      <w:bookmarkStart w:id="7" w:name="O_631878"/>
      <w:bookmarkEnd w:id="7"/>
      <w:r w:rsidRPr="0098316E">
        <w:t>Foundation Skills</w:t>
      </w:r>
    </w:p>
    <w:p w:rsidR="00CC2E7C" w:rsidP="00CC2E7C">
      <w:pPr>
        <w:pStyle w:val="BodyText"/>
      </w:pPr>
      <w:r w:rsidRPr="0098316E">
        <w:t>Foundation skills essential to performance are explicit in the performance criteria of this unit of competency. Detail on appropriate performance levels for each furnishing unit of competency in reading, writing, oral comm</w:t>
      </w:r>
      <w:r w:rsidRPr="0098316E">
        <w:t xml:space="preserve">unication and numeracy utilising the Australian Core Skills Framework (ACSF) are provided in the Furnishing Training Package Implementation Guide. </w:t>
      </w:r>
    </w:p>
    <w:p w:rsidR="00000000" w:rsidRPr="0098316E" w:rsidP="0098316E">
      <w:pPr>
        <w:pStyle w:val="Heading1"/>
      </w:pPr>
      <w:bookmarkStart w:id="8" w:name="O_631877"/>
      <w:bookmarkEnd w:id="8"/>
      <w:r w:rsidRPr="0098316E">
        <w:t>Range of Conditions</w:t>
      </w:r>
    </w:p>
    <w:tbl>
      <w:tblPr>
        <w:tblW w:w="0" w:type="auto"/>
        <w:tblLayout w:type="fixed"/>
        <w:tblCellMar>
          <w:left w:w="62" w:type="dxa"/>
          <w:right w:w="62" w:type="dxa"/>
        </w:tblCellMar>
        <w:tblLook w:val="0000"/>
      </w:tblPr>
      <w:tblGrid>
        <w:gridCol w:w="2760"/>
        <w:gridCol w:w="6312"/>
      </w:tblGrid>
      <w:tr w:rsidTr="009831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t>Specifies different work environments and conditions that may affect p</w:t>
            </w:r>
            <w:r w:rsidRPr="0098316E">
              <w:t>erformance. Essential operating conditions that may be present (depending on the work situation, needs of the candidate, accessibility of the item, and local industry and regional contexts) are included. Range is restricted to essential operating condition</w:t>
            </w:r>
            <w:r w:rsidRPr="0098316E">
              <w:t>s and any other variables essential to the work environment.</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WHS requirements, including legislation, building codes, material safety management </w:t>
            </w:r>
            <w:r w:rsidRPr="0098316E">
              <w:t xml:space="preserve">systems, hazardous and dangerous goods codes and local safe operating procedures or equivalent </w:t>
            </w:r>
          </w:p>
          <w:p w:rsidR="00000000" w:rsidRPr="0098316E" w:rsidP="0098316E">
            <w:pPr>
              <w:pStyle w:val="ListBullet"/>
            </w:pPr>
            <w:r w:rsidRPr="0098316E">
              <w:t>work is carried out in accordance with legislative obligations, environmental legislation, relevant health regulations, manual handling procedures and organisat</w:t>
            </w:r>
            <w:r w:rsidRPr="0098316E">
              <w:t xml:space="preserve">ion insurance requirements </w:t>
            </w:r>
          </w:p>
          <w:p w:rsidR="00000000" w:rsidRPr="0098316E" w:rsidP="0098316E">
            <w:pPr>
              <w:pStyle w:val="ListBullet"/>
            </w:pPr>
            <w:r w:rsidRPr="0098316E">
              <w:t xml:space="preserve">work requires individuals to demonstrate conceptual and analytical ability, discretion, judgement and problem solving </w:t>
            </w:r>
          </w:p>
          <w:p w:rsidR="00000000" w:rsidP="0098316E">
            <w:pPr>
              <w:pStyle w:val="ListBullet"/>
              <w:rPr>
                <w:lang w:val="en-NZ"/>
              </w:rPr>
            </w:pPr>
            <w:r w:rsidRPr="0098316E">
              <w:t>customers or suppliers may be internal or external</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the aims, objectives, milestones </w:t>
            </w:r>
            <w:r w:rsidRPr="0098316E">
              <w:t xml:space="preserve">for the design project </w:t>
            </w:r>
          </w:p>
          <w:p w:rsidR="00000000" w:rsidRPr="0098316E" w:rsidP="0098316E">
            <w:pPr>
              <w:pStyle w:val="ListBullet"/>
            </w:pPr>
            <w:r w:rsidRPr="0098316E">
              <w:t xml:space="preserve">organisational or personal profiles </w:t>
            </w:r>
          </w:p>
          <w:p w:rsidR="00000000" w:rsidRPr="0098316E" w:rsidP="0098316E">
            <w:pPr>
              <w:pStyle w:val="ListBullet"/>
            </w:pPr>
            <w:r w:rsidRPr="0098316E">
              <w:t xml:space="preserve">target audience </w:t>
            </w:r>
          </w:p>
          <w:p w:rsidR="00000000" w:rsidRPr="0098316E" w:rsidP="0098316E">
            <w:pPr>
              <w:pStyle w:val="ListBullet"/>
            </w:pPr>
            <w:r w:rsidRPr="0098316E">
              <w:t xml:space="preserve">budget </w:t>
            </w:r>
          </w:p>
          <w:p w:rsidR="00000000" w:rsidRPr="0098316E" w:rsidP="0098316E">
            <w:pPr>
              <w:pStyle w:val="ListBullet"/>
            </w:pPr>
            <w:r w:rsidRPr="0098316E">
              <w:t>timeline</w:t>
            </w:r>
          </w:p>
          <w:p w:rsidR="00000000" w:rsidRPr="0098316E" w:rsidP="0098316E">
            <w:pPr>
              <w:pStyle w:val="ListBullet"/>
            </w:pPr>
            <w:r w:rsidRPr="0098316E">
              <w:t>consultation requirements</w:t>
            </w:r>
          </w:p>
          <w:p w:rsidR="00000000" w:rsidRPr="0098316E" w:rsidP="0098316E">
            <w:pPr>
              <w:pStyle w:val="ListBullet"/>
            </w:pPr>
            <w:r w:rsidRPr="0098316E">
              <w:t xml:space="preserve">colour requirements </w:t>
            </w:r>
          </w:p>
          <w:p w:rsidR="00000000" w:rsidRPr="0098316E" w:rsidP="0098316E">
            <w:pPr>
              <w:pStyle w:val="ListBullet"/>
            </w:pPr>
            <w:r w:rsidRPr="0098316E">
              <w:t xml:space="preserve">image requirements </w:t>
            </w:r>
          </w:p>
          <w:p w:rsidR="00000000" w:rsidP="0098316E">
            <w:pPr>
              <w:pStyle w:val="ListBullet"/>
              <w:rPr>
                <w:lang w:val="en-NZ"/>
              </w:rPr>
            </w:pPr>
            <w:r w:rsidRPr="0098316E">
              <w:t>function</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trainers </w:t>
            </w:r>
          </w:p>
          <w:p w:rsidR="00000000" w:rsidRPr="0098316E" w:rsidP="0098316E">
            <w:pPr>
              <w:pStyle w:val="ListBullet"/>
            </w:pPr>
            <w:r w:rsidRPr="0098316E">
              <w:t>supervisors</w:t>
            </w:r>
          </w:p>
          <w:p w:rsidR="00000000" w:rsidRPr="0098316E" w:rsidP="0098316E">
            <w:pPr>
              <w:pStyle w:val="ListBullet"/>
            </w:pPr>
            <w:r w:rsidRPr="0098316E">
              <w:t>suppliers</w:t>
            </w:r>
          </w:p>
          <w:p w:rsidR="00000000" w:rsidRPr="0098316E" w:rsidP="0098316E">
            <w:pPr>
              <w:pStyle w:val="ListBullet"/>
            </w:pPr>
            <w:r w:rsidRPr="0098316E">
              <w:t xml:space="preserve">clients </w:t>
            </w:r>
          </w:p>
          <w:p w:rsidR="00000000" w:rsidRPr="0098316E" w:rsidP="0098316E">
            <w:pPr>
              <w:pStyle w:val="ListBullet"/>
            </w:pPr>
            <w:r w:rsidRPr="0098316E">
              <w:t xml:space="preserve">colleagues </w:t>
            </w:r>
          </w:p>
          <w:p w:rsidR="00000000" w:rsidP="0098316E">
            <w:pPr>
              <w:pStyle w:val="ListBullet"/>
              <w:rPr>
                <w:lang w:val="en-NZ"/>
              </w:rPr>
            </w:pPr>
            <w:r w:rsidRPr="0098316E">
              <w:t>managers</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suppliers</w:t>
            </w:r>
          </w:p>
          <w:p w:rsidR="00000000" w:rsidRPr="0098316E" w:rsidP="0098316E">
            <w:pPr>
              <w:pStyle w:val="ListBullet"/>
            </w:pPr>
            <w:r w:rsidRPr="0098316E">
              <w:t>manufacturers</w:t>
            </w:r>
          </w:p>
          <w:p w:rsidR="00000000" w:rsidRPr="0098316E" w:rsidP="0098316E">
            <w:pPr>
              <w:pStyle w:val="ListBullet"/>
            </w:pPr>
            <w:r w:rsidRPr="0098316E">
              <w:t>private clients</w:t>
            </w:r>
          </w:p>
          <w:p w:rsidR="00000000" w:rsidRPr="0098316E" w:rsidP="0098316E">
            <w:pPr>
              <w:pStyle w:val="ListBullet"/>
            </w:pPr>
            <w:r w:rsidRPr="0098316E">
              <w:t>colleagues</w:t>
            </w:r>
          </w:p>
          <w:p w:rsidR="00000000" w:rsidRPr="0098316E" w:rsidP="0098316E">
            <w:pPr>
              <w:pStyle w:val="ListBullet"/>
            </w:pPr>
            <w:r w:rsidRPr="0098316E">
              <w:t xml:space="preserve">retailers </w:t>
            </w:r>
          </w:p>
          <w:p w:rsidR="00000000" w:rsidP="0098316E">
            <w:pPr>
              <w:pStyle w:val="ListBullet"/>
              <w:rPr>
                <w:lang w:val="en-NZ"/>
              </w:rPr>
            </w:pPr>
            <w:r w:rsidRPr="0098316E">
              <w:t>the public</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98316E">
            <w:pPr>
              <w:pStyle w:val="ListBullet"/>
              <w:rPr>
                <w:lang w:val="en-NZ"/>
              </w:rPr>
            </w:pPr>
            <w:r w:rsidRPr="0098316E">
              <w:t>the consideration of appeal to a large number of people; products are pleasing to the eye of many who view it</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Machine technology includes:</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traditional or contemporary finishing equipment </w:t>
            </w:r>
          </w:p>
          <w:p w:rsidR="00000000" w:rsidRPr="0098316E" w:rsidP="0098316E">
            <w:pPr>
              <w:pStyle w:val="ListBullet"/>
            </w:pPr>
            <w:r w:rsidRPr="0098316E">
              <w:t xml:space="preserve">assembly equipment </w:t>
            </w:r>
          </w:p>
          <w:p w:rsidR="00000000" w:rsidRPr="0098316E" w:rsidP="0098316E">
            <w:pPr>
              <w:pStyle w:val="ListBullet"/>
            </w:pPr>
            <w:r w:rsidRPr="0098316E">
              <w:t>static machinery</w:t>
            </w:r>
          </w:p>
          <w:p w:rsidR="00000000" w:rsidRPr="0098316E" w:rsidP="0098316E">
            <w:pPr>
              <w:pStyle w:val="ListBullet"/>
            </w:pPr>
            <w:r w:rsidRPr="0098316E">
              <w:t xml:space="preserve">portable power tools </w:t>
            </w:r>
          </w:p>
          <w:p w:rsidR="00000000" w:rsidRPr="0098316E" w:rsidP="0098316E">
            <w:pPr>
              <w:pStyle w:val="ListBullet"/>
            </w:pPr>
            <w:r w:rsidRPr="0098316E">
              <w:t>computer numerically controlled (CNC) equipment</w:t>
            </w:r>
          </w:p>
          <w:p w:rsidR="00000000" w:rsidP="0098316E">
            <w:pPr>
              <w:pStyle w:val="ListBullet"/>
              <w:rPr>
                <w:lang w:val="en-NZ"/>
              </w:rPr>
            </w:pPr>
            <w:r w:rsidRPr="0098316E">
              <w:t>and also includes</w:t>
            </w:r>
            <w:r w:rsidRPr="0098316E">
              <w:t xml:space="preserve"> procedures for lock out protecting operators and co-workers from accidental injury by isolating the machine from the power source</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98316E">
            <w:pPr>
              <w:pStyle w:val="ListBullet"/>
              <w:rPr>
                <w:lang w:val="en-NZ"/>
              </w:rPr>
            </w:pPr>
            <w:r w:rsidRPr="0098316E">
              <w:t>the methods by which the product will be produced, these steps entail working from working</w:t>
            </w:r>
            <w:r w:rsidRPr="0098316E">
              <w:t xml:space="preserve"> drawings and specifications, producing components utilising machine operations, assembly of the components and finishing techniques</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how the use of alternative manufacturing processes effects the environment and how continu</w:t>
            </w:r>
            <w:r w:rsidRPr="0098316E">
              <w:t xml:space="preserve">ed use will affect the surrounding environment </w:t>
            </w:r>
          </w:p>
          <w:p w:rsidR="00000000" w:rsidRPr="0098316E" w:rsidP="0098316E">
            <w:pPr>
              <w:pStyle w:val="ListBullet"/>
            </w:pPr>
            <w:r w:rsidRPr="0098316E">
              <w:t>energy consumption</w:t>
            </w:r>
          </w:p>
          <w:p w:rsidR="00000000" w:rsidRPr="0098316E" w:rsidP="0098316E">
            <w:pPr>
              <w:pStyle w:val="ListBullet"/>
            </w:pPr>
            <w:r w:rsidRPr="0098316E">
              <w:t>greenhouse gases created</w:t>
            </w:r>
          </w:p>
          <w:p w:rsidR="00000000" w:rsidRPr="0098316E" w:rsidP="0098316E">
            <w:pPr>
              <w:pStyle w:val="ListBullet"/>
            </w:pPr>
            <w:r w:rsidRPr="0098316E">
              <w:t>waste levels and resource utilisation</w:t>
            </w:r>
          </w:p>
          <w:p w:rsidR="00000000" w:rsidP="0098316E">
            <w:pPr>
              <w:pStyle w:val="ListBullet"/>
              <w:rPr>
                <w:lang w:val="en-NZ"/>
              </w:rPr>
            </w:pPr>
            <w:r w:rsidRPr="0098316E">
              <w:t>what impact will be felt by reducing or stopping use of the alternative manufacturing processes</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Longevity and restorability i</w:t>
            </w:r>
            <w:r w:rsidRPr="0098316E">
              <w:rPr>
                <w:rStyle w:val="SpecialBold"/>
              </w:rPr>
              <w:t>nclude:</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an analysis of how long the machinery will remain operational with minimum downtime </w:t>
            </w:r>
          </w:p>
          <w:p w:rsidR="00000000" w:rsidP="0098316E">
            <w:pPr>
              <w:pStyle w:val="ListBullet"/>
              <w:rPr>
                <w:lang w:val="en-NZ"/>
              </w:rPr>
            </w:pPr>
            <w:r w:rsidRPr="0098316E">
              <w:t>how readily the machine can be repaired or replaced</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saw and cutter blades </w:t>
            </w:r>
          </w:p>
          <w:p w:rsidR="00000000" w:rsidRPr="0098316E" w:rsidP="0098316E">
            <w:pPr>
              <w:pStyle w:val="ListBullet"/>
            </w:pPr>
            <w:r w:rsidRPr="0098316E">
              <w:t xml:space="preserve">heavy equipment </w:t>
            </w:r>
          </w:p>
          <w:p w:rsidR="00000000" w:rsidRPr="0098316E" w:rsidP="0098316E">
            <w:pPr>
              <w:pStyle w:val="ListBullet"/>
            </w:pPr>
            <w:r w:rsidRPr="0098316E">
              <w:t>moving parts</w:t>
            </w:r>
          </w:p>
          <w:p w:rsidR="00000000" w:rsidRPr="0098316E" w:rsidP="0098316E">
            <w:pPr>
              <w:pStyle w:val="ListBullet"/>
            </w:pPr>
            <w:r w:rsidRPr="0098316E">
              <w:t>burns</w:t>
            </w:r>
          </w:p>
          <w:p w:rsidR="00000000" w:rsidP="0098316E">
            <w:pPr>
              <w:pStyle w:val="ListBullet"/>
              <w:rPr>
                <w:lang w:val="en-NZ"/>
              </w:rPr>
            </w:pPr>
            <w:r w:rsidRPr="0098316E">
              <w:t xml:space="preserve">electric shock </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comparing </w:t>
            </w:r>
          </w:p>
          <w:p w:rsidR="00000000" w:rsidRPr="0098316E" w:rsidP="0098316E">
            <w:pPr>
              <w:pStyle w:val="ListBullet"/>
            </w:pPr>
            <w:r w:rsidRPr="0098316E">
              <w:t>contrasting</w:t>
            </w:r>
          </w:p>
          <w:p w:rsidR="00000000" w:rsidRPr="0098316E" w:rsidP="0098316E">
            <w:pPr>
              <w:pStyle w:val="ListBullet"/>
            </w:pPr>
            <w:r w:rsidRPr="0098316E">
              <w:t>reflecting</w:t>
            </w:r>
          </w:p>
          <w:p w:rsidR="00000000" w:rsidRPr="0098316E" w:rsidP="0098316E">
            <w:pPr>
              <w:pStyle w:val="ListBullet"/>
            </w:pPr>
            <w:r w:rsidRPr="0098316E">
              <w:t>critiquing</w:t>
            </w:r>
          </w:p>
          <w:p w:rsidR="00000000" w:rsidRPr="0098316E" w:rsidP="0098316E">
            <w:pPr>
              <w:pStyle w:val="ListBullet"/>
            </w:pPr>
            <w:r w:rsidRPr="0098316E">
              <w:t>considering merit</w:t>
            </w:r>
          </w:p>
          <w:p w:rsidR="00000000" w:rsidRPr="0098316E" w:rsidP="0098316E">
            <w:pPr>
              <w:pStyle w:val="ListBullet"/>
            </w:pPr>
            <w:r w:rsidRPr="0098316E">
              <w:t xml:space="preserve">discussion </w:t>
            </w:r>
          </w:p>
          <w:p w:rsidR="00000000" w:rsidP="0098316E">
            <w:pPr>
              <w:pStyle w:val="ListBullet"/>
              <w:rPr>
                <w:lang w:val="en-NZ"/>
              </w:rPr>
            </w:pPr>
            <w:r w:rsidRPr="0098316E">
              <w:t>debate</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line</w:t>
            </w:r>
          </w:p>
          <w:p w:rsidR="00000000" w:rsidRPr="0098316E" w:rsidP="0098316E">
            <w:pPr>
              <w:pStyle w:val="ListBullet"/>
            </w:pPr>
            <w:r w:rsidRPr="0098316E">
              <w:t>shape</w:t>
            </w:r>
          </w:p>
          <w:p w:rsidR="00000000" w:rsidRPr="0098316E" w:rsidP="0098316E">
            <w:pPr>
              <w:pStyle w:val="ListBullet"/>
            </w:pPr>
            <w:r w:rsidRPr="0098316E">
              <w:t xml:space="preserve">form (geometric or organic) </w:t>
            </w:r>
          </w:p>
          <w:p w:rsidR="00000000" w:rsidRPr="0098316E" w:rsidP="0098316E">
            <w:pPr>
              <w:pStyle w:val="ListBullet"/>
            </w:pPr>
            <w:r w:rsidRPr="0098316E">
              <w:t>texture</w:t>
            </w:r>
          </w:p>
          <w:p w:rsidR="00000000" w:rsidRPr="0098316E" w:rsidP="0098316E">
            <w:pPr>
              <w:pStyle w:val="ListBullet"/>
            </w:pPr>
            <w:r w:rsidRPr="0098316E">
              <w:t xml:space="preserve">colour </w:t>
            </w:r>
          </w:p>
          <w:p w:rsidR="00000000" w:rsidP="0098316E">
            <w:pPr>
              <w:pStyle w:val="ListBullet"/>
              <w:rPr>
                <w:lang w:val="en-NZ"/>
              </w:rPr>
            </w:pPr>
            <w:r w:rsidRPr="0098316E">
              <w:t>function</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balance </w:t>
            </w:r>
          </w:p>
          <w:p w:rsidR="00000000" w:rsidRPr="0098316E" w:rsidP="0098316E">
            <w:pPr>
              <w:pStyle w:val="ListBullet"/>
            </w:pPr>
            <w:r w:rsidRPr="0098316E">
              <w:t xml:space="preserve">proportion (symmetry and asymmetry) </w:t>
            </w:r>
          </w:p>
          <w:p w:rsidR="00000000" w:rsidRPr="0098316E" w:rsidP="0098316E">
            <w:pPr>
              <w:pStyle w:val="ListBullet"/>
            </w:pPr>
            <w:r w:rsidRPr="0098316E">
              <w:t>harmony</w:t>
            </w:r>
          </w:p>
          <w:p w:rsidR="00000000" w:rsidRPr="0098316E" w:rsidP="0098316E">
            <w:pPr>
              <w:pStyle w:val="ListBullet"/>
            </w:pPr>
            <w:r w:rsidRPr="0098316E">
              <w:t>contrast</w:t>
            </w:r>
          </w:p>
          <w:p w:rsidR="00000000" w:rsidRPr="0098316E" w:rsidP="0098316E">
            <w:pPr>
              <w:pStyle w:val="ListBullet"/>
            </w:pPr>
            <w:r w:rsidRPr="0098316E">
              <w:t>pattern</w:t>
            </w:r>
          </w:p>
          <w:p w:rsidR="00000000" w:rsidRPr="0098316E" w:rsidP="0098316E">
            <w:pPr>
              <w:pStyle w:val="ListBullet"/>
            </w:pPr>
            <w:r w:rsidRPr="0098316E">
              <w:t>movement</w:t>
            </w:r>
          </w:p>
          <w:p w:rsidR="00000000" w:rsidRPr="0098316E" w:rsidP="0098316E">
            <w:pPr>
              <w:pStyle w:val="ListBullet"/>
            </w:pPr>
            <w:r w:rsidRPr="0098316E">
              <w:t>rhythm</w:t>
            </w:r>
          </w:p>
          <w:p w:rsidR="00000000" w:rsidRPr="0098316E" w:rsidP="0098316E">
            <w:pPr>
              <w:pStyle w:val="ListBullet"/>
            </w:pPr>
            <w:r w:rsidRPr="0098316E">
              <w:t>unity</w:t>
            </w:r>
          </w:p>
          <w:p w:rsidR="00000000" w:rsidRPr="0098316E" w:rsidP="0098316E">
            <w:pPr>
              <w:pStyle w:val="ListBullet"/>
            </w:pPr>
            <w:r w:rsidRPr="0098316E">
              <w:t>style</w:t>
            </w:r>
          </w:p>
          <w:p w:rsidR="00000000" w:rsidRPr="0098316E" w:rsidP="0098316E">
            <w:pPr>
              <w:pStyle w:val="ListBullet"/>
            </w:pPr>
            <w:r w:rsidRPr="0098316E">
              <w:t>focus</w:t>
            </w:r>
          </w:p>
          <w:p w:rsidR="00000000" w:rsidRPr="0098316E" w:rsidP="0098316E">
            <w:pPr>
              <w:pStyle w:val="ListBullet"/>
            </w:pPr>
            <w:r w:rsidRPr="0098316E">
              <w:t>scale</w:t>
            </w:r>
          </w:p>
          <w:p w:rsidR="00000000" w:rsidRPr="0098316E" w:rsidP="0098316E">
            <w:pPr>
              <w:pStyle w:val="ListBullet"/>
            </w:pPr>
            <w:r w:rsidRPr="0098316E">
              <w:t>dominant</w:t>
            </w:r>
          </w:p>
          <w:p w:rsidR="00000000" w:rsidRPr="0098316E" w:rsidP="0098316E">
            <w:pPr>
              <w:pStyle w:val="ListBullet"/>
            </w:pPr>
            <w:r w:rsidRPr="0098316E">
              <w:t xml:space="preserve">sub-dominant </w:t>
            </w:r>
          </w:p>
          <w:p w:rsidR="00000000" w:rsidRPr="0098316E" w:rsidP="0098316E">
            <w:pPr>
              <w:pStyle w:val="ListBullet"/>
            </w:pPr>
            <w:r w:rsidRPr="0098316E">
              <w:t>subordinate relationship</w:t>
            </w:r>
          </w:p>
          <w:p w:rsidR="00000000" w:rsidRPr="0098316E" w:rsidP="0098316E">
            <w:pPr>
              <w:pStyle w:val="ListBullet"/>
            </w:pPr>
            <w:r w:rsidRPr="0098316E">
              <w:t>emphasis</w:t>
            </w:r>
          </w:p>
          <w:p w:rsidR="00000000" w:rsidRPr="0098316E" w:rsidP="0098316E">
            <w:pPr>
              <w:pStyle w:val="ListBullet"/>
            </w:pPr>
            <w:r w:rsidRPr="0098316E">
              <w:t>proximity</w:t>
            </w:r>
          </w:p>
          <w:p w:rsidR="00000000" w:rsidRPr="0098316E" w:rsidP="0098316E">
            <w:pPr>
              <w:pStyle w:val="ListBullet"/>
            </w:pPr>
            <w:r w:rsidRPr="0098316E">
              <w:t>alignment</w:t>
            </w:r>
          </w:p>
          <w:p w:rsidR="00000000" w:rsidRPr="0098316E" w:rsidP="0098316E">
            <w:pPr>
              <w:pStyle w:val="ListBullet"/>
            </w:pPr>
            <w:r w:rsidRPr="0098316E">
              <w:t>space</w:t>
            </w:r>
          </w:p>
          <w:p w:rsidR="00000000" w:rsidRPr="0098316E" w:rsidP="0098316E">
            <w:pPr>
              <w:pStyle w:val="ListBullet"/>
            </w:pPr>
            <w:r w:rsidRPr="0098316E">
              <w:t>anthropometry</w:t>
            </w:r>
          </w:p>
          <w:p w:rsidR="00000000" w:rsidRPr="0098316E" w:rsidP="0098316E">
            <w:pPr>
              <w:pStyle w:val="ListBullet"/>
            </w:pPr>
            <w:r w:rsidRPr="0098316E">
              <w:t>ergonomics</w:t>
            </w:r>
          </w:p>
          <w:p w:rsidR="00000000" w:rsidRPr="0098316E" w:rsidP="0098316E">
            <w:pPr>
              <w:pStyle w:val="ListBullet"/>
            </w:pPr>
            <w:r w:rsidRPr="0098316E">
              <w:t xml:space="preserve">arrangement </w:t>
            </w:r>
          </w:p>
          <w:p w:rsidR="00000000" w:rsidRPr="0098316E" w:rsidP="0098316E">
            <w:pPr>
              <w:pStyle w:val="ListBullet"/>
            </w:pPr>
            <w:r w:rsidRPr="0098316E">
              <w:t xml:space="preserve">workload materials handling capacity </w:t>
            </w:r>
          </w:p>
          <w:p w:rsidR="00000000" w:rsidRPr="0098316E" w:rsidP="0098316E">
            <w:pPr>
              <w:pStyle w:val="ListBullet"/>
            </w:pPr>
            <w:r w:rsidRPr="0098316E">
              <w:t xml:space="preserve">skills available </w:t>
            </w:r>
          </w:p>
          <w:p w:rsidR="00000000" w:rsidRPr="0098316E" w:rsidP="0098316E">
            <w:pPr>
              <w:pStyle w:val="ListBullet"/>
            </w:pPr>
            <w:r w:rsidRPr="0098316E">
              <w:t>equipment capabilities</w:t>
            </w:r>
          </w:p>
          <w:p w:rsidR="00000000" w:rsidRPr="0098316E" w:rsidP="0098316E">
            <w:pPr>
              <w:pStyle w:val="ListBullet"/>
            </w:pPr>
            <w:r w:rsidRPr="0098316E">
              <w:t>aesthetic relations</w:t>
            </w:r>
          </w:p>
          <w:p w:rsidR="00000000" w:rsidRPr="0098316E" w:rsidP="0098316E">
            <w:pPr>
              <w:pStyle w:val="ListBullet"/>
            </w:pPr>
            <w:r w:rsidRPr="0098316E">
              <w:t xml:space="preserve">tension </w:t>
            </w:r>
          </w:p>
          <w:p w:rsidR="00000000" w:rsidP="0098316E">
            <w:pPr>
              <w:pStyle w:val="ListBullet"/>
              <w:rPr>
                <w:lang w:val="en-NZ"/>
              </w:rPr>
            </w:pPr>
            <w:r w:rsidRPr="0098316E">
              <w:t>development methods</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8316E">
            <w:pPr>
              <w:pStyle w:val="ListBullet"/>
              <w:rPr>
                <w:lang w:val="en-NZ"/>
              </w:rPr>
            </w:pPr>
            <w:r w:rsidRPr="0098316E">
              <w:t xml:space="preserve">that prescribed under legislation, regulations and enterprise policies and practices </w:t>
            </w:r>
          </w:p>
        </w:tc>
      </w:tr>
      <w:tr w:rsidTr="009831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316E">
            <w:pPr>
              <w:pStyle w:val="BodyText"/>
              <w:rPr>
                <w:lang w:val="en-NZ"/>
              </w:rPr>
            </w:pPr>
            <w:r w:rsidRPr="0098316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8316E" w:rsidP="0098316E">
            <w:pPr>
              <w:pStyle w:val="ListBullet"/>
            </w:pPr>
            <w:r w:rsidRPr="0098316E">
              <w:t xml:space="preserve">work procedures/instructions </w:t>
            </w:r>
          </w:p>
          <w:p w:rsidR="00000000" w:rsidRPr="0098316E" w:rsidP="0098316E">
            <w:pPr>
              <w:pStyle w:val="ListBullet"/>
            </w:pPr>
            <w:r w:rsidRPr="0098316E">
              <w:t xml:space="preserve">manufacturer specifications and instructions </w:t>
            </w:r>
          </w:p>
          <w:p w:rsidR="00000000" w:rsidRPr="0098316E" w:rsidP="0098316E">
            <w:pPr>
              <w:pStyle w:val="ListBullet"/>
            </w:pPr>
            <w:r w:rsidRPr="0098316E">
              <w:t>standard forms of workplace process and procedures</w:t>
            </w:r>
          </w:p>
          <w:p w:rsidR="00000000" w:rsidRPr="0098316E" w:rsidP="0098316E">
            <w:pPr>
              <w:pStyle w:val="ListBullet"/>
            </w:pPr>
            <w:r w:rsidRPr="0098316E">
              <w:t xml:space="preserve">organisation work specifications and requirements </w:t>
            </w:r>
          </w:p>
          <w:p w:rsidR="00000000" w:rsidRPr="0098316E" w:rsidP="0098316E">
            <w:pPr>
              <w:pStyle w:val="ListBullet"/>
            </w:pPr>
            <w:r w:rsidRPr="0098316E">
              <w:t>legislation, regulations and codes of pr</w:t>
            </w:r>
            <w:r w:rsidRPr="0098316E">
              <w:t xml:space="preserve">actice </w:t>
            </w:r>
          </w:p>
          <w:p w:rsidR="00000000" w:rsidRPr="0098316E" w:rsidP="0098316E">
            <w:pPr>
              <w:pStyle w:val="ListBullet"/>
            </w:pPr>
            <w:r w:rsidRPr="0098316E">
              <w:t>quality and Australian Standards and procedures</w:t>
            </w:r>
          </w:p>
        </w:tc>
      </w:tr>
    </w:tbl>
    <w:p w:rsidR="00CC2E7C" w:rsidP="0098316E">
      <w:pPr>
        <w:pStyle w:val="BodyText"/>
      </w:pPr>
    </w:p>
    <w:p w:rsidR="00CC2E7C" w:rsidP="0098316E">
      <w:pPr>
        <w:pStyle w:val="BodyText"/>
      </w:pPr>
    </w:p>
    <w:p w:rsidR="00000000" w:rsidRPr="0098316E" w:rsidP="0098316E">
      <w:pPr>
        <w:pStyle w:val="Heading1"/>
      </w:pPr>
      <w:bookmarkStart w:id="9" w:name="O_631876"/>
      <w:bookmarkEnd w:id="9"/>
      <w:r w:rsidRPr="0098316E">
        <w:t>Unit Mapping Information</w:t>
      </w:r>
    </w:p>
    <w:p w:rsidR="00000000" w:rsidRPr="0098316E" w:rsidP="00CC2E7C">
      <w:pPr>
        <w:pStyle w:val="BodyText"/>
      </w:pPr>
      <w:r w:rsidRPr="0098316E">
        <w:t>Supersedes and is equivalent to LMFFDT5011A Research and recommend machine technology</w:t>
      </w:r>
    </w:p>
    <w:p w:rsidR="00000000" w:rsidRPr="0098316E" w:rsidP="0098316E">
      <w:pPr>
        <w:pStyle w:val="Heading1"/>
      </w:pPr>
      <w:bookmarkStart w:id="10" w:name="O_631869"/>
      <w:bookmarkEnd w:id="10"/>
      <w:r w:rsidRPr="0098316E">
        <w:t>Links</w:t>
      </w:r>
    </w:p>
    <w:p w:rsidR="00000000" w:rsidRPr="0098316E" w:rsidP="00CC2E7C">
      <w:pPr>
        <w:pStyle w:val="BodyText"/>
      </w:pPr>
      <w:r w:rsidRPr="009831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D1EDD">
        <w:rPr>
          <w:rStyle w:val="Hyperlink"/>
        </w:rPr>
        <w:t>https://vetnet.gov.au/Pages/TrainingDocs.aspx?q=0601ab95-583a-4e93-b2d4-cfb27b03ed73</w:t>
      </w:r>
      <w:r>
        <w:fldChar w:fldCharType="end"/>
      </w:r>
    </w:p>
    <w:p w:rsidR="00000000" w:rsidRPr="0098316E" w:rsidP="0098316E"/>
    <w:sectPr w:rsidSect="00983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6E" w:rsidRPr="00CC2E7C" w:rsidP="00CC2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C" w:rsidP="00983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2E7C" w:rsidP="0098316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2E7C" w:rsidP="00983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16E" w:rsidRPr="00CC2E7C" w:rsidP="00CC2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C" w:rsidRPr="002D2AF8" w:rsidP="0098316E">
    <w:pPr>
      <w:pStyle w:val="Header"/>
      <w:framePr w:wrap="around"/>
    </w:pPr>
    <w:r>
      <w:fldChar w:fldCharType="begin"/>
    </w:r>
    <w:r>
      <w:instrText xml:space="preserve"> TITLE   \* MERGEFORMAT </w:instrText>
    </w:r>
    <w:r>
      <w:fldChar w:fldCharType="separate"/>
    </w:r>
    <w:r>
      <w:t>MSFFDT5009 Research and recommend machine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CC2E7C" w:rsidP="00983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14E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DEB1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16E"/>
    <w:pPr>
      <w:spacing w:before="360" w:after="60"/>
      <w:outlineLvl w:val="0"/>
    </w:pPr>
    <w:rPr>
      <w:sz w:val="32"/>
    </w:rPr>
  </w:style>
  <w:style w:type="paragraph" w:styleId="Heading2">
    <w:name w:val="heading 2"/>
    <w:basedOn w:val="HeadingBase"/>
    <w:next w:val="BodyText"/>
    <w:link w:val="Heading2Char"/>
    <w:qFormat/>
    <w:rsid w:val="0098316E"/>
    <w:pPr>
      <w:keepLines/>
      <w:spacing w:before="240" w:after="120"/>
      <w:outlineLvl w:val="1"/>
    </w:pPr>
    <w:rPr>
      <w:sz w:val="28"/>
      <w:szCs w:val="40"/>
    </w:rPr>
  </w:style>
  <w:style w:type="paragraph" w:styleId="Heading3">
    <w:name w:val="heading 3"/>
    <w:basedOn w:val="HeadingBase"/>
    <w:next w:val="BodyText"/>
    <w:link w:val="Heading3Char"/>
    <w:qFormat/>
    <w:rsid w:val="0098316E"/>
    <w:pPr>
      <w:spacing w:before="180" w:after="120"/>
      <w:outlineLvl w:val="2"/>
    </w:pPr>
    <w:rPr>
      <w:spacing w:val="-10"/>
      <w:kern w:val="32"/>
    </w:rPr>
  </w:style>
  <w:style w:type="paragraph" w:styleId="Heading4">
    <w:name w:val="heading 4"/>
    <w:basedOn w:val="HeadingBase"/>
    <w:next w:val="BodyText"/>
    <w:link w:val="Heading4Char"/>
    <w:qFormat/>
    <w:rsid w:val="0098316E"/>
    <w:pPr>
      <w:spacing w:before="160" w:after="120"/>
      <w:outlineLvl w:val="3"/>
    </w:pPr>
    <w:rPr>
      <w:sz w:val="22"/>
    </w:rPr>
  </w:style>
  <w:style w:type="paragraph" w:styleId="Heading5">
    <w:name w:val="heading 5"/>
    <w:basedOn w:val="HeadingBase"/>
    <w:next w:val="Normal"/>
    <w:link w:val="Heading5Char"/>
    <w:qFormat/>
    <w:rsid w:val="0098316E"/>
    <w:pPr>
      <w:spacing w:before="80"/>
      <w:outlineLvl w:val="4"/>
    </w:pPr>
    <w:rPr>
      <w:color w:val="918585"/>
      <w:sz w:val="20"/>
    </w:rPr>
  </w:style>
  <w:style w:type="paragraph" w:styleId="Heading6">
    <w:name w:val="heading 6"/>
    <w:basedOn w:val="HeadingBase"/>
    <w:next w:val="Normal"/>
    <w:link w:val="Heading6Char"/>
    <w:qFormat/>
    <w:rsid w:val="0098316E"/>
    <w:pPr>
      <w:spacing w:before="60"/>
      <w:outlineLvl w:val="5"/>
    </w:pPr>
    <w:rPr>
      <w:color w:val="918585"/>
      <w:sz w:val="20"/>
    </w:rPr>
  </w:style>
  <w:style w:type="paragraph" w:styleId="Heading7">
    <w:name w:val="heading 7"/>
    <w:basedOn w:val="Normal"/>
    <w:next w:val="Normal"/>
    <w:link w:val="Heading7Char"/>
    <w:qFormat/>
    <w:rsid w:val="0098316E"/>
    <w:pPr>
      <w:ind w:left="720"/>
      <w:outlineLvl w:val="6"/>
    </w:pPr>
    <w:rPr>
      <w:i/>
    </w:rPr>
  </w:style>
  <w:style w:type="paragraph" w:styleId="Heading8">
    <w:name w:val="heading 8"/>
    <w:basedOn w:val="Normal"/>
    <w:next w:val="Normal"/>
    <w:link w:val="Heading8Char"/>
    <w:qFormat/>
    <w:rsid w:val="0098316E"/>
    <w:pPr>
      <w:ind w:left="720"/>
      <w:outlineLvl w:val="7"/>
    </w:pPr>
    <w:rPr>
      <w:i/>
    </w:rPr>
  </w:style>
  <w:style w:type="paragraph" w:styleId="Heading9">
    <w:name w:val="heading 9"/>
    <w:basedOn w:val="Normal"/>
    <w:next w:val="Normal"/>
    <w:link w:val="Heading9Char"/>
    <w:qFormat/>
    <w:rsid w:val="0098316E"/>
    <w:pPr>
      <w:ind w:left="720"/>
      <w:outlineLvl w:val="8"/>
    </w:pPr>
    <w:rPr>
      <w:i/>
    </w:rPr>
  </w:style>
  <w:style w:type="character" w:default="1" w:styleId="DefaultParagraphFont">
    <w:name w:val="Default Paragraph Font"/>
    <w:uiPriority w:val="1"/>
    <w:unhideWhenUsed/>
    <w:rsid w:val="00983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16E"/>
  </w:style>
  <w:style w:type="character" w:customStyle="1" w:styleId="Heading1Char">
    <w:name w:val="Heading 1 Char"/>
    <w:basedOn w:val="DefaultParagraphFont"/>
    <w:link w:val="Heading1"/>
    <w:rsid w:val="0098316E"/>
    <w:rPr>
      <w:rFonts w:ascii="Times New Roman" w:eastAsia="Times New Roman" w:hAnsi="Times New Roman" w:cs="Times New Roman"/>
      <w:b/>
      <w:sz w:val="32"/>
      <w:szCs w:val="20"/>
      <w:lang w:eastAsia="en-US"/>
    </w:rPr>
  </w:style>
  <w:style w:type="paragraph" w:styleId="BodyText">
    <w:name w:val="Body Text"/>
    <w:basedOn w:val="Normal"/>
    <w:link w:val="BodyTextChar"/>
    <w:rsid w:val="00983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16E"/>
    <w:rPr>
      <w:rFonts w:ascii="Times New Roman" w:eastAsia="Times New Roman" w:hAnsi="Times New Roman" w:cs="Times New Roman"/>
      <w:sz w:val="24"/>
      <w:lang w:eastAsia="en-US"/>
    </w:rPr>
  </w:style>
  <w:style w:type="paragraph" w:styleId="ListBullet">
    <w:name w:val="List Bullet"/>
    <w:basedOn w:val="List"/>
    <w:rsid w:val="0098316E"/>
    <w:pPr>
      <w:numPr>
        <w:numId w:val="11"/>
      </w:numPr>
      <w:tabs>
        <w:tab w:val="clear" w:pos="340"/>
      </w:tabs>
      <w:spacing w:before="40" w:after="40"/>
    </w:pPr>
  </w:style>
  <w:style w:type="character" w:customStyle="1" w:styleId="SpecialBold">
    <w:name w:val="Special Bold"/>
    <w:basedOn w:val="DefaultParagraphFont"/>
    <w:rsid w:val="0098316E"/>
    <w:rPr>
      <w:b/>
      <w:spacing w:val="0"/>
    </w:rPr>
  </w:style>
  <w:style w:type="paragraph" w:customStyle="1" w:styleId="SuperHeading">
    <w:name w:val="SuperHeading"/>
    <w:basedOn w:val="Normal"/>
    <w:rsid w:val="0098316E"/>
    <w:pPr>
      <w:spacing w:before="240" w:after="120"/>
      <w:outlineLvl w:val="0"/>
    </w:pPr>
    <w:rPr>
      <w:rFonts w:ascii="Times New Roman" w:hAnsi="Times New Roman"/>
      <w:b/>
      <w:sz w:val="32"/>
    </w:rPr>
  </w:style>
  <w:style w:type="paragraph" w:customStyle="1" w:styleId="AllowPageBreak">
    <w:name w:val="AllowPageBreak"/>
    <w:rsid w:val="00983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3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16E"/>
    <w:rPr>
      <w:rFonts w:ascii="Courier New" w:eastAsia="Times New Roman" w:hAnsi="Courier New" w:cs="Times New Roman"/>
      <w:i/>
      <w:szCs w:val="20"/>
      <w:lang w:eastAsia="en-US"/>
    </w:rPr>
  </w:style>
  <w:style w:type="paragraph" w:customStyle="1" w:styleId="HeadingBase">
    <w:name w:val="Heading Base"/>
    <w:rsid w:val="00983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16E"/>
    <w:pPr>
      <w:tabs>
        <w:tab w:val="right" w:leader="dot" w:pos="9072"/>
      </w:tabs>
      <w:ind w:left="567"/>
    </w:pPr>
    <w:rPr>
      <w:szCs w:val="22"/>
    </w:rPr>
  </w:style>
  <w:style w:type="paragraph" w:customStyle="1" w:styleId="TOCBase">
    <w:name w:val="TOC Base"/>
    <w:rsid w:val="00983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16E"/>
    <w:pPr>
      <w:tabs>
        <w:tab w:val="right" w:leader="dot" w:pos="9072"/>
      </w:tabs>
      <w:spacing w:before="40" w:after="40"/>
      <w:ind w:left="284"/>
    </w:pPr>
    <w:rPr>
      <w:rFonts w:ascii="Times New Roman" w:hAnsi="Times New Roman"/>
    </w:rPr>
  </w:style>
  <w:style w:type="paragraph" w:styleId="TOC1">
    <w:name w:val="toc 1"/>
    <w:basedOn w:val="TOCBase"/>
    <w:next w:val="Normal"/>
    <w:rsid w:val="00983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16E"/>
    <w:rPr>
      <w:rFonts w:ascii="Times New Roman" w:eastAsia="Times New Roman" w:hAnsi="Times New Roman" w:cs="Times New Roman"/>
      <w:sz w:val="16"/>
      <w:lang w:eastAsia="en-US"/>
    </w:rPr>
  </w:style>
  <w:style w:type="paragraph" w:styleId="Title">
    <w:name w:val="Title"/>
    <w:basedOn w:val="HeadingBase"/>
    <w:link w:val="TitleChar"/>
    <w:qFormat/>
    <w:rsid w:val="0098316E"/>
    <w:pPr>
      <w:spacing w:before="5040"/>
      <w:jc w:val="center"/>
    </w:pPr>
    <w:rPr>
      <w:sz w:val="48"/>
      <w:szCs w:val="72"/>
      <w:lang w:val="en-US"/>
    </w:rPr>
  </w:style>
  <w:style w:type="character" w:customStyle="1" w:styleId="TitleChar">
    <w:name w:val="Title Char"/>
    <w:basedOn w:val="DefaultParagraphFont"/>
    <w:link w:val="Title"/>
    <w:rsid w:val="00983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16E"/>
    <w:pPr>
      <w:tabs>
        <w:tab w:val="left" w:pos="3600"/>
        <w:tab w:val="left" w:pos="3958"/>
      </w:tabs>
    </w:pPr>
  </w:style>
  <w:style w:type="paragraph" w:styleId="List">
    <w:name w:val="List"/>
    <w:basedOn w:val="BodyText"/>
    <w:next w:val="BodyText"/>
    <w:rsid w:val="0098316E"/>
    <w:pPr>
      <w:tabs>
        <w:tab w:val="left" w:pos="340"/>
      </w:tabs>
      <w:spacing w:before="60" w:after="60"/>
      <w:ind w:left="340" w:hanging="340"/>
    </w:pPr>
  </w:style>
  <w:style w:type="paragraph" w:customStyle="1" w:styleId="Note">
    <w:name w:val="Note"/>
    <w:basedOn w:val="BodyText"/>
    <w:rsid w:val="00983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16E"/>
    <w:pPr>
      <w:framePr w:wrap="auto" w:hAnchor="text" w:y="6049"/>
    </w:pPr>
    <w:rPr>
      <w:color w:val="000000"/>
      <w:sz w:val="40"/>
    </w:rPr>
  </w:style>
  <w:style w:type="paragraph" w:customStyle="1" w:styleId="TOCTitle">
    <w:name w:val="TOCTitle"/>
    <w:basedOn w:val="Heading1"/>
    <w:rsid w:val="0098316E"/>
    <w:pPr>
      <w:spacing w:after="240"/>
      <w:jc w:val="center"/>
      <w:outlineLvl w:val="9"/>
    </w:pPr>
    <w:rPr>
      <w:caps/>
    </w:rPr>
  </w:style>
  <w:style w:type="paragraph" w:customStyle="1" w:styleId="Version">
    <w:name w:val="Version"/>
    <w:rsid w:val="009831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316E"/>
    <w:pPr>
      <w:numPr>
        <w:numId w:val="12"/>
      </w:numPr>
      <w:tabs>
        <w:tab w:val="clear" w:pos="680"/>
      </w:tabs>
    </w:pPr>
  </w:style>
  <w:style w:type="paragraph" w:styleId="Index1">
    <w:name w:val="index 1"/>
    <w:basedOn w:val="Normal"/>
    <w:next w:val="Normal"/>
    <w:semiHidden/>
    <w:rsid w:val="0098316E"/>
    <w:pPr>
      <w:keepNext w:val="0"/>
      <w:tabs>
        <w:tab w:val="right" w:pos="4176"/>
      </w:tabs>
      <w:ind w:left="198" w:hanging="198"/>
    </w:pPr>
    <w:rPr>
      <w:rFonts w:ascii="Garamond" w:hAnsi="Garamond"/>
    </w:rPr>
  </w:style>
  <w:style w:type="paragraph" w:styleId="IndexHeading">
    <w:name w:val="index heading"/>
    <w:basedOn w:val="Normal"/>
    <w:next w:val="Index1"/>
    <w:semiHidden/>
    <w:rsid w:val="0098316E"/>
    <w:pPr>
      <w:spacing w:before="120" w:after="120"/>
    </w:pPr>
    <w:rPr>
      <w:rFonts w:ascii="Arial" w:hAnsi="Arial"/>
      <w:b/>
      <w:color w:val="918585"/>
      <w:sz w:val="24"/>
    </w:rPr>
  </w:style>
  <w:style w:type="paragraph" w:styleId="Header">
    <w:name w:val="header"/>
    <w:basedOn w:val="Normal"/>
    <w:link w:val="HeaderChar"/>
    <w:rsid w:val="00983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16E"/>
    <w:rPr>
      <w:rFonts w:ascii="Times New Roman" w:eastAsia="Times New Roman" w:hAnsi="Times New Roman" w:cs="Times New Roman"/>
      <w:sz w:val="16"/>
      <w:szCs w:val="20"/>
      <w:lang w:val="en-GB" w:eastAsia="en-US"/>
    </w:rPr>
  </w:style>
  <w:style w:type="paragraph" w:customStyle="1" w:styleId="Chapter">
    <w:name w:val="Chapter"/>
    <w:basedOn w:val="Normal"/>
    <w:rsid w:val="0098316E"/>
    <w:pPr>
      <w:spacing w:before="240"/>
    </w:pPr>
    <w:rPr>
      <w:rFonts w:ascii="Times New Roman" w:hAnsi="Times New Roman"/>
      <w:smallCaps/>
      <w:spacing w:val="80"/>
      <w:sz w:val="28"/>
    </w:rPr>
  </w:style>
  <w:style w:type="paragraph" w:customStyle="1" w:styleId="InChapter">
    <w:name w:val="InChapter"/>
    <w:basedOn w:val="Heading3"/>
    <w:rsid w:val="0098316E"/>
    <w:pPr>
      <w:spacing w:after="240"/>
      <w:outlineLvl w:val="9"/>
    </w:pPr>
    <w:rPr>
      <w:noProof/>
    </w:rPr>
  </w:style>
  <w:style w:type="paragraph" w:styleId="Index2">
    <w:name w:val="index 2"/>
    <w:basedOn w:val="Normal"/>
    <w:next w:val="Normal"/>
    <w:semiHidden/>
    <w:rsid w:val="0098316E"/>
    <w:pPr>
      <w:tabs>
        <w:tab w:val="right" w:pos="4176"/>
      </w:tabs>
      <w:ind w:left="568" w:hanging="284"/>
    </w:pPr>
    <w:rPr>
      <w:rFonts w:ascii="Garamond" w:hAnsi="Garamond"/>
    </w:rPr>
  </w:style>
  <w:style w:type="paragraph" w:customStyle="1" w:styleId="Byline">
    <w:name w:val="Byline"/>
    <w:rsid w:val="00983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16E"/>
    <w:pPr>
      <w:tabs>
        <w:tab w:val="clear" w:pos="3600"/>
        <w:tab w:val="clear" w:pos="3958"/>
      </w:tabs>
      <w:jc w:val="right"/>
    </w:pPr>
  </w:style>
  <w:style w:type="character" w:styleId="Emphasis">
    <w:name w:val="Emphasis"/>
    <w:basedOn w:val="DefaultParagraphFont"/>
    <w:qFormat/>
    <w:rsid w:val="0098316E"/>
    <w:rPr>
      <w:i/>
    </w:rPr>
  </w:style>
  <w:style w:type="paragraph" w:styleId="Caption">
    <w:name w:val="caption"/>
    <w:basedOn w:val="BodyText"/>
    <w:next w:val="Normal"/>
    <w:qFormat/>
    <w:rsid w:val="0098316E"/>
    <w:pPr>
      <w:framePr w:w="2268" w:hSpace="181" w:vSpace="181" w:wrap="around" w:vAnchor="text" w:hAnchor="page" w:x="1135" w:y="285" w:anchorLock="1"/>
    </w:pPr>
    <w:rPr>
      <w:i/>
    </w:rPr>
  </w:style>
  <w:style w:type="paragraph" w:customStyle="1" w:styleId="MiniTOCTitle">
    <w:name w:val="MiniTOCTitle"/>
    <w:basedOn w:val="Heading4"/>
    <w:rsid w:val="0098316E"/>
    <w:pPr>
      <w:spacing w:before="240"/>
      <w:outlineLvl w:val="9"/>
    </w:pPr>
    <w:rPr>
      <w:noProof/>
      <w:sz w:val="24"/>
    </w:rPr>
  </w:style>
  <w:style w:type="paragraph" w:customStyle="1" w:styleId="MiniTOCItem">
    <w:name w:val="MiniTOCItem"/>
    <w:basedOn w:val="ListBullet"/>
    <w:rsid w:val="0098316E"/>
    <w:pPr>
      <w:numPr>
        <w:numId w:val="0"/>
      </w:numPr>
      <w:tabs>
        <w:tab w:val="right" w:leader="dot" w:pos="6521"/>
      </w:tabs>
      <w:spacing w:before="0" w:after="0"/>
    </w:pPr>
  </w:style>
  <w:style w:type="paragraph" w:customStyle="1" w:styleId="TOFTitle">
    <w:name w:val="TOFTitle"/>
    <w:basedOn w:val="TOCTitle"/>
    <w:rsid w:val="0098316E"/>
  </w:style>
  <w:style w:type="paragraph" w:styleId="TableofFigures">
    <w:name w:val="table of figures"/>
    <w:basedOn w:val="Normal"/>
    <w:next w:val="Normal"/>
    <w:semiHidden/>
    <w:rsid w:val="0098316E"/>
    <w:pPr>
      <w:tabs>
        <w:tab w:val="right" w:leader="dot" w:pos="9072"/>
      </w:tabs>
      <w:ind w:left="970" w:hanging="403"/>
    </w:pPr>
    <w:rPr>
      <w:rFonts w:ascii="Times New Roman" w:hAnsi="Times New Roman"/>
      <w:b/>
    </w:rPr>
  </w:style>
  <w:style w:type="paragraph" w:styleId="ListNumber">
    <w:name w:val="List Number"/>
    <w:basedOn w:val="List"/>
    <w:rsid w:val="0098316E"/>
    <w:pPr>
      <w:numPr>
        <w:numId w:val="14"/>
      </w:numPr>
      <w:tabs>
        <w:tab w:val="clear" w:pos="340"/>
      </w:tabs>
    </w:pPr>
  </w:style>
  <w:style w:type="character" w:customStyle="1" w:styleId="WingdingSymbols">
    <w:name w:val="Wingding Symbols"/>
    <w:rsid w:val="0098316E"/>
    <w:rPr>
      <w:rFonts w:ascii="Wingdings" w:hAnsi="Wingdings"/>
    </w:rPr>
  </w:style>
  <w:style w:type="paragraph" w:customStyle="1" w:styleId="TableHeading">
    <w:name w:val="Table Heading"/>
    <w:basedOn w:val="HeadingBase"/>
    <w:rsid w:val="0098316E"/>
    <w:pPr>
      <w:keepLines/>
      <w:pBdr>
        <w:bottom w:val="single" w:sz="6" w:space="1" w:color="918585"/>
      </w:pBdr>
      <w:spacing w:before="240"/>
    </w:pPr>
  </w:style>
  <w:style w:type="character" w:customStyle="1" w:styleId="HotSpot">
    <w:name w:val="HotSpot"/>
    <w:rsid w:val="0098316E"/>
    <w:rPr>
      <w:color w:val="0033CC"/>
      <w:u w:val="none"/>
    </w:rPr>
  </w:style>
  <w:style w:type="paragraph" w:customStyle="1" w:styleId="BodyTextRight">
    <w:name w:val="Body Text Right"/>
    <w:basedOn w:val="BodyText"/>
    <w:rsid w:val="0098316E"/>
    <w:pPr>
      <w:spacing w:before="0" w:after="0"/>
      <w:jc w:val="right"/>
    </w:pPr>
  </w:style>
  <w:style w:type="paragraph" w:styleId="Index3">
    <w:name w:val="index 3"/>
    <w:basedOn w:val="ListNumber2"/>
    <w:next w:val="Normal"/>
    <w:semiHidden/>
    <w:rsid w:val="0098316E"/>
    <w:pPr>
      <w:numPr>
        <w:numId w:val="0"/>
      </w:numPr>
      <w:tabs>
        <w:tab w:val="right" w:leader="dot" w:pos="4176"/>
      </w:tabs>
    </w:pPr>
  </w:style>
  <w:style w:type="paragraph" w:styleId="ListNumber2">
    <w:name w:val="List Number 2"/>
    <w:basedOn w:val="List2"/>
    <w:rsid w:val="0098316E"/>
    <w:pPr>
      <w:numPr>
        <w:numId w:val="9"/>
      </w:numPr>
      <w:tabs>
        <w:tab w:val="clear" w:pos="1060"/>
      </w:tabs>
    </w:pPr>
  </w:style>
  <w:style w:type="paragraph" w:customStyle="1" w:styleId="MarginNote">
    <w:name w:val="Margin Note"/>
    <w:basedOn w:val="BodyText"/>
    <w:rsid w:val="00983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16E"/>
    <w:rPr>
      <w:sz w:val="32"/>
    </w:rPr>
  </w:style>
  <w:style w:type="paragraph" w:customStyle="1" w:styleId="HeadingProcedure">
    <w:name w:val="Heading Procedure"/>
    <w:basedOn w:val="HeadingBase"/>
    <w:next w:val="Normal"/>
    <w:rsid w:val="0098316E"/>
    <w:pPr>
      <w:tabs>
        <w:tab w:val="left" w:pos="0"/>
      </w:tabs>
      <w:spacing w:before="120" w:after="60"/>
    </w:pPr>
    <w:rPr>
      <w:i/>
      <w:color w:val="918585"/>
      <w:sz w:val="22"/>
    </w:rPr>
  </w:style>
  <w:style w:type="paragraph" w:customStyle="1" w:styleId="TableBodyText">
    <w:name w:val="Table Body Text"/>
    <w:basedOn w:val="BodyText"/>
    <w:rsid w:val="0098316E"/>
    <w:pPr>
      <w:spacing w:before="60" w:after="60"/>
    </w:pPr>
  </w:style>
  <w:style w:type="paragraph" w:styleId="ListContinue">
    <w:name w:val="List Continue"/>
    <w:basedOn w:val="List"/>
    <w:rsid w:val="0098316E"/>
    <w:pPr>
      <w:ind w:firstLine="0"/>
    </w:pPr>
  </w:style>
  <w:style w:type="paragraph" w:customStyle="1" w:styleId="ListNote">
    <w:name w:val="List Note"/>
    <w:basedOn w:val="List"/>
    <w:rsid w:val="0098316E"/>
    <w:pPr>
      <w:pBdr>
        <w:top w:val="single" w:sz="6" w:space="2" w:color="918585"/>
        <w:bottom w:val="single" w:sz="6" w:space="2" w:color="918585"/>
      </w:pBdr>
      <w:tabs>
        <w:tab w:val="left" w:pos="1021"/>
      </w:tabs>
      <w:ind w:firstLine="0"/>
    </w:pPr>
  </w:style>
  <w:style w:type="paragraph" w:customStyle="1" w:styleId="Warning">
    <w:name w:val="Warning"/>
    <w:basedOn w:val="BodyText"/>
    <w:rsid w:val="0098316E"/>
    <w:pPr>
      <w:shd w:val="clear" w:color="auto" w:fill="D9D9D9"/>
      <w:tabs>
        <w:tab w:val="left" w:pos="992"/>
      </w:tabs>
      <w:ind w:left="119" w:right="119"/>
    </w:pPr>
    <w:rPr>
      <w:sz w:val="20"/>
    </w:rPr>
  </w:style>
  <w:style w:type="paragraph" w:customStyle="1" w:styleId="MarginIcons">
    <w:name w:val="Margin Icons"/>
    <w:basedOn w:val="BodyText"/>
    <w:rsid w:val="00983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16E"/>
    <w:rPr>
      <w:rFonts w:ascii="Courier New" w:hAnsi="Courier New"/>
    </w:rPr>
  </w:style>
  <w:style w:type="paragraph" w:customStyle="1" w:styleId="NoteBullet">
    <w:name w:val="Note Bullet"/>
    <w:basedOn w:val="Note"/>
    <w:rsid w:val="0098316E"/>
    <w:pPr>
      <w:tabs>
        <w:tab w:val="clear" w:pos="680"/>
      </w:tabs>
      <w:spacing w:before="60" w:after="60"/>
    </w:pPr>
  </w:style>
  <w:style w:type="paragraph" w:customStyle="1" w:styleId="SubHeading2">
    <w:name w:val="SubHeading2"/>
    <w:basedOn w:val="HeadingBase"/>
    <w:rsid w:val="0098316E"/>
    <w:pPr>
      <w:spacing w:before="240" w:after="60"/>
    </w:pPr>
    <w:rPr>
      <w:sz w:val="20"/>
    </w:rPr>
  </w:style>
  <w:style w:type="paragraph" w:customStyle="1" w:styleId="SubHeading1">
    <w:name w:val="SubHeading1"/>
    <w:basedOn w:val="HeadingBase"/>
    <w:rsid w:val="0098316E"/>
    <w:pPr>
      <w:spacing w:before="240" w:after="60"/>
    </w:pPr>
    <w:rPr>
      <w:color w:val="918585"/>
      <w:sz w:val="22"/>
    </w:rPr>
  </w:style>
  <w:style w:type="paragraph" w:customStyle="1" w:styleId="SideHeading">
    <w:name w:val="Side Heading"/>
    <w:basedOn w:val="HeadingBase"/>
    <w:rsid w:val="00983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16E"/>
    <w:pPr>
      <w:numPr>
        <w:numId w:val="10"/>
      </w:numPr>
    </w:pPr>
  </w:style>
  <w:style w:type="paragraph" w:styleId="PlainText">
    <w:name w:val="Plain Text"/>
    <w:basedOn w:val="Normal"/>
    <w:link w:val="PlainTextChar"/>
    <w:rsid w:val="0098316E"/>
    <w:rPr>
      <w:sz w:val="20"/>
    </w:rPr>
  </w:style>
  <w:style w:type="character" w:customStyle="1" w:styleId="PlainTextChar">
    <w:name w:val="Plain Text Char"/>
    <w:basedOn w:val="DefaultParagraphFont"/>
    <w:link w:val="PlainText"/>
    <w:rsid w:val="0098316E"/>
    <w:rPr>
      <w:rFonts w:ascii="Courier New" w:eastAsia="Times New Roman" w:hAnsi="Courier New" w:cs="Times New Roman"/>
      <w:sz w:val="20"/>
      <w:szCs w:val="20"/>
      <w:lang w:eastAsia="en-US"/>
    </w:rPr>
  </w:style>
  <w:style w:type="character" w:customStyle="1" w:styleId="MenuOption">
    <w:name w:val="Menu Option"/>
    <w:basedOn w:val="DefaultParagraphFont"/>
    <w:rsid w:val="0098316E"/>
    <w:rPr>
      <w:b/>
      <w:smallCaps/>
    </w:rPr>
  </w:style>
  <w:style w:type="paragraph" w:customStyle="1" w:styleId="TableListNumber">
    <w:name w:val="Table List Number"/>
    <w:basedOn w:val="ListNumber"/>
    <w:rsid w:val="0098316E"/>
    <w:pPr>
      <w:numPr>
        <w:numId w:val="0"/>
      </w:numPr>
    </w:pPr>
  </w:style>
  <w:style w:type="paragraph" w:styleId="TOC4">
    <w:name w:val="toc 4"/>
    <w:basedOn w:val="TOCBase"/>
    <w:next w:val="Normal"/>
    <w:semiHidden/>
    <w:rsid w:val="0098316E"/>
    <w:pPr>
      <w:tabs>
        <w:tab w:val="right" w:leader="dot" w:pos="9071"/>
      </w:tabs>
      <w:ind w:left="1701"/>
    </w:pPr>
  </w:style>
  <w:style w:type="paragraph" w:customStyle="1" w:styleId="ListAlpha">
    <w:name w:val="List Alpha"/>
    <w:basedOn w:val="List"/>
    <w:rsid w:val="0098316E"/>
    <w:pPr>
      <w:numPr>
        <w:numId w:val="8"/>
      </w:numPr>
    </w:pPr>
  </w:style>
  <w:style w:type="paragraph" w:customStyle="1" w:styleId="ListAlpha2">
    <w:name w:val="List Alpha 2"/>
    <w:basedOn w:val="List2"/>
    <w:rsid w:val="0098316E"/>
    <w:pPr>
      <w:numPr>
        <w:numId w:val="7"/>
      </w:numPr>
    </w:pPr>
  </w:style>
  <w:style w:type="paragraph" w:styleId="List2">
    <w:name w:val="List 2"/>
    <w:basedOn w:val="BodyText"/>
    <w:rsid w:val="0098316E"/>
    <w:pPr>
      <w:tabs>
        <w:tab w:val="left" w:pos="680"/>
      </w:tabs>
      <w:spacing w:before="60" w:after="60"/>
      <w:ind w:left="680" w:hanging="340"/>
    </w:pPr>
  </w:style>
  <w:style w:type="paragraph" w:styleId="List3">
    <w:name w:val="List 3"/>
    <w:basedOn w:val="BodyText"/>
    <w:rsid w:val="0098316E"/>
    <w:pPr>
      <w:tabs>
        <w:tab w:val="left" w:pos="1021"/>
      </w:tabs>
      <w:spacing w:before="60" w:after="60"/>
      <w:ind w:left="1020" w:hanging="340"/>
    </w:pPr>
  </w:style>
  <w:style w:type="paragraph" w:styleId="List4">
    <w:name w:val="List 4"/>
    <w:basedOn w:val="BodyText"/>
    <w:rsid w:val="0098316E"/>
    <w:pPr>
      <w:tabs>
        <w:tab w:val="left" w:pos="1361"/>
      </w:tabs>
      <w:spacing w:before="60" w:after="60"/>
      <w:ind w:left="1361" w:hanging="340"/>
    </w:pPr>
  </w:style>
  <w:style w:type="paragraph" w:styleId="List5">
    <w:name w:val="List 5"/>
    <w:basedOn w:val="BodyText"/>
    <w:rsid w:val="0098316E"/>
    <w:pPr>
      <w:tabs>
        <w:tab w:val="left" w:pos="1701"/>
      </w:tabs>
      <w:spacing w:before="60" w:after="60"/>
      <w:ind w:left="1701" w:hanging="340"/>
    </w:pPr>
  </w:style>
  <w:style w:type="paragraph" w:styleId="ListBullet3">
    <w:name w:val="List Bullet 3"/>
    <w:basedOn w:val="List3"/>
    <w:rsid w:val="0098316E"/>
    <w:pPr>
      <w:numPr>
        <w:numId w:val="13"/>
      </w:numPr>
      <w:tabs>
        <w:tab w:val="clear" w:pos="1021"/>
      </w:tabs>
      <w:ind w:left="1037" w:hanging="357"/>
    </w:pPr>
  </w:style>
  <w:style w:type="paragraph" w:styleId="ListBullet4">
    <w:name w:val="List Bullet 4"/>
    <w:basedOn w:val="List4"/>
    <w:rsid w:val="0098316E"/>
    <w:pPr>
      <w:numPr>
        <w:numId w:val="2"/>
      </w:numPr>
      <w:tabs>
        <w:tab w:val="clear" w:pos="1361"/>
      </w:tabs>
    </w:pPr>
  </w:style>
  <w:style w:type="paragraph" w:styleId="ListBullet5">
    <w:name w:val="List Bullet 5"/>
    <w:basedOn w:val="List5"/>
    <w:rsid w:val="0098316E"/>
    <w:pPr>
      <w:numPr>
        <w:numId w:val="3"/>
      </w:numPr>
    </w:pPr>
  </w:style>
  <w:style w:type="paragraph" w:styleId="ListContinue2">
    <w:name w:val="List Continue 2"/>
    <w:basedOn w:val="List2"/>
    <w:rsid w:val="0098316E"/>
    <w:pPr>
      <w:ind w:firstLine="0"/>
    </w:pPr>
  </w:style>
  <w:style w:type="paragraph" w:styleId="ListContinue3">
    <w:name w:val="List Continue 3"/>
    <w:basedOn w:val="List3"/>
    <w:rsid w:val="0098316E"/>
    <w:pPr>
      <w:ind w:left="1021" w:firstLine="0"/>
    </w:pPr>
  </w:style>
  <w:style w:type="paragraph" w:styleId="ListContinue4">
    <w:name w:val="List Continue 4"/>
    <w:basedOn w:val="List4"/>
    <w:rsid w:val="0098316E"/>
    <w:pPr>
      <w:ind w:firstLine="0"/>
    </w:pPr>
  </w:style>
  <w:style w:type="paragraph" w:styleId="ListContinue5">
    <w:name w:val="List Continue 5"/>
    <w:basedOn w:val="List5"/>
    <w:rsid w:val="0098316E"/>
    <w:pPr>
      <w:ind w:firstLine="0"/>
    </w:pPr>
  </w:style>
  <w:style w:type="paragraph" w:styleId="ListNumber3">
    <w:name w:val="List Number 3"/>
    <w:basedOn w:val="List3"/>
    <w:rsid w:val="0098316E"/>
    <w:pPr>
      <w:numPr>
        <w:numId w:val="4"/>
      </w:numPr>
    </w:pPr>
  </w:style>
  <w:style w:type="paragraph" w:styleId="ListNumber4">
    <w:name w:val="List Number 4"/>
    <w:basedOn w:val="List4"/>
    <w:rsid w:val="0098316E"/>
    <w:pPr>
      <w:numPr>
        <w:numId w:val="5"/>
      </w:numPr>
    </w:pPr>
  </w:style>
  <w:style w:type="paragraph" w:styleId="ListNumber5">
    <w:name w:val="List Number 5"/>
    <w:basedOn w:val="List5"/>
    <w:rsid w:val="0098316E"/>
    <w:pPr>
      <w:numPr>
        <w:numId w:val="6"/>
      </w:numPr>
    </w:pPr>
  </w:style>
  <w:style w:type="paragraph" w:styleId="BlockText">
    <w:name w:val="Block Text"/>
    <w:basedOn w:val="Normal"/>
    <w:rsid w:val="0098316E"/>
    <w:pPr>
      <w:spacing w:after="120"/>
      <w:ind w:left="1440" w:right="1440"/>
    </w:pPr>
  </w:style>
  <w:style w:type="character" w:customStyle="1" w:styleId="Subscript">
    <w:name w:val="Subscript"/>
    <w:basedOn w:val="DefaultParagraphFont"/>
    <w:rsid w:val="0098316E"/>
    <w:rPr>
      <w:sz w:val="16"/>
      <w:vertAlign w:val="subscript"/>
    </w:rPr>
  </w:style>
  <w:style w:type="character" w:customStyle="1" w:styleId="Superscript">
    <w:name w:val="Superscript"/>
    <w:basedOn w:val="DefaultParagraphFont"/>
    <w:rsid w:val="0098316E"/>
    <w:rPr>
      <w:sz w:val="16"/>
      <w:vertAlign w:val="superscript"/>
    </w:rPr>
  </w:style>
  <w:style w:type="character" w:customStyle="1" w:styleId="Symbols">
    <w:name w:val="Symbols"/>
    <w:basedOn w:val="DefaultParagraphFont"/>
    <w:rsid w:val="0098316E"/>
    <w:rPr>
      <w:rFonts w:ascii="Symbol" w:hAnsi="Symbol"/>
    </w:rPr>
  </w:style>
  <w:style w:type="character" w:customStyle="1" w:styleId="MenuOptions">
    <w:name w:val="Menu Options"/>
    <w:basedOn w:val="DefaultParagraphFont"/>
    <w:rsid w:val="0098316E"/>
    <w:rPr>
      <w:rFonts w:ascii="Arial Narrow" w:hAnsi="Arial Narrow"/>
      <w:smallCaps/>
    </w:rPr>
  </w:style>
  <w:style w:type="character" w:customStyle="1" w:styleId="Buttons">
    <w:name w:val="Buttons"/>
    <w:basedOn w:val="DefaultParagraphFont"/>
    <w:rsid w:val="0098316E"/>
    <w:rPr>
      <w:b/>
    </w:rPr>
  </w:style>
  <w:style w:type="character" w:customStyle="1" w:styleId="Underlined">
    <w:name w:val="Underlined"/>
    <w:basedOn w:val="DefaultParagraphFont"/>
    <w:rsid w:val="0098316E"/>
    <w:rPr>
      <w:u w:val="single"/>
    </w:rPr>
  </w:style>
  <w:style w:type="paragraph" w:customStyle="1" w:styleId="TableBodyTextRight">
    <w:name w:val="Table Body Text Right"/>
    <w:basedOn w:val="TableBodyText"/>
    <w:rsid w:val="0098316E"/>
    <w:pPr>
      <w:widowControl w:val="0"/>
      <w:autoSpaceDE w:val="0"/>
      <w:autoSpaceDN w:val="0"/>
      <w:adjustRightInd w:val="0"/>
      <w:jc w:val="right"/>
    </w:pPr>
    <w:rPr>
      <w:rFonts w:cs="Arial"/>
      <w:szCs w:val="18"/>
    </w:rPr>
  </w:style>
  <w:style w:type="paragraph" w:customStyle="1" w:styleId="CopyrightText">
    <w:name w:val="Copyright Text"/>
    <w:basedOn w:val="BodyText"/>
    <w:rsid w:val="0098316E"/>
    <w:rPr>
      <w:sz w:val="18"/>
    </w:rPr>
  </w:style>
  <w:style w:type="paragraph" w:customStyle="1" w:styleId="BodySmallRight">
    <w:name w:val="Body Small Right"/>
    <w:basedOn w:val="BodyTextRight"/>
    <w:rsid w:val="0098316E"/>
    <w:rPr>
      <w:sz w:val="18"/>
      <w:szCs w:val="18"/>
    </w:rPr>
  </w:style>
  <w:style w:type="paragraph" w:customStyle="1" w:styleId="MarginEdition">
    <w:name w:val="Margin Edition"/>
    <w:basedOn w:val="MarginNote"/>
    <w:rsid w:val="0098316E"/>
    <w:pPr>
      <w:spacing w:before="0" w:after="0"/>
    </w:pPr>
    <w:rPr>
      <w:rFonts w:ascii="Times New Roman" w:hAnsi="Times New Roman"/>
      <w:color w:val="999999"/>
    </w:rPr>
  </w:style>
  <w:style w:type="paragraph" w:customStyle="1" w:styleId="Spacer">
    <w:name w:val="Spacer"/>
    <w:basedOn w:val="Normal"/>
    <w:rsid w:val="0098316E"/>
    <w:rPr>
      <w:sz w:val="2"/>
      <w:szCs w:val="2"/>
    </w:rPr>
  </w:style>
  <w:style w:type="character" w:customStyle="1" w:styleId="Small">
    <w:name w:val="Small"/>
    <w:basedOn w:val="DefaultParagraphFont"/>
    <w:rsid w:val="0098316E"/>
    <w:rPr>
      <w:sz w:val="16"/>
    </w:rPr>
  </w:style>
  <w:style w:type="paragraph" w:customStyle="1" w:styleId="WideTable">
    <w:name w:val="Wide Table"/>
    <w:basedOn w:val="Normal"/>
    <w:rsid w:val="0098316E"/>
    <w:pPr>
      <w:ind w:left="-1418"/>
    </w:pPr>
    <w:rPr>
      <w:sz w:val="2"/>
      <w:szCs w:val="2"/>
    </w:rPr>
  </w:style>
  <w:style w:type="character" w:styleId="PageNumber">
    <w:name w:val="page number"/>
    <w:basedOn w:val="DefaultParagraphFont"/>
    <w:rsid w:val="0098316E"/>
  </w:style>
  <w:style w:type="paragraph" w:styleId="Quote">
    <w:name w:val="Quote"/>
    <w:basedOn w:val="Heading1"/>
    <w:link w:val="QuoteChar"/>
    <w:qFormat/>
    <w:rsid w:val="0098316E"/>
    <w:rPr>
      <w:b w:val="0"/>
      <w:sz w:val="72"/>
      <w:szCs w:val="72"/>
      <w:lang w:val="en-NZ"/>
    </w:rPr>
  </w:style>
  <w:style w:type="character" w:customStyle="1" w:styleId="QuoteChar">
    <w:name w:val="Quote Char"/>
    <w:basedOn w:val="DefaultParagraphFont"/>
    <w:link w:val="Quote"/>
    <w:rsid w:val="00983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16E"/>
    <w:pPr>
      <w:pageBreakBefore/>
    </w:pPr>
  </w:style>
  <w:style w:type="paragraph" w:customStyle="1" w:styleId="Border">
    <w:name w:val="Border"/>
    <w:basedOn w:val="Normal"/>
    <w:qFormat/>
    <w:rsid w:val="00983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16E"/>
    <w:rPr>
      <w:b/>
      <w:bCs/>
      <w:i/>
      <w:iCs/>
      <w:color w:val="auto"/>
    </w:rPr>
  </w:style>
  <w:style w:type="paragraph" w:styleId="IntenseQuote">
    <w:name w:val="Intense Quote"/>
    <w:basedOn w:val="Normal"/>
    <w:next w:val="Normal"/>
    <w:link w:val="IntenseQuoteChar"/>
    <w:uiPriority w:val="30"/>
    <w:qFormat/>
    <w:rsid w:val="00983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16E"/>
    <w:rPr>
      <w:smallCaps/>
      <w:color w:val="auto"/>
      <w:u w:val="single"/>
    </w:rPr>
  </w:style>
  <w:style w:type="character" w:styleId="IntenseReference">
    <w:name w:val="Intense Reference"/>
    <w:basedOn w:val="DefaultParagraphFont"/>
    <w:uiPriority w:val="32"/>
    <w:qFormat/>
    <w:rsid w:val="0098316E"/>
    <w:rPr>
      <w:b/>
      <w:bCs/>
      <w:smallCaps/>
      <w:color w:val="auto"/>
      <w:spacing w:val="5"/>
      <w:u w:val="single"/>
    </w:rPr>
  </w:style>
  <w:style w:type="paragraph" w:customStyle="1" w:styleId="2ColumnHeading">
    <w:name w:val="2Column Heading"/>
    <w:basedOn w:val="BodyText"/>
    <w:qFormat/>
    <w:rsid w:val="0098316E"/>
    <w:pPr>
      <w:spacing w:after="60"/>
      <w:ind w:left="-2268"/>
    </w:pPr>
    <w:rPr>
      <w:b/>
    </w:rPr>
  </w:style>
  <w:style w:type="paragraph" w:customStyle="1" w:styleId="Heading1TOC">
    <w:name w:val="Heading1 TOC"/>
    <w:basedOn w:val="Normal"/>
    <w:qFormat/>
    <w:rsid w:val="0098316E"/>
    <w:pPr>
      <w:spacing w:before="240" w:after="120"/>
    </w:pPr>
    <w:rPr>
      <w:rFonts w:ascii="Times New Roman" w:hAnsi="Times New Roman"/>
      <w:b/>
      <w:sz w:val="32"/>
    </w:rPr>
  </w:style>
  <w:style w:type="paragraph" w:customStyle="1" w:styleId="Heading2TOC">
    <w:name w:val="Heading2 TOC"/>
    <w:basedOn w:val="Normal"/>
    <w:qFormat/>
    <w:rsid w:val="0098316E"/>
    <w:pPr>
      <w:spacing w:before="240" w:after="60"/>
    </w:pPr>
    <w:rPr>
      <w:rFonts w:ascii="Times New Roman" w:hAnsi="Times New Roman"/>
      <w:b/>
      <w:sz w:val="28"/>
    </w:rPr>
  </w:style>
  <w:style w:type="character" w:customStyle="1" w:styleId="Underline">
    <w:name w:val="Underline"/>
    <w:basedOn w:val="DefaultParagraphFont"/>
    <w:qFormat/>
    <w:rsid w:val="0098316E"/>
    <w:rPr>
      <w:u w:val="single"/>
    </w:rPr>
  </w:style>
  <w:style w:type="character" w:customStyle="1" w:styleId="BoldandItalics">
    <w:name w:val="Bold and Italics"/>
    <w:qFormat/>
    <w:rsid w:val="0098316E"/>
    <w:rPr>
      <w:b/>
      <w:i/>
      <w:u w:val="none"/>
    </w:rPr>
  </w:style>
  <w:style w:type="paragraph" w:styleId="BalloonText">
    <w:name w:val="Balloon Text"/>
    <w:basedOn w:val="Normal"/>
    <w:link w:val="BalloonTextChar"/>
    <w:rsid w:val="0098316E"/>
    <w:rPr>
      <w:rFonts w:ascii="Tahoma" w:hAnsi="Tahoma" w:cs="Tahoma"/>
      <w:sz w:val="16"/>
      <w:szCs w:val="16"/>
    </w:rPr>
  </w:style>
  <w:style w:type="character" w:customStyle="1" w:styleId="BalloonTextChar">
    <w:name w:val="Balloon Text Char"/>
    <w:basedOn w:val="DefaultParagraphFont"/>
    <w:link w:val="BalloonText"/>
    <w:rsid w:val="00983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16E"/>
    <w:rPr>
      <w:b/>
      <w:color w:val="660033"/>
      <w:spacing w:val="0"/>
    </w:rPr>
  </w:style>
  <w:style w:type="paragraph" w:customStyle="1" w:styleId="Nameditemlist">
    <w:name w:val="Named item list"/>
    <w:basedOn w:val="BodyText"/>
    <w:qFormat/>
    <w:rsid w:val="0098316E"/>
    <w:pPr>
      <w:tabs>
        <w:tab w:val="left" w:pos="2835"/>
      </w:tabs>
      <w:ind w:left="2835" w:hanging="2835"/>
    </w:pPr>
  </w:style>
  <w:style w:type="paragraph" w:customStyle="1" w:styleId="BodyTextnopadding">
    <w:name w:val="Body Text no padding"/>
    <w:basedOn w:val="BodyText"/>
    <w:qFormat/>
    <w:rsid w:val="0098316E"/>
    <w:pPr>
      <w:spacing w:before="0" w:after="0"/>
    </w:pPr>
  </w:style>
  <w:style w:type="paragraph" w:customStyle="1" w:styleId="BodyTextBold">
    <w:name w:val="Body Text Bold"/>
    <w:basedOn w:val="BodyText"/>
    <w:qFormat/>
    <w:rsid w:val="0098316E"/>
    <w:rPr>
      <w:b/>
    </w:rPr>
  </w:style>
  <w:style w:type="character" w:styleId="Hyperlink">
    <w:name w:val="Hyperlink"/>
    <w:basedOn w:val="DefaultParagraphFont"/>
    <w:uiPriority w:val="99"/>
    <w:unhideWhenUsed/>
    <w:rsid w:val="00CC2E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912</Words>
  <Characters>6204</Characters>
  <Application>Microsoft Office Word</Application>
  <DocSecurity>0</DocSecurity>
  <Lines>295</Lines>
  <Paragraphs>197</Paragraphs>
  <ScaleCrop>false</ScaleCrop>
  <Company>Author-it Software Corporation Ltd.</Company>
  <LinksUpToDate>false</LinksUpToDate>
  <CharactersWithSpaces>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MSFFDT5009 Research and recommend machine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2020-05-07T02:36:00Z</dcterms:created>
  <dcterms:modified xsi:type="dcterms:W3CDTF">2020-05-07T02:36:00Z</dcterms:modified>
</cp:coreProperties>
</file>