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D4C" w:rsidP="00610D4C">
      <w:pPr>
        <w:pStyle w:val="Title"/>
      </w:pPr>
      <w:r>
        <w:fldChar w:fldCharType="begin"/>
      </w:r>
      <w:r>
        <w:instrText xml:space="preserve"> TITLE   \* MERGEFORMAT </w:instrText>
      </w:r>
      <w:r>
        <w:fldChar w:fldCharType="separate"/>
      </w:r>
      <w:r>
        <w:t>MSFFDT5007 Design a one-off item of furniture</w:t>
      </w:r>
      <w:r>
        <w:fldChar w:fldCharType="end"/>
      </w:r>
    </w:p>
    <w:p w:rsidR="00610D4C" w:rsidP="00610D4C">
      <w:pPr>
        <w:pStyle w:val="Version"/>
        <w:sectPr w:rsidSect="004129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9D5" w:rsidP="004129D5">
      <w:pPr>
        <w:pStyle w:val="SuperHeading"/>
      </w:pPr>
      <w:r w:rsidRPr="004129D5">
        <w:t>MSFFDT5007 Design a one-off item of furniture</w:t>
      </w:r>
    </w:p>
    <w:p w:rsidR="00000000" w:rsidRPr="004129D5" w:rsidP="004129D5">
      <w:pPr>
        <w:pStyle w:val="Heading1"/>
      </w:pPr>
      <w:bookmarkStart w:id="1" w:name="O_631837"/>
      <w:bookmarkEnd w:id="1"/>
      <w:r w:rsidRPr="004129D5">
        <w:t>Modification History</w:t>
      </w:r>
    </w:p>
    <w:p w:rsidR="00000000" w:rsidRPr="004129D5" w:rsidP="00610D4C">
      <w:pPr>
        <w:pStyle w:val="BodyText"/>
      </w:pPr>
      <w:r w:rsidRPr="004129D5">
        <w:t>Release 1 - New unit of competency</w:t>
      </w:r>
    </w:p>
    <w:p w:rsidR="00000000" w:rsidRPr="004129D5" w:rsidP="004129D5">
      <w:pPr>
        <w:pStyle w:val="Heading1"/>
      </w:pPr>
      <w:bookmarkStart w:id="2" w:name="O_631845"/>
      <w:bookmarkEnd w:id="2"/>
      <w:r w:rsidRPr="004129D5">
        <w:t>Application</w:t>
      </w:r>
    </w:p>
    <w:p w:rsidR="00000000" w:rsidRPr="004129D5" w:rsidP="00610D4C">
      <w:pPr>
        <w:pStyle w:val="BodyText"/>
      </w:pPr>
      <w:r w:rsidRPr="004129D5">
        <w:t>This unit of competency covers identifying the qualities of a one-off designed furniture item and designing a furniture product for a client or for exhibition base</w:t>
      </w:r>
      <w:r w:rsidRPr="004129D5">
        <w:t>d on those qualities. It can apply to a custom furniture business and/or design support environment and can include custom-made details and fittings in the construction of the product.</w:t>
      </w:r>
    </w:p>
    <w:p w:rsidR="00610D4C" w:rsidP="00610D4C">
      <w:pPr>
        <w:pStyle w:val="BodyText"/>
      </w:pPr>
      <w:r w:rsidRPr="004129D5">
        <w:t xml:space="preserve">No licensing, legislative or certification requirements apply to this </w:t>
      </w:r>
      <w:r w:rsidRPr="004129D5">
        <w:t>unit at the time of publication.</w:t>
      </w:r>
    </w:p>
    <w:p w:rsidR="00000000" w:rsidRPr="004129D5" w:rsidP="004129D5">
      <w:pPr>
        <w:pStyle w:val="Heading1"/>
      </w:pPr>
      <w:bookmarkStart w:id="3" w:name="O_631844"/>
      <w:bookmarkEnd w:id="3"/>
      <w:r w:rsidRPr="004129D5">
        <w:t>Pre-requisite Unit</w:t>
      </w:r>
    </w:p>
    <w:p w:rsidR="00000000" w:rsidRPr="004129D5" w:rsidP="004129D5">
      <w:pPr>
        <w:pStyle w:val="Heading1"/>
      </w:pPr>
      <w:bookmarkStart w:id="4" w:name="O_631843"/>
      <w:bookmarkEnd w:id="4"/>
      <w:r w:rsidRPr="004129D5">
        <w:t>Competency Field</w:t>
      </w:r>
    </w:p>
    <w:p w:rsidR="00000000" w:rsidRPr="004129D5" w:rsidP="004129D5">
      <w:pPr>
        <w:pStyle w:val="Heading1"/>
      </w:pPr>
      <w:bookmarkStart w:id="5" w:name="O_631842"/>
      <w:bookmarkEnd w:id="5"/>
      <w:r w:rsidRPr="004129D5">
        <w:t>Unit Sector</w:t>
      </w:r>
    </w:p>
    <w:p w:rsidR="00000000" w:rsidRPr="004129D5" w:rsidP="00610D4C">
      <w:pPr>
        <w:pStyle w:val="BodyText"/>
      </w:pPr>
      <w:r w:rsidRPr="004129D5">
        <w:t>Furniture design and technology</w:t>
      </w:r>
    </w:p>
    <w:p w:rsidR="00000000" w:rsidRPr="004129D5" w:rsidP="004129D5">
      <w:pPr>
        <w:pStyle w:val="Heading1"/>
      </w:pPr>
      <w:bookmarkStart w:id="6" w:name="O_631841"/>
      <w:bookmarkEnd w:id="6"/>
      <w:r w:rsidRPr="004129D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129D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Performance criteria describe the performance needed to demonstrate achievement of the element.</w:t>
            </w:r>
          </w:p>
        </w:tc>
      </w:tr>
      <w:tr w:rsidTr="004129D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1</w:t>
            </w:r>
          </w:p>
        </w:tc>
        <w:tc>
          <w:tcPr>
            <w:tcW w:w="1962" w:type="dxa"/>
            <w:vMerge w:val="restart"/>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Identify and analyse qualities and properties of one-off made furniture items</w:t>
            </w: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1.1</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Applicable work health and safety (WHS), legislative and organisational requirements relevant to the design of one-off furniture items are verified and complied with</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1.2</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Details of the qualities and properties of one-off made furniture methods are ident</w:t>
            </w:r>
            <w:r w:rsidRPr="004129D5">
              <w:t>ified, reviewed and documented</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1.3</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Details are recorded in accordance with enterprise practice</w:t>
            </w:r>
          </w:p>
        </w:tc>
      </w:tr>
      <w:tr w:rsidTr="004129D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2</w:t>
            </w:r>
          </w:p>
        </w:tc>
        <w:tc>
          <w:tcPr>
            <w:tcW w:w="1962" w:type="dxa"/>
            <w:vMerge w:val="restart"/>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Prepare design brief</w:t>
            </w: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2.1</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Product needs and external parameters and factors are reviewed and clarified with the client</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2.2</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Report on product needs is produced, including design opportunities</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2.3</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Feedback from the client is recorded</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2.4</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Details of changes are negotiated with client and recorded</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2.5</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Outcomes of design process are clarified and agreed to with client</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2.6</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Design brief is prepared and documented, including budget, timelines, production needs and methods</w:t>
            </w:r>
          </w:p>
        </w:tc>
      </w:tr>
      <w:tr w:rsidTr="004129D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3</w:t>
            </w:r>
          </w:p>
        </w:tc>
        <w:tc>
          <w:tcPr>
            <w:tcW w:w="1962" w:type="dxa"/>
            <w:vMerge w:val="restart"/>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Generate ideas in response to design brief</w:t>
            </w: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3.1</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All relevant information on produce need and client needs are analysed and absorbed</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3.2</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Ideas are generated from information provided using lateral thinking methods</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3.3</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Ideas are visually presented</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3.4</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Ideas are matured through review and re-working</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3.5</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New ideas are generated from initial ideas</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3.6</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Final ideas are visually presented</w:t>
            </w:r>
          </w:p>
        </w:tc>
      </w:tr>
      <w:tr w:rsidTr="004129D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4</w:t>
            </w:r>
          </w:p>
        </w:tc>
        <w:tc>
          <w:tcPr>
            <w:tcW w:w="1962" w:type="dxa"/>
            <w:vMerge w:val="restart"/>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Evaluate and develop design proposals</w:t>
            </w: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4.1</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Each design idea is evaluated against prioritised product and client needs and recommendation recorded</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4.2</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Design proposals are scored against weighted assessment criteria and results recorded</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4.3</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Feasible high scoring design proposals are selected for further development</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4.4</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Design proposals are developed in response to evaluation feedback</w:t>
            </w:r>
          </w:p>
        </w:tc>
      </w:tr>
      <w:tr w:rsidTr="004129D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5</w:t>
            </w:r>
          </w:p>
        </w:tc>
        <w:tc>
          <w:tcPr>
            <w:tcW w:w="1962" w:type="dxa"/>
            <w:vMerge w:val="restart"/>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Present product proposals to client</w:t>
            </w: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5.1</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Product proposals are prepared for presentation to client</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5.2</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Presentation arrangements are made, checked and confirmed</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5.3</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Design proposals are presented to the client</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5.4</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Client feedback is gained, analyse</w:t>
            </w:r>
            <w:r w:rsidRPr="004129D5">
              <w:t>d and confirmed</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5.5</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 xml:space="preserve">Design proposals are completed with consideration to </w:t>
            </w:r>
            <w:r w:rsidRPr="004129D5">
              <w:t>client feedback</w:t>
            </w:r>
          </w:p>
        </w:tc>
      </w:tr>
      <w:tr w:rsidTr="004129D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6</w:t>
            </w:r>
          </w:p>
        </w:tc>
        <w:tc>
          <w:tcPr>
            <w:tcW w:w="1962" w:type="dxa"/>
            <w:vMerge w:val="restart"/>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Produce final product proposal information ready for making</w:t>
            </w: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6.1</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Construction details are finalised and documented</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6.2</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Visual aspects of product proposal are documented</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6.3</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Part details are documented</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6.4</w:t>
            </w:r>
          </w:p>
        </w:tc>
        <w:tc>
          <w:tcPr>
            <w:tcW w:w="561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Manufacturing methods are documented</w:t>
            </w:r>
          </w:p>
        </w:tc>
      </w:tr>
      <w:tr w:rsidTr="004129D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6.5</w:t>
            </w:r>
          </w:p>
        </w:tc>
        <w:tc>
          <w:tcPr>
            <w:tcW w:w="5610" w:type="dxa"/>
            <w:tcBorders>
              <w:top w:val="nil"/>
              <w:left w:val="nil"/>
              <w:bottom w:val="nil"/>
              <w:right w:val="nil"/>
            </w:tcBorders>
            <w:tcMar>
              <w:top w:w="0" w:type="dxa"/>
              <w:left w:w="62" w:type="dxa"/>
              <w:bottom w:w="0" w:type="dxa"/>
              <w:right w:w="62" w:type="dxa"/>
            </w:tcMar>
          </w:tcPr>
          <w:p w:rsidR="00000000" w:rsidRPr="004129D5" w:rsidP="004129D5">
            <w:pPr>
              <w:pStyle w:val="BodyText"/>
            </w:pPr>
            <w:r w:rsidRPr="004129D5">
              <w:t>Details are recorded in accordance with enterprise practice</w:t>
            </w:r>
          </w:p>
        </w:tc>
      </w:tr>
    </w:tbl>
    <w:p w:rsidR="00610D4C" w:rsidP="004129D5">
      <w:pPr>
        <w:pStyle w:val="BodyText"/>
      </w:pPr>
    </w:p>
    <w:p w:rsidR="00610D4C" w:rsidP="004129D5">
      <w:pPr>
        <w:pStyle w:val="BodyText"/>
      </w:pPr>
    </w:p>
    <w:p w:rsidR="00000000" w:rsidRPr="004129D5" w:rsidP="004129D5">
      <w:pPr>
        <w:pStyle w:val="Heading1"/>
      </w:pPr>
      <w:bookmarkStart w:id="7" w:name="O_631840"/>
      <w:bookmarkEnd w:id="7"/>
      <w:r w:rsidRPr="004129D5">
        <w:t>Foundation Skills</w:t>
      </w:r>
    </w:p>
    <w:p w:rsidR="00610D4C" w:rsidP="00610D4C">
      <w:pPr>
        <w:pStyle w:val="BodyText"/>
      </w:pPr>
      <w:r w:rsidRPr="004129D5">
        <w:t>Foundation skills essential to performance are explicit in the performance criteria of this unit of competency. Detail on appropriate performance levels for each furnishing unit of competency in reading, writing, oral communication and numeracy utilising t</w:t>
      </w:r>
      <w:r w:rsidRPr="004129D5">
        <w:t xml:space="preserve">he Australian Core Skills Framework (ACSF) are provided in the Furnishing Training Package Implementation Guide. </w:t>
      </w:r>
    </w:p>
    <w:p w:rsidR="00000000" w:rsidRPr="004129D5" w:rsidP="004129D5">
      <w:pPr>
        <w:pStyle w:val="Heading1"/>
      </w:pPr>
      <w:bookmarkStart w:id="8" w:name="O_631839"/>
      <w:bookmarkEnd w:id="8"/>
      <w:r w:rsidRPr="004129D5">
        <w:t>Range of Conditions</w:t>
      </w:r>
    </w:p>
    <w:tbl>
      <w:tblPr>
        <w:tblW w:w="0" w:type="auto"/>
        <w:tblLayout w:type="fixed"/>
        <w:tblCellMar>
          <w:left w:w="62" w:type="dxa"/>
          <w:right w:w="62" w:type="dxa"/>
        </w:tblCellMar>
        <w:tblLook w:val="0000"/>
      </w:tblPr>
      <w:tblGrid>
        <w:gridCol w:w="2760"/>
        <w:gridCol w:w="6312"/>
      </w:tblGrid>
      <w:tr w:rsidTr="004129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t>Specifies different work environments and conditions that may affect performance. Essential operating co</w:t>
            </w:r>
            <w:r w:rsidRPr="004129D5">
              <w:t>nditions that may be present (depending on the work situation, needs of the candidate, accessibility of the item, and local industry and regional contexts) are included. Range is restricted to essential operating conditions and any other variables essentia</w:t>
            </w:r>
            <w:r w:rsidRPr="004129D5">
              <w:t>l to the work environment.</w:t>
            </w:r>
          </w:p>
        </w:tc>
      </w:tr>
      <w:tr w:rsidTr="004129D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129D5" w:rsidP="004129D5">
            <w:pPr>
              <w:pStyle w:val="ListBullet"/>
            </w:pPr>
            <w:r w:rsidRPr="004129D5">
              <w:t xml:space="preserve">WHS requirements, including legislation, building codes, material safety management systems, hazardous and dangerous goods codes, and local safe operating procedures or equivalent </w:t>
            </w:r>
          </w:p>
          <w:p w:rsidR="00000000" w:rsidRPr="004129D5" w:rsidP="004129D5">
            <w:pPr>
              <w:pStyle w:val="ListBullet"/>
            </w:pPr>
            <w:r w:rsidRPr="004129D5">
              <w:t xml:space="preserve">work is carried out in accordance with legislative obligations, environmental legislation, relevant health regulations, manual handling procedures and organisation insurance requirements </w:t>
            </w:r>
          </w:p>
          <w:p w:rsidR="00000000" w:rsidRPr="004129D5" w:rsidP="004129D5">
            <w:pPr>
              <w:pStyle w:val="ListBullet"/>
            </w:pPr>
            <w:r w:rsidRPr="004129D5">
              <w:t>work requires individuals to demonstrate conceptual and analytical a</w:t>
            </w:r>
            <w:r w:rsidRPr="004129D5">
              <w:t xml:space="preserve">bility, discretion, judgement and problem solving </w:t>
            </w:r>
          </w:p>
          <w:p w:rsidR="00000000" w:rsidP="004129D5">
            <w:pPr>
              <w:pStyle w:val="ListBullet"/>
              <w:rPr>
                <w:lang w:val="en-NZ"/>
              </w:rPr>
            </w:pPr>
            <w:r w:rsidRPr="004129D5">
              <w:t>customers or suppliers may be internal or external</w:t>
            </w:r>
          </w:p>
        </w:tc>
      </w:tr>
      <w:tr w:rsidTr="004129D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rPr>
                <w:rStyle w:val="SpecialBold"/>
              </w:rPr>
              <w:t>Inspirational information includes:</w:t>
            </w:r>
          </w:p>
        </w:tc>
        <w:tc>
          <w:tcPr>
            <w:tcW w:w="6312" w:type="dxa"/>
            <w:tcBorders>
              <w:top w:val="nil"/>
              <w:left w:val="nil"/>
              <w:bottom w:val="nil"/>
              <w:right w:val="nil"/>
            </w:tcBorders>
            <w:tcMar>
              <w:top w:w="0" w:type="dxa"/>
              <w:left w:w="62" w:type="dxa"/>
              <w:bottom w:w="0" w:type="dxa"/>
              <w:right w:w="62" w:type="dxa"/>
            </w:tcMar>
          </w:tcPr>
          <w:p w:rsidR="00000000" w:rsidRPr="004129D5" w:rsidP="004129D5">
            <w:pPr>
              <w:pStyle w:val="ListBullet"/>
            </w:pPr>
            <w:r w:rsidRPr="004129D5">
              <w:t xml:space="preserve">catalogues </w:t>
            </w:r>
          </w:p>
          <w:p w:rsidR="00000000" w:rsidRPr="004129D5" w:rsidP="004129D5">
            <w:pPr>
              <w:pStyle w:val="ListBullet"/>
            </w:pPr>
            <w:r w:rsidRPr="004129D5">
              <w:t>brochures</w:t>
            </w:r>
          </w:p>
          <w:p w:rsidR="00000000" w:rsidRPr="004129D5" w:rsidP="004129D5">
            <w:pPr>
              <w:pStyle w:val="ListBullet"/>
            </w:pPr>
            <w:r w:rsidRPr="004129D5">
              <w:t>magazines</w:t>
            </w:r>
          </w:p>
          <w:p w:rsidR="00000000" w:rsidRPr="004129D5" w:rsidP="004129D5">
            <w:pPr>
              <w:pStyle w:val="ListBullet"/>
            </w:pPr>
            <w:r w:rsidRPr="004129D5">
              <w:t>existing products</w:t>
            </w:r>
          </w:p>
          <w:p w:rsidR="00000000" w:rsidRPr="004129D5" w:rsidP="004129D5">
            <w:pPr>
              <w:pStyle w:val="ListBullet"/>
            </w:pPr>
            <w:r w:rsidRPr="004129D5">
              <w:t xml:space="preserve">reference books </w:t>
            </w:r>
          </w:p>
          <w:p w:rsidR="00000000" w:rsidRPr="004129D5" w:rsidP="004129D5">
            <w:pPr>
              <w:pStyle w:val="ListBullet"/>
            </w:pPr>
            <w:r w:rsidRPr="004129D5">
              <w:t>other existing enterprise design information</w:t>
            </w:r>
          </w:p>
          <w:p w:rsidR="00000000" w:rsidRPr="004129D5" w:rsidP="004129D5">
            <w:pPr>
              <w:pStyle w:val="ListBullet"/>
            </w:pPr>
            <w:r w:rsidRPr="004129D5">
              <w:t>transferable technological ideas or concepts</w:t>
            </w:r>
          </w:p>
          <w:p w:rsidR="00000000" w:rsidP="004129D5">
            <w:pPr>
              <w:pStyle w:val="ListBullet"/>
              <w:rPr>
                <w:lang w:val="en-NZ"/>
              </w:rPr>
            </w:pPr>
            <w:r w:rsidRPr="004129D5">
              <w:t>natural or man-made structures and objects</w:t>
            </w:r>
          </w:p>
        </w:tc>
      </w:tr>
      <w:tr w:rsidTr="004129D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129D5" w:rsidP="004129D5">
            <w:pPr>
              <w:pStyle w:val="BodyText"/>
            </w:pPr>
            <w:r w:rsidRPr="004129D5">
              <w:rPr>
                <w:rStyle w:val="SpecialBold"/>
              </w:rPr>
              <w:t>Visual needs of the product include:</w:t>
            </w:r>
          </w:p>
          <w:p w:rsidR="00000000" w:rsidP="004129D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129D5" w:rsidP="004129D5">
            <w:pPr>
              <w:pStyle w:val="ListBullet"/>
            </w:pPr>
            <w:r w:rsidRPr="004129D5">
              <w:t xml:space="preserve">point </w:t>
            </w:r>
          </w:p>
          <w:p w:rsidR="00000000" w:rsidRPr="004129D5" w:rsidP="004129D5">
            <w:pPr>
              <w:pStyle w:val="ListBullet"/>
            </w:pPr>
            <w:r w:rsidRPr="004129D5">
              <w:t>line</w:t>
            </w:r>
          </w:p>
          <w:p w:rsidR="00000000" w:rsidRPr="004129D5" w:rsidP="004129D5">
            <w:pPr>
              <w:pStyle w:val="ListBullet"/>
            </w:pPr>
            <w:r w:rsidRPr="004129D5">
              <w:t>plane</w:t>
            </w:r>
          </w:p>
          <w:p w:rsidR="00000000" w:rsidRPr="004129D5" w:rsidP="004129D5">
            <w:pPr>
              <w:pStyle w:val="ListBullet"/>
            </w:pPr>
            <w:r w:rsidRPr="004129D5">
              <w:t>volume</w:t>
            </w:r>
          </w:p>
          <w:p w:rsidR="00000000" w:rsidRPr="004129D5" w:rsidP="004129D5">
            <w:pPr>
              <w:pStyle w:val="ListBullet"/>
            </w:pPr>
            <w:r w:rsidRPr="004129D5">
              <w:t xml:space="preserve">shape </w:t>
            </w:r>
          </w:p>
          <w:p w:rsidR="00000000" w:rsidRPr="004129D5" w:rsidP="004129D5">
            <w:pPr>
              <w:pStyle w:val="ListBullet"/>
            </w:pPr>
            <w:r w:rsidRPr="004129D5">
              <w:t>form</w:t>
            </w:r>
          </w:p>
          <w:p w:rsidR="00000000" w:rsidRPr="004129D5" w:rsidP="004129D5">
            <w:pPr>
              <w:pStyle w:val="ListBullet"/>
            </w:pPr>
            <w:r w:rsidRPr="004129D5">
              <w:t>tone</w:t>
            </w:r>
          </w:p>
          <w:p w:rsidR="00000000" w:rsidRPr="004129D5" w:rsidP="004129D5">
            <w:pPr>
              <w:pStyle w:val="ListBullet"/>
            </w:pPr>
            <w:r w:rsidRPr="004129D5">
              <w:t>colour</w:t>
            </w:r>
          </w:p>
          <w:p w:rsidR="00000000" w:rsidRPr="004129D5" w:rsidP="004129D5">
            <w:pPr>
              <w:pStyle w:val="ListBullet"/>
            </w:pPr>
            <w:r w:rsidRPr="004129D5">
              <w:t xml:space="preserve">surface </w:t>
            </w:r>
          </w:p>
          <w:p w:rsidR="00000000" w:rsidRPr="004129D5" w:rsidP="004129D5">
            <w:pPr>
              <w:pStyle w:val="ListBullet"/>
            </w:pPr>
            <w:r w:rsidRPr="004129D5">
              <w:t>texture</w:t>
            </w:r>
          </w:p>
          <w:p w:rsidR="00000000" w:rsidRPr="004129D5" w:rsidP="004129D5">
            <w:pPr>
              <w:pStyle w:val="ListBullet"/>
            </w:pPr>
            <w:r w:rsidRPr="004129D5">
              <w:t>scale</w:t>
            </w:r>
          </w:p>
          <w:p w:rsidR="00000000" w:rsidRPr="004129D5" w:rsidP="004129D5">
            <w:pPr>
              <w:pStyle w:val="ListBullet"/>
            </w:pPr>
            <w:r w:rsidRPr="004129D5">
              <w:t xml:space="preserve">size </w:t>
            </w:r>
          </w:p>
          <w:p w:rsidR="00000000" w:rsidRPr="004129D5" w:rsidP="004129D5">
            <w:pPr>
              <w:pStyle w:val="ListBullet"/>
            </w:pPr>
            <w:r w:rsidRPr="004129D5">
              <w:t>vertex</w:t>
            </w:r>
          </w:p>
          <w:p w:rsidR="00000000" w:rsidRPr="004129D5" w:rsidP="004129D5">
            <w:pPr>
              <w:pStyle w:val="ListBullet"/>
            </w:pPr>
            <w:r w:rsidRPr="004129D5">
              <w:t>edge</w:t>
            </w:r>
          </w:p>
          <w:p w:rsidR="00000000" w:rsidRPr="004129D5" w:rsidP="004129D5">
            <w:pPr>
              <w:pStyle w:val="ListBullet"/>
            </w:pPr>
            <w:r w:rsidRPr="004129D5">
              <w:t>face</w:t>
            </w:r>
          </w:p>
          <w:p w:rsidR="00000000" w:rsidRPr="004129D5" w:rsidP="004129D5">
            <w:pPr>
              <w:pStyle w:val="ListBullet"/>
            </w:pPr>
            <w:r w:rsidRPr="004129D5">
              <w:t>position</w:t>
            </w:r>
          </w:p>
          <w:p w:rsidR="00000000" w:rsidRPr="004129D5" w:rsidP="004129D5">
            <w:pPr>
              <w:pStyle w:val="ListBullet"/>
            </w:pPr>
            <w:r w:rsidRPr="004129D5">
              <w:t>direction</w:t>
            </w:r>
          </w:p>
          <w:p w:rsidR="00000000" w:rsidRPr="004129D5" w:rsidP="004129D5">
            <w:pPr>
              <w:pStyle w:val="ListBullet"/>
            </w:pPr>
            <w:r w:rsidRPr="004129D5">
              <w:t>space</w:t>
            </w:r>
          </w:p>
          <w:p w:rsidR="00000000" w:rsidRPr="004129D5" w:rsidP="004129D5">
            <w:pPr>
              <w:pStyle w:val="ListBullet"/>
            </w:pPr>
            <w:r w:rsidRPr="004129D5">
              <w:t xml:space="preserve">balance </w:t>
            </w:r>
          </w:p>
          <w:p w:rsidR="00000000" w:rsidRPr="004129D5" w:rsidP="004129D5">
            <w:pPr>
              <w:pStyle w:val="ListBullet"/>
            </w:pPr>
            <w:r w:rsidRPr="004129D5">
              <w:t>movement</w:t>
            </w:r>
          </w:p>
          <w:p w:rsidR="00000000" w:rsidRPr="004129D5" w:rsidP="004129D5">
            <w:pPr>
              <w:pStyle w:val="ListBullet"/>
            </w:pPr>
            <w:r w:rsidRPr="004129D5">
              <w:t>proportion</w:t>
            </w:r>
          </w:p>
          <w:p w:rsidR="00000000" w:rsidRPr="004129D5" w:rsidP="004129D5">
            <w:pPr>
              <w:pStyle w:val="ListBullet"/>
            </w:pPr>
            <w:r w:rsidRPr="004129D5">
              <w:t>rhythm</w:t>
            </w:r>
          </w:p>
          <w:p w:rsidR="00000000" w:rsidRPr="004129D5" w:rsidP="004129D5">
            <w:pPr>
              <w:pStyle w:val="ListBullet"/>
            </w:pPr>
            <w:r w:rsidRPr="004129D5">
              <w:t>repetition</w:t>
            </w:r>
          </w:p>
          <w:p w:rsidR="00000000" w:rsidRPr="004129D5" w:rsidP="004129D5">
            <w:pPr>
              <w:pStyle w:val="ListBullet"/>
            </w:pPr>
            <w:r w:rsidRPr="004129D5">
              <w:t xml:space="preserve">pattern </w:t>
            </w:r>
          </w:p>
          <w:p w:rsidR="00000000" w:rsidRPr="004129D5" w:rsidP="004129D5">
            <w:pPr>
              <w:pStyle w:val="ListBullet"/>
            </w:pPr>
            <w:r w:rsidRPr="004129D5">
              <w:t>relief</w:t>
            </w:r>
          </w:p>
          <w:p w:rsidR="00000000" w:rsidRPr="004129D5" w:rsidP="004129D5">
            <w:pPr>
              <w:pStyle w:val="ListBullet"/>
            </w:pPr>
            <w:r w:rsidRPr="004129D5">
              <w:t xml:space="preserve">mass </w:t>
            </w:r>
          </w:p>
          <w:p w:rsidR="00000000" w:rsidP="004129D5">
            <w:pPr>
              <w:pStyle w:val="ListBullet"/>
              <w:rPr>
                <w:lang w:val="en-NZ"/>
              </w:rPr>
            </w:pPr>
            <w:r w:rsidRPr="004129D5">
              <w:t>movement</w:t>
            </w:r>
          </w:p>
        </w:tc>
      </w:tr>
      <w:tr w:rsidTr="004129D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rPr>
                <w:rStyle w:val="SpecialBold"/>
              </w:rPr>
              <w:t>Ethical considerations include:</w:t>
            </w:r>
          </w:p>
        </w:tc>
        <w:tc>
          <w:tcPr>
            <w:tcW w:w="6312" w:type="dxa"/>
            <w:tcBorders>
              <w:top w:val="nil"/>
              <w:left w:val="nil"/>
              <w:bottom w:val="nil"/>
              <w:right w:val="nil"/>
            </w:tcBorders>
            <w:tcMar>
              <w:top w:w="0" w:type="dxa"/>
              <w:left w:w="62" w:type="dxa"/>
              <w:bottom w:w="0" w:type="dxa"/>
              <w:right w:w="62" w:type="dxa"/>
            </w:tcMar>
          </w:tcPr>
          <w:p w:rsidR="00000000" w:rsidRPr="004129D5" w:rsidP="004129D5">
            <w:pPr>
              <w:pStyle w:val="ListBullet"/>
            </w:pPr>
            <w:r w:rsidRPr="004129D5">
              <w:t xml:space="preserve">social justice </w:t>
            </w:r>
          </w:p>
          <w:p w:rsidR="00000000" w:rsidRPr="004129D5" w:rsidP="004129D5">
            <w:pPr>
              <w:pStyle w:val="ListBullet"/>
            </w:pPr>
            <w:r w:rsidRPr="004129D5">
              <w:t>environmental sustainability</w:t>
            </w:r>
          </w:p>
          <w:p w:rsidR="00000000" w:rsidRPr="004129D5" w:rsidP="004129D5">
            <w:pPr>
              <w:pStyle w:val="ListBullet"/>
            </w:pPr>
            <w:r w:rsidRPr="004129D5">
              <w:t>biodiversity</w:t>
            </w:r>
          </w:p>
          <w:p w:rsidR="00000000" w:rsidRPr="004129D5" w:rsidP="004129D5">
            <w:pPr>
              <w:pStyle w:val="ListBullet"/>
            </w:pPr>
            <w:r w:rsidRPr="004129D5">
              <w:t xml:space="preserve">cultural heritage </w:t>
            </w:r>
          </w:p>
          <w:p w:rsidR="00000000" w:rsidP="004129D5">
            <w:pPr>
              <w:pStyle w:val="ListBullet"/>
              <w:rPr>
                <w:lang w:val="en-NZ"/>
              </w:rPr>
            </w:pPr>
            <w:r w:rsidRPr="004129D5">
              <w:t>social responsibility of furniture makers</w:t>
            </w:r>
          </w:p>
        </w:tc>
      </w:tr>
      <w:tr w:rsidTr="004129D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rPr>
                <w:rStyle w:val="SpecialBold"/>
              </w:rPr>
              <w:t>Lateral thinking methods include:</w:t>
            </w:r>
          </w:p>
        </w:tc>
        <w:tc>
          <w:tcPr>
            <w:tcW w:w="6312" w:type="dxa"/>
            <w:tcBorders>
              <w:top w:val="nil"/>
              <w:left w:val="nil"/>
              <w:bottom w:val="nil"/>
              <w:right w:val="nil"/>
            </w:tcBorders>
            <w:tcMar>
              <w:top w:w="0" w:type="dxa"/>
              <w:left w:w="62" w:type="dxa"/>
              <w:bottom w:w="0" w:type="dxa"/>
              <w:right w:w="62" w:type="dxa"/>
            </w:tcMar>
          </w:tcPr>
          <w:p w:rsidR="00000000" w:rsidRPr="004129D5" w:rsidP="004129D5">
            <w:pPr>
              <w:pStyle w:val="ListBullet"/>
            </w:pPr>
            <w:r w:rsidRPr="004129D5">
              <w:t xml:space="preserve">suspending belief </w:t>
            </w:r>
          </w:p>
          <w:p w:rsidR="00000000" w:rsidRPr="004129D5" w:rsidP="004129D5">
            <w:pPr>
              <w:pStyle w:val="ListBullet"/>
            </w:pPr>
            <w:r w:rsidRPr="004129D5">
              <w:t xml:space="preserve">looking for gaps of need alternatives </w:t>
            </w:r>
          </w:p>
          <w:p w:rsidR="00000000" w:rsidRPr="004129D5" w:rsidP="004129D5">
            <w:pPr>
              <w:pStyle w:val="ListBullet"/>
            </w:pPr>
            <w:r w:rsidRPr="004129D5">
              <w:t>daydreaming</w:t>
            </w:r>
          </w:p>
          <w:p w:rsidR="00000000" w:rsidRPr="004129D5" w:rsidP="004129D5">
            <w:pPr>
              <w:pStyle w:val="ListBullet"/>
            </w:pPr>
            <w:r w:rsidRPr="004129D5">
              <w:t xml:space="preserve">creative leaping </w:t>
            </w:r>
          </w:p>
          <w:p w:rsidR="00000000" w:rsidRPr="004129D5" w:rsidP="004129D5">
            <w:pPr>
              <w:pStyle w:val="ListBullet"/>
            </w:pPr>
            <w:r w:rsidRPr="004129D5">
              <w:t xml:space="preserve">filaments </w:t>
            </w:r>
          </w:p>
          <w:p w:rsidR="00000000" w:rsidRPr="004129D5" w:rsidP="004129D5">
            <w:pPr>
              <w:pStyle w:val="ListBullet"/>
            </w:pPr>
            <w:r w:rsidRPr="004129D5">
              <w:t xml:space="preserve">brainstorming </w:t>
            </w:r>
          </w:p>
          <w:p w:rsidR="00000000" w:rsidRPr="004129D5" w:rsidP="004129D5">
            <w:pPr>
              <w:pStyle w:val="ListBullet"/>
            </w:pPr>
            <w:r w:rsidRPr="004129D5">
              <w:t xml:space="preserve">six thinking hats </w:t>
            </w:r>
          </w:p>
          <w:p w:rsidR="00000000" w:rsidP="004129D5">
            <w:pPr>
              <w:pStyle w:val="ListBullet"/>
              <w:rPr>
                <w:lang w:val="en-NZ"/>
              </w:rPr>
            </w:pPr>
            <w:r w:rsidRPr="004129D5">
              <w:t>asking questions of norms and beliefs</w:t>
            </w:r>
          </w:p>
        </w:tc>
      </w:tr>
      <w:tr w:rsidTr="004129D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29D5">
            <w:pPr>
              <w:pStyle w:val="BodyText"/>
              <w:rPr>
                <w:lang w:val="en-NZ"/>
              </w:rPr>
            </w:pPr>
            <w:r w:rsidRPr="004129D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129D5" w:rsidP="004129D5">
            <w:pPr>
              <w:pStyle w:val="ListBullet"/>
            </w:pPr>
            <w:r w:rsidRPr="004129D5">
              <w:t xml:space="preserve">work procedures/instructions </w:t>
            </w:r>
          </w:p>
          <w:p w:rsidR="00000000" w:rsidRPr="004129D5" w:rsidP="004129D5">
            <w:pPr>
              <w:pStyle w:val="ListBullet"/>
            </w:pPr>
            <w:r w:rsidRPr="004129D5">
              <w:t xml:space="preserve">manufacturer specifications and instructions </w:t>
            </w:r>
          </w:p>
          <w:p w:rsidR="00000000" w:rsidRPr="004129D5" w:rsidP="004129D5">
            <w:pPr>
              <w:pStyle w:val="ListBullet"/>
            </w:pPr>
            <w:r w:rsidRPr="004129D5">
              <w:t>standard forms of workplace process and procedures</w:t>
            </w:r>
          </w:p>
          <w:p w:rsidR="00000000" w:rsidRPr="004129D5" w:rsidP="004129D5">
            <w:pPr>
              <w:pStyle w:val="ListBullet"/>
            </w:pPr>
            <w:r w:rsidRPr="004129D5">
              <w:t xml:space="preserve">organisation work specifications and requirements </w:t>
            </w:r>
          </w:p>
          <w:p w:rsidR="00000000" w:rsidRPr="004129D5" w:rsidP="004129D5">
            <w:pPr>
              <w:pStyle w:val="ListBullet"/>
            </w:pPr>
            <w:r w:rsidRPr="004129D5">
              <w:t xml:space="preserve">legislation, regulations and codes of practice </w:t>
            </w:r>
          </w:p>
          <w:p w:rsidR="00000000" w:rsidRPr="004129D5" w:rsidP="004129D5">
            <w:pPr>
              <w:pStyle w:val="ListBullet"/>
            </w:pPr>
            <w:r w:rsidRPr="004129D5">
              <w:t>quality and Australian Standar</w:t>
            </w:r>
            <w:r w:rsidRPr="004129D5">
              <w:t>ds and procedures</w:t>
            </w:r>
          </w:p>
        </w:tc>
      </w:tr>
    </w:tbl>
    <w:p w:rsidR="00000000" w:rsidRPr="004129D5" w:rsidP="004129D5">
      <w:pPr>
        <w:pStyle w:val="BodyText"/>
      </w:pPr>
    </w:p>
    <w:p w:rsidR="00000000" w:rsidRPr="004129D5" w:rsidP="004129D5">
      <w:pPr>
        <w:pStyle w:val="AllowPageBreak"/>
      </w:pPr>
    </w:p>
    <w:p w:rsidR="00000000" w:rsidRPr="004129D5" w:rsidP="004129D5">
      <w:pPr>
        <w:pStyle w:val="Heading1"/>
      </w:pPr>
      <w:bookmarkStart w:id="9" w:name="O_631838"/>
      <w:bookmarkEnd w:id="9"/>
      <w:r w:rsidRPr="004129D5">
        <w:t>Unit Mapping Information</w:t>
      </w:r>
    </w:p>
    <w:p w:rsidR="00000000" w:rsidRPr="004129D5" w:rsidP="00610D4C">
      <w:pPr>
        <w:pStyle w:val="BodyText"/>
      </w:pPr>
      <w:r w:rsidRPr="004129D5">
        <w:t>Supersedes and is equivalent to LMFFDT5009A Design a one-off item of furniture</w:t>
      </w:r>
    </w:p>
    <w:p w:rsidR="00000000" w:rsidRPr="004129D5" w:rsidP="004129D5">
      <w:pPr>
        <w:pStyle w:val="Heading1"/>
      </w:pPr>
      <w:bookmarkStart w:id="10" w:name="O_631831"/>
      <w:bookmarkEnd w:id="10"/>
      <w:r w:rsidRPr="004129D5">
        <w:t>Links</w:t>
      </w:r>
    </w:p>
    <w:p w:rsidR="00000000" w:rsidRPr="004129D5" w:rsidP="00610D4C">
      <w:pPr>
        <w:pStyle w:val="BodyText"/>
      </w:pPr>
      <w:r w:rsidRPr="004129D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C54C0">
        <w:rPr>
          <w:rStyle w:val="Hyperlink"/>
        </w:rPr>
        <w:t>https://vetnet.gov.au/Pages/TrainingDocs.aspx?q=0601ab95-583a-4e93-b2d4-cfb27b03ed73</w:t>
      </w:r>
      <w:r>
        <w:fldChar w:fldCharType="end"/>
      </w:r>
    </w:p>
    <w:p w:rsidR="00000000" w:rsidRPr="004129D5" w:rsidP="004129D5"/>
    <w:sectPr w:rsidSect="004129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9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9D5" w:rsidRPr="00610D4C" w:rsidP="00610D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9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D4C" w:rsidP="004129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0D4C" w:rsidP="004129D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0D4C" w:rsidP="004129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9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D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9D5" w:rsidRPr="00610D4C" w:rsidP="00610D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9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D4C" w:rsidRPr="002D2AF8" w:rsidP="004129D5">
    <w:pPr>
      <w:pStyle w:val="Header"/>
      <w:framePr w:wrap="around"/>
    </w:pPr>
    <w:r>
      <w:fldChar w:fldCharType="begin"/>
    </w:r>
    <w:r>
      <w:instrText xml:space="preserve"> TITLE   \* MERGEFORMAT </w:instrText>
    </w:r>
    <w:r>
      <w:fldChar w:fldCharType="separate"/>
    </w:r>
    <w:r>
      <w:t>MSFFDT5007 Design a one-off item of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610D4C" w:rsidP="004129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163F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D02D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9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9D5"/>
    <w:pPr>
      <w:spacing w:before="360" w:after="60"/>
      <w:outlineLvl w:val="0"/>
    </w:pPr>
    <w:rPr>
      <w:sz w:val="32"/>
    </w:rPr>
  </w:style>
  <w:style w:type="paragraph" w:styleId="Heading2">
    <w:name w:val="heading 2"/>
    <w:basedOn w:val="HeadingBase"/>
    <w:next w:val="BodyText"/>
    <w:link w:val="Heading2Char"/>
    <w:qFormat/>
    <w:rsid w:val="004129D5"/>
    <w:pPr>
      <w:keepLines/>
      <w:spacing w:before="240" w:after="120"/>
      <w:outlineLvl w:val="1"/>
    </w:pPr>
    <w:rPr>
      <w:sz w:val="28"/>
      <w:szCs w:val="40"/>
    </w:rPr>
  </w:style>
  <w:style w:type="paragraph" w:styleId="Heading3">
    <w:name w:val="heading 3"/>
    <w:basedOn w:val="HeadingBase"/>
    <w:next w:val="BodyText"/>
    <w:link w:val="Heading3Char"/>
    <w:qFormat/>
    <w:rsid w:val="004129D5"/>
    <w:pPr>
      <w:spacing w:before="180" w:after="120"/>
      <w:outlineLvl w:val="2"/>
    </w:pPr>
    <w:rPr>
      <w:spacing w:val="-10"/>
      <w:kern w:val="32"/>
    </w:rPr>
  </w:style>
  <w:style w:type="paragraph" w:styleId="Heading4">
    <w:name w:val="heading 4"/>
    <w:basedOn w:val="HeadingBase"/>
    <w:next w:val="BodyText"/>
    <w:link w:val="Heading4Char"/>
    <w:qFormat/>
    <w:rsid w:val="004129D5"/>
    <w:pPr>
      <w:spacing w:before="160" w:after="120"/>
      <w:outlineLvl w:val="3"/>
    </w:pPr>
    <w:rPr>
      <w:sz w:val="22"/>
    </w:rPr>
  </w:style>
  <w:style w:type="paragraph" w:styleId="Heading5">
    <w:name w:val="heading 5"/>
    <w:basedOn w:val="HeadingBase"/>
    <w:next w:val="Normal"/>
    <w:link w:val="Heading5Char"/>
    <w:qFormat/>
    <w:rsid w:val="004129D5"/>
    <w:pPr>
      <w:spacing w:before="80"/>
      <w:outlineLvl w:val="4"/>
    </w:pPr>
    <w:rPr>
      <w:color w:val="918585"/>
      <w:sz w:val="20"/>
    </w:rPr>
  </w:style>
  <w:style w:type="paragraph" w:styleId="Heading6">
    <w:name w:val="heading 6"/>
    <w:basedOn w:val="HeadingBase"/>
    <w:next w:val="Normal"/>
    <w:link w:val="Heading6Char"/>
    <w:qFormat/>
    <w:rsid w:val="004129D5"/>
    <w:pPr>
      <w:spacing w:before="60"/>
      <w:outlineLvl w:val="5"/>
    </w:pPr>
    <w:rPr>
      <w:color w:val="918585"/>
      <w:sz w:val="20"/>
    </w:rPr>
  </w:style>
  <w:style w:type="paragraph" w:styleId="Heading7">
    <w:name w:val="heading 7"/>
    <w:basedOn w:val="Normal"/>
    <w:next w:val="Normal"/>
    <w:link w:val="Heading7Char"/>
    <w:qFormat/>
    <w:rsid w:val="004129D5"/>
    <w:pPr>
      <w:ind w:left="720"/>
      <w:outlineLvl w:val="6"/>
    </w:pPr>
    <w:rPr>
      <w:i/>
    </w:rPr>
  </w:style>
  <w:style w:type="paragraph" w:styleId="Heading8">
    <w:name w:val="heading 8"/>
    <w:basedOn w:val="Normal"/>
    <w:next w:val="Normal"/>
    <w:link w:val="Heading8Char"/>
    <w:qFormat/>
    <w:rsid w:val="004129D5"/>
    <w:pPr>
      <w:ind w:left="720"/>
      <w:outlineLvl w:val="7"/>
    </w:pPr>
    <w:rPr>
      <w:i/>
    </w:rPr>
  </w:style>
  <w:style w:type="paragraph" w:styleId="Heading9">
    <w:name w:val="heading 9"/>
    <w:basedOn w:val="Normal"/>
    <w:next w:val="Normal"/>
    <w:link w:val="Heading9Char"/>
    <w:qFormat/>
    <w:rsid w:val="004129D5"/>
    <w:pPr>
      <w:ind w:left="720"/>
      <w:outlineLvl w:val="8"/>
    </w:pPr>
    <w:rPr>
      <w:i/>
    </w:rPr>
  </w:style>
  <w:style w:type="character" w:default="1" w:styleId="DefaultParagraphFont">
    <w:name w:val="Default Paragraph Font"/>
    <w:uiPriority w:val="1"/>
    <w:unhideWhenUsed/>
    <w:rsid w:val="004129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9D5"/>
  </w:style>
  <w:style w:type="character" w:customStyle="1" w:styleId="Heading1Char">
    <w:name w:val="Heading 1 Char"/>
    <w:basedOn w:val="DefaultParagraphFont"/>
    <w:link w:val="Heading1"/>
    <w:rsid w:val="004129D5"/>
    <w:rPr>
      <w:rFonts w:ascii="Times New Roman" w:eastAsia="Times New Roman" w:hAnsi="Times New Roman" w:cs="Times New Roman"/>
      <w:b/>
      <w:sz w:val="32"/>
      <w:szCs w:val="20"/>
      <w:lang w:eastAsia="en-US"/>
    </w:rPr>
  </w:style>
  <w:style w:type="paragraph" w:styleId="BodyText">
    <w:name w:val="Body Text"/>
    <w:basedOn w:val="Normal"/>
    <w:link w:val="BodyTextChar"/>
    <w:rsid w:val="004129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9D5"/>
    <w:rPr>
      <w:rFonts w:ascii="Times New Roman" w:eastAsia="Times New Roman" w:hAnsi="Times New Roman" w:cs="Times New Roman"/>
      <w:sz w:val="24"/>
      <w:lang w:eastAsia="en-US"/>
    </w:rPr>
  </w:style>
  <w:style w:type="paragraph" w:styleId="ListBullet">
    <w:name w:val="List Bullet"/>
    <w:basedOn w:val="List"/>
    <w:rsid w:val="004129D5"/>
    <w:pPr>
      <w:numPr>
        <w:numId w:val="11"/>
      </w:numPr>
      <w:tabs>
        <w:tab w:val="clear" w:pos="340"/>
      </w:tabs>
      <w:spacing w:before="40" w:after="40"/>
    </w:pPr>
  </w:style>
  <w:style w:type="character" w:customStyle="1" w:styleId="SpecialBold">
    <w:name w:val="Special Bold"/>
    <w:basedOn w:val="DefaultParagraphFont"/>
    <w:rsid w:val="004129D5"/>
    <w:rPr>
      <w:b/>
      <w:spacing w:val="0"/>
    </w:rPr>
  </w:style>
  <w:style w:type="paragraph" w:customStyle="1" w:styleId="SuperHeading">
    <w:name w:val="SuperHeading"/>
    <w:basedOn w:val="Normal"/>
    <w:rsid w:val="004129D5"/>
    <w:pPr>
      <w:spacing w:before="240" w:after="120"/>
      <w:outlineLvl w:val="0"/>
    </w:pPr>
    <w:rPr>
      <w:rFonts w:ascii="Times New Roman" w:hAnsi="Times New Roman"/>
      <w:b/>
      <w:sz w:val="32"/>
    </w:rPr>
  </w:style>
  <w:style w:type="paragraph" w:customStyle="1" w:styleId="AllowPageBreak">
    <w:name w:val="AllowPageBreak"/>
    <w:rsid w:val="004129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29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9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9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9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9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9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9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9D5"/>
    <w:rPr>
      <w:rFonts w:ascii="Courier New" w:eastAsia="Times New Roman" w:hAnsi="Courier New" w:cs="Times New Roman"/>
      <w:i/>
      <w:szCs w:val="20"/>
      <w:lang w:eastAsia="en-US"/>
    </w:rPr>
  </w:style>
  <w:style w:type="paragraph" w:customStyle="1" w:styleId="HeadingBase">
    <w:name w:val="Heading Base"/>
    <w:rsid w:val="004129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9D5"/>
    <w:pPr>
      <w:tabs>
        <w:tab w:val="right" w:leader="dot" w:pos="9072"/>
      </w:tabs>
      <w:ind w:left="567"/>
    </w:pPr>
    <w:rPr>
      <w:szCs w:val="22"/>
    </w:rPr>
  </w:style>
  <w:style w:type="paragraph" w:customStyle="1" w:styleId="TOCBase">
    <w:name w:val="TOC Base"/>
    <w:rsid w:val="004129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9D5"/>
    <w:pPr>
      <w:tabs>
        <w:tab w:val="right" w:leader="dot" w:pos="9072"/>
      </w:tabs>
      <w:spacing w:before="40" w:after="40"/>
      <w:ind w:left="284"/>
    </w:pPr>
    <w:rPr>
      <w:rFonts w:ascii="Times New Roman" w:hAnsi="Times New Roman"/>
    </w:rPr>
  </w:style>
  <w:style w:type="paragraph" w:styleId="TOC1">
    <w:name w:val="toc 1"/>
    <w:basedOn w:val="TOCBase"/>
    <w:next w:val="Normal"/>
    <w:rsid w:val="004129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9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9D5"/>
    <w:rPr>
      <w:rFonts w:ascii="Times New Roman" w:eastAsia="Times New Roman" w:hAnsi="Times New Roman" w:cs="Times New Roman"/>
      <w:sz w:val="16"/>
      <w:lang w:eastAsia="en-US"/>
    </w:rPr>
  </w:style>
  <w:style w:type="paragraph" w:styleId="Title">
    <w:name w:val="Title"/>
    <w:basedOn w:val="HeadingBase"/>
    <w:link w:val="TitleChar"/>
    <w:qFormat/>
    <w:rsid w:val="004129D5"/>
    <w:pPr>
      <w:spacing w:before="5040"/>
      <w:jc w:val="center"/>
    </w:pPr>
    <w:rPr>
      <w:sz w:val="48"/>
      <w:szCs w:val="72"/>
      <w:lang w:val="en-US"/>
    </w:rPr>
  </w:style>
  <w:style w:type="character" w:customStyle="1" w:styleId="TitleChar">
    <w:name w:val="Title Char"/>
    <w:basedOn w:val="DefaultParagraphFont"/>
    <w:link w:val="Title"/>
    <w:rsid w:val="004129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9D5"/>
    <w:pPr>
      <w:tabs>
        <w:tab w:val="left" w:pos="3600"/>
        <w:tab w:val="left" w:pos="3958"/>
      </w:tabs>
    </w:pPr>
  </w:style>
  <w:style w:type="paragraph" w:styleId="List">
    <w:name w:val="List"/>
    <w:basedOn w:val="BodyText"/>
    <w:next w:val="BodyText"/>
    <w:rsid w:val="004129D5"/>
    <w:pPr>
      <w:tabs>
        <w:tab w:val="left" w:pos="340"/>
      </w:tabs>
      <w:spacing w:before="60" w:after="60"/>
      <w:ind w:left="340" w:hanging="340"/>
    </w:pPr>
  </w:style>
  <w:style w:type="paragraph" w:customStyle="1" w:styleId="Note">
    <w:name w:val="Note"/>
    <w:basedOn w:val="BodyText"/>
    <w:rsid w:val="004129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9D5"/>
    <w:pPr>
      <w:framePr w:wrap="auto" w:hAnchor="text" w:y="6049"/>
    </w:pPr>
    <w:rPr>
      <w:color w:val="000000"/>
      <w:sz w:val="40"/>
    </w:rPr>
  </w:style>
  <w:style w:type="paragraph" w:customStyle="1" w:styleId="TOCTitle">
    <w:name w:val="TOCTitle"/>
    <w:basedOn w:val="Heading1"/>
    <w:rsid w:val="004129D5"/>
    <w:pPr>
      <w:spacing w:after="240"/>
      <w:jc w:val="center"/>
      <w:outlineLvl w:val="9"/>
    </w:pPr>
    <w:rPr>
      <w:caps/>
    </w:rPr>
  </w:style>
  <w:style w:type="paragraph" w:customStyle="1" w:styleId="Version">
    <w:name w:val="Version"/>
    <w:rsid w:val="004129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29D5"/>
    <w:pPr>
      <w:numPr>
        <w:numId w:val="12"/>
      </w:numPr>
      <w:tabs>
        <w:tab w:val="clear" w:pos="680"/>
      </w:tabs>
    </w:pPr>
  </w:style>
  <w:style w:type="paragraph" w:styleId="Index1">
    <w:name w:val="index 1"/>
    <w:basedOn w:val="Normal"/>
    <w:next w:val="Normal"/>
    <w:semiHidden/>
    <w:rsid w:val="004129D5"/>
    <w:pPr>
      <w:keepNext w:val="0"/>
      <w:tabs>
        <w:tab w:val="right" w:pos="4176"/>
      </w:tabs>
      <w:ind w:left="198" w:hanging="198"/>
    </w:pPr>
    <w:rPr>
      <w:rFonts w:ascii="Garamond" w:hAnsi="Garamond"/>
    </w:rPr>
  </w:style>
  <w:style w:type="paragraph" w:styleId="IndexHeading">
    <w:name w:val="index heading"/>
    <w:basedOn w:val="Normal"/>
    <w:next w:val="Index1"/>
    <w:semiHidden/>
    <w:rsid w:val="004129D5"/>
    <w:pPr>
      <w:spacing w:before="120" w:after="120"/>
    </w:pPr>
    <w:rPr>
      <w:rFonts w:ascii="Arial" w:hAnsi="Arial"/>
      <w:b/>
      <w:color w:val="918585"/>
      <w:sz w:val="24"/>
    </w:rPr>
  </w:style>
  <w:style w:type="paragraph" w:styleId="Header">
    <w:name w:val="header"/>
    <w:basedOn w:val="Normal"/>
    <w:link w:val="HeaderChar"/>
    <w:rsid w:val="004129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9D5"/>
    <w:rPr>
      <w:rFonts w:ascii="Times New Roman" w:eastAsia="Times New Roman" w:hAnsi="Times New Roman" w:cs="Times New Roman"/>
      <w:sz w:val="16"/>
      <w:szCs w:val="20"/>
      <w:lang w:val="en-GB" w:eastAsia="en-US"/>
    </w:rPr>
  </w:style>
  <w:style w:type="paragraph" w:customStyle="1" w:styleId="Chapter">
    <w:name w:val="Chapter"/>
    <w:basedOn w:val="Normal"/>
    <w:rsid w:val="004129D5"/>
    <w:pPr>
      <w:spacing w:before="240"/>
    </w:pPr>
    <w:rPr>
      <w:rFonts w:ascii="Times New Roman" w:hAnsi="Times New Roman"/>
      <w:smallCaps/>
      <w:spacing w:val="80"/>
      <w:sz w:val="28"/>
    </w:rPr>
  </w:style>
  <w:style w:type="paragraph" w:customStyle="1" w:styleId="InChapter">
    <w:name w:val="InChapter"/>
    <w:basedOn w:val="Heading3"/>
    <w:rsid w:val="004129D5"/>
    <w:pPr>
      <w:spacing w:after="240"/>
      <w:outlineLvl w:val="9"/>
    </w:pPr>
    <w:rPr>
      <w:noProof/>
    </w:rPr>
  </w:style>
  <w:style w:type="paragraph" w:styleId="Index2">
    <w:name w:val="index 2"/>
    <w:basedOn w:val="Normal"/>
    <w:next w:val="Normal"/>
    <w:semiHidden/>
    <w:rsid w:val="004129D5"/>
    <w:pPr>
      <w:tabs>
        <w:tab w:val="right" w:pos="4176"/>
      </w:tabs>
      <w:ind w:left="568" w:hanging="284"/>
    </w:pPr>
    <w:rPr>
      <w:rFonts w:ascii="Garamond" w:hAnsi="Garamond"/>
    </w:rPr>
  </w:style>
  <w:style w:type="paragraph" w:customStyle="1" w:styleId="Byline">
    <w:name w:val="Byline"/>
    <w:rsid w:val="004129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9D5"/>
    <w:pPr>
      <w:tabs>
        <w:tab w:val="clear" w:pos="3600"/>
        <w:tab w:val="clear" w:pos="3958"/>
      </w:tabs>
      <w:jc w:val="right"/>
    </w:pPr>
  </w:style>
  <w:style w:type="character" w:styleId="Emphasis">
    <w:name w:val="Emphasis"/>
    <w:basedOn w:val="DefaultParagraphFont"/>
    <w:qFormat/>
    <w:rsid w:val="004129D5"/>
    <w:rPr>
      <w:i/>
    </w:rPr>
  </w:style>
  <w:style w:type="paragraph" w:styleId="Caption">
    <w:name w:val="caption"/>
    <w:basedOn w:val="BodyText"/>
    <w:next w:val="Normal"/>
    <w:qFormat/>
    <w:rsid w:val="004129D5"/>
    <w:pPr>
      <w:framePr w:w="2268" w:hSpace="181" w:vSpace="181" w:wrap="around" w:vAnchor="text" w:hAnchor="page" w:x="1135" w:y="285" w:anchorLock="1"/>
    </w:pPr>
    <w:rPr>
      <w:i/>
    </w:rPr>
  </w:style>
  <w:style w:type="paragraph" w:customStyle="1" w:styleId="MiniTOCTitle">
    <w:name w:val="MiniTOCTitle"/>
    <w:basedOn w:val="Heading4"/>
    <w:rsid w:val="004129D5"/>
    <w:pPr>
      <w:spacing w:before="240"/>
      <w:outlineLvl w:val="9"/>
    </w:pPr>
    <w:rPr>
      <w:noProof/>
      <w:sz w:val="24"/>
    </w:rPr>
  </w:style>
  <w:style w:type="paragraph" w:customStyle="1" w:styleId="MiniTOCItem">
    <w:name w:val="MiniTOCItem"/>
    <w:basedOn w:val="ListBullet"/>
    <w:rsid w:val="004129D5"/>
    <w:pPr>
      <w:numPr>
        <w:numId w:val="0"/>
      </w:numPr>
      <w:tabs>
        <w:tab w:val="right" w:leader="dot" w:pos="6521"/>
      </w:tabs>
      <w:spacing w:before="0" w:after="0"/>
    </w:pPr>
  </w:style>
  <w:style w:type="paragraph" w:customStyle="1" w:styleId="TOFTitle">
    <w:name w:val="TOFTitle"/>
    <w:basedOn w:val="TOCTitle"/>
    <w:rsid w:val="004129D5"/>
  </w:style>
  <w:style w:type="paragraph" w:styleId="TableofFigures">
    <w:name w:val="table of figures"/>
    <w:basedOn w:val="Normal"/>
    <w:next w:val="Normal"/>
    <w:semiHidden/>
    <w:rsid w:val="004129D5"/>
    <w:pPr>
      <w:tabs>
        <w:tab w:val="right" w:leader="dot" w:pos="9072"/>
      </w:tabs>
      <w:ind w:left="970" w:hanging="403"/>
    </w:pPr>
    <w:rPr>
      <w:rFonts w:ascii="Times New Roman" w:hAnsi="Times New Roman"/>
      <w:b/>
    </w:rPr>
  </w:style>
  <w:style w:type="paragraph" w:styleId="ListNumber">
    <w:name w:val="List Number"/>
    <w:basedOn w:val="List"/>
    <w:rsid w:val="004129D5"/>
    <w:pPr>
      <w:numPr>
        <w:numId w:val="14"/>
      </w:numPr>
      <w:tabs>
        <w:tab w:val="clear" w:pos="340"/>
      </w:tabs>
    </w:pPr>
  </w:style>
  <w:style w:type="character" w:customStyle="1" w:styleId="WingdingSymbols">
    <w:name w:val="Wingding Symbols"/>
    <w:rsid w:val="004129D5"/>
    <w:rPr>
      <w:rFonts w:ascii="Wingdings" w:hAnsi="Wingdings"/>
    </w:rPr>
  </w:style>
  <w:style w:type="paragraph" w:customStyle="1" w:styleId="TableHeading">
    <w:name w:val="Table Heading"/>
    <w:basedOn w:val="HeadingBase"/>
    <w:rsid w:val="004129D5"/>
    <w:pPr>
      <w:keepLines/>
      <w:pBdr>
        <w:bottom w:val="single" w:sz="6" w:space="1" w:color="918585"/>
      </w:pBdr>
      <w:spacing w:before="240"/>
    </w:pPr>
  </w:style>
  <w:style w:type="character" w:customStyle="1" w:styleId="HotSpot">
    <w:name w:val="HotSpot"/>
    <w:rsid w:val="004129D5"/>
    <w:rPr>
      <w:color w:val="0033CC"/>
      <w:u w:val="none"/>
    </w:rPr>
  </w:style>
  <w:style w:type="paragraph" w:customStyle="1" w:styleId="BodyTextRight">
    <w:name w:val="Body Text Right"/>
    <w:basedOn w:val="BodyText"/>
    <w:rsid w:val="004129D5"/>
    <w:pPr>
      <w:spacing w:before="0" w:after="0"/>
      <w:jc w:val="right"/>
    </w:pPr>
  </w:style>
  <w:style w:type="paragraph" w:styleId="Index3">
    <w:name w:val="index 3"/>
    <w:basedOn w:val="ListNumber2"/>
    <w:next w:val="Normal"/>
    <w:semiHidden/>
    <w:rsid w:val="004129D5"/>
    <w:pPr>
      <w:numPr>
        <w:numId w:val="0"/>
      </w:numPr>
      <w:tabs>
        <w:tab w:val="right" w:leader="dot" w:pos="4176"/>
      </w:tabs>
    </w:pPr>
  </w:style>
  <w:style w:type="paragraph" w:styleId="ListNumber2">
    <w:name w:val="List Number 2"/>
    <w:basedOn w:val="List2"/>
    <w:rsid w:val="004129D5"/>
    <w:pPr>
      <w:numPr>
        <w:numId w:val="9"/>
      </w:numPr>
      <w:tabs>
        <w:tab w:val="clear" w:pos="1060"/>
      </w:tabs>
    </w:pPr>
  </w:style>
  <w:style w:type="paragraph" w:customStyle="1" w:styleId="MarginNote">
    <w:name w:val="Margin Note"/>
    <w:basedOn w:val="BodyText"/>
    <w:rsid w:val="004129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9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9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9D5"/>
    <w:rPr>
      <w:sz w:val="32"/>
    </w:rPr>
  </w:style>
  <w:style w:type="paragraph" w:customStyle="1" w:styleId="HeadingProcedure">
    <w:name w:val="Heading Procedure"/>
    <w:basedOn w:val="HeadingBase"/>
    <w:next w:val="Normal"/>
    <w:rsid w:val="004129D5"/>
    <w:pPr>
      <w:tabs>
        <w:tab w:val="left" w:pos="0"/>
      </w:tabs>
      <w:spacing w:before="120" w:after="60"/>
    </w:pPr>
    <w:rPr>
      <w:i/>
      <w:color w:val="918585"/>
      <w:sz w:val="22"/>
    </w:rPr>
  </w:style>
  <w:style w:type="paragraph" w:customStyle="1" w:styleId="TableBodyText">
    <w:name w:val="Table Body Text"/>
    <w:basedOn w:val="BodyText"/>
    <w:rsid w:val="004129D5"/>
    <w:pPr>
      <w:spacing w:before="60" w:after="60"/>
    </w:pPr>
  </w:style>
  <w:style w:type="paragraph" w:styleId="ListContinue">
    <w:name w:val="List Continue"/>
    <w:basedOn w:val="List"/>
    <w:rsid w:val="004129D5"/>
    <w:pPr>
      <w:ind w:firstLine="0"/>
    </w:pPr>
  </w:style>
  <w:style w:type="paragraph" w:customStyle="1" w:styleId="ListNote">
    <w:name w:val="List Note"/>
    <w:basedOn w:val="List"/>
    <w:rsid w:val="004129D5"/>
    <w:pPr>
      <w:pBdr>
        <w:top w:val="single" w:sz="6" w:space="2" w:color="918585"/>
        <w:bottom w:val="single" w:sz="6" w:space="2" w:color="918585"/>
      </w:pBdr>
      <w:tabs>
        <w:tab w:val="left" w:pos="1021"/>
      </w:tabs>
      <w:ind w:firstLine="0"/>
    </w:pPr>
  </w:style>
  <w:style w:type="paragraph" w:customStyle="1" w:styleId="Warning">
    <w:name w:val="Warning"/>
    <w:basedOn w:val="BodyText"/>
    <w:rsid w:val="004129D5"/>
    <w:pPr>
      <w:shd w:val="clear" w:color="auto" w:fill="D9D9D9"/>
      <w:tabs>
        <w:tab w:val="left" w:pos="992"/>
      </w:tabs>
      <w:ind w:left="119" w:right="119"/>
    </w:pPr>
    <w:rPr>
      <w:sz w:val="20"/>
    </w:rPr>
  </w:style>
  <w:style w:type="paragraph" w:customStyle="1" w:styleId="MarginIcons">
    <w:name w:val="Margin Icons"/>
    <w:basedOn w:val="BodyText"/>
    <w:rsid w:val="004129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9D5"/>
    <w:rPr>
      <w:rFonts w:ascii="Courier New" w:hAnsi="Courier New"/>
    </w:rPr>
  </w:style>
  <w:style w:type="paragraph" w:customStyle="1" w:styleId="NoteBullet">
    <w:name w:val="Note Bullet"/>
    <w:basedOn w:val="Note"/>
    <w:rsid w:val="004129D5"/>
    <w:pPr>
      <w:tabs>
        <w:tab w:val="clear" w:pos="680"/>
      </w:tabs>
      <w:spacing w:before="60" w:after="60"/>
    </w:pPr>
  </w:style>
  <w:style w:type="paragraph" w:customStyle="1" w:styleId="SubHeading2">
    <w:name w:val="SubHeading2"/>
    <w:basedOn w:val="HeadingBase"/>
    <w:rsid w:val="004129D5"/>
    <w:pPr>
      <w:spacing w:before="240" w:after="60"/>
    </w:pPr>
    <w:rPr>
      <w:sz w:val="20"/>
    </w:rPr>
  </w:style>
  <w:style w:type="paragraph" w:customStyle="1" w:styleId="SubHeading1">
    <w:name w:val="SubHeading1"/>
    <w:basedOn w:val="HeadingBase"/>
    <w:rsid w:val="004129D5"/>
    <w:pPr>
      <w:spacing w:before="240" w:after="60"/>
    </w:pPr>
    <w:rPr>
      <w:color w:val="918585"/>
      <w:sz w:val="22"/>
    </w:rPr>
  </w:style>
  <w:style w:type="paragraph" w:customStyle="1" w:styleId="SideHeading">
    <w:name w:val="Side Heading"/>
    <w:basedOn w:val="HeadingBase"/>
    <w:rsid w:val="004129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9D5"/>
    <w:pPr>
      <w:numPr>
        <w:numId w:val="10"/>
      </w:numPr>
    </w:pPr>
  </w:style>
  <w:style w:type="paragraph" w:styleId="PlainText">
    <w:name w:val="Plain Text"/>
    <w:basedOn w:val="Normal"/>
    <w:link w:val="PlainTextChar"/>
    <w:rsid w:val="004129D5"/>
    <w:rPr>
      <w:sz w:val="20"/>
    </w:rPr>
  </w:style>
  <w:style w:type="character" w:customStyle="1" w:styleId="PlainTextChar">
    <w:name w:val="Plain Text Char"/>
    <w:basedOn w:val="DefaultParagraphFont"/>
    <w:link w:val="PlainText"/>
    <w:rsid w:val="004129D5"/>
    <w:rPr>
      <w:rFonts w:ascii="Courier New" w:eastAsia="Times New Roman" w:hAnsi="Courier New" w:cs="Times New Roman"/>
      <w:sz w:val="20"/>
      <w:szCs w:val="20"/>
      <w:lang w:eastAsia="en-US"/>
    </w:rPr>
  </w:style>
  <w:style w:type="character" w:customStyle="1" w:styleId="MenuOption">
    <w:name w:val="Menu Option"/>
    <w:basedOn w:val="DefaultParagraphFont"/>
    <w:rsid w:val="004129D5"/>
    <w:rPr>
      <w:b/>
      <w:smallCaps/>
    </w:rPr>
  </w:style>
  <w:style w:type="paragraph" w:customStyle="1" w:styleId="TableListNumber">
    <w:name w:val="Table List Number"/>
    <w:basedOn w:val="ListNumber"/>
    <w:rsid w:val="004129D5"/>
    <w:pPr>
      <w:numPr>
        <w:numId w:val="0"/>
      </w:numPr>
    </w:pPr>
  </w:style>
  <w:style w:type="paragraph" w:styleId="TOC4">
    <w:name w:val="toc 4"/>
    <w:basedOn w:val="TOCBase"/>
    <w:next w:val="Normal"/>
    <w:semiHidden/>
    <w:rsid w:val="004129D5"/>
    <w:pPr>
      <w:tabs>
        <w:tab w:val="right" w:leader="dot" w:pos="9071"/>
      </w:tabs>
      <w:ind w:left="1701"/>
    </w:pPr>
  </w:style>
  <w:style w:type="paragraph" w:customStyle="1" w:styleId="ListAlpha">
    <w:name w:val="List Alpha"/>
    <w:basedOn w:val="List"/>
    <w:rsid w:val="004129D5"/>
    <w:pPr>
      <w:numPr>
        <w:numId w:val="8"/>
      </w:numPr>
    </w:pPr>
  </w:style>
  <w:style w:type="paragraph" w:customStyle="1" w:styleId="ListAlpha2">
    <w:name w:val="List Alpha 2"/>
    <w:basedOn w:val="List2"/>
    <w:rsid w:val="004129D5"/>
    <w:pPr>
      <w:numPr>
        <w:numId w:val="7"/>
      </w:numPr>
    </w:pPr>
  </w:style>
  <w:style w:type="paragraph" w:styleId="List2">
    <w:name w:val="List 2"/>
    <w:basedOn w:val="BodyText"/>
    <w:rsid w:val="004129D5"/>
    <w:pPr>
      <w:tabs>
        <w:tab w:val="left" w:pos="680"/>
      </w:tabs>
      <w:spacing w:before="60" w:after="60"/>
      <w:ind w:left="680" w:hanging="340"/>
    </w:pPr>
  </w:style>
  <w:style w:type="paragraph" w:styleId="List3">
    <w:name w:val="List 3"/>
    <w:basedOn w:val="BodyText"/>
    <w:rsid w:val="004129D5"/>
    <w:pPr>
      <w:tabs>
        <w:tab w:val="left" w:pos="1021"/>
      </w:tabs>
      <w:spacing w:before="60" w:after="60"/>
      <w:ind w:left="1020" w:hanging="340"/>
    </w:pPr>
  </w:style>
  <w:style w:type="paragraph" w:styleId="List4">
    <w:name w:val="List 4"/>
    <w:basedOn w:val="BodyText"/>
    <w:rsid w:val="004129D5"/>
    <w:pPr>
      <w:tabs>
        <w:tab w:val="left" w:pos="1361"/>
      </w:tabs>
      <w:spacing w:before="60" w:after="60"/>
      <w:ind w:left="1361" w:hanging="340"/>
    </w:pPr>
  </w:style>
  <w:style w:type="paragraph" w:styleId="List5">
    <w:name w:val="List 5"/>
    <w:basedOn w:val="BodyText"/>
    <w:rsid w:val="004129D5"/>
    <w:pPr>
      <w:tabs>
        <w:tab w:val="left" w:pos="1701"/>
      </w:tabs>
      <w:spacing w:before="60" w:after="60"/>
      <w:ind w:left="1701" w:hanging="340"/>
    </w:pPr>
  </w:style>
  <w:style w:type="paragraph" w:styleId="ListBullet3">
    <w:name w:val="List Bullet 3"/>
    <w:basedOn w:val="List3"/>
    <w:rsid w:val="004129D5"/>
    <w:pPr>
      <w:numPr>
        <w:numId w:val="13"/>
      </w:numPr>
      <w:tabs>
        <w:tab w:val="clear" w:pos="1021"/>
      </w:tabs>
      <w:ind w:left="1037" w:hanging="357"/>
    </w:pPr>
  </w:style>
  <w:style w:type="paragraph" w:styleId="ListBullet4">
    <w:name w:val="List Bullet 4"/>
    <w:basedOn w:val="List4"/>
    <w:rsid w:val="004129D5"/>
    <w:pPr>
      <w:numPr>
        <w:numId w:val="2"/>
      </w:numPr>
      <w:tabs>
        <w:tab w:val="clear" w:pos="1361"/>
      </w:tabs>
    </w:pPr>
  </w:style>
  <w:style w:type="paragraph" w:styleId="ListBullet5">
    <w:name w:val="List Bullet 5"/>
    <w:basedOn w:val="List5"/>
    <w:rsid w:val="004129D5"/>
    <w:pPr>
      <w:numPr>
        <w:numId w:val="3"/>
      </w:numPr>
    </w:pPr>
  </w:style>
  <w:style w:type="paragraph" w:styleId="ListContinue2">
    <w:name w:val="List Continue 2"/>
    <w:basedOn w:val="List2"/>
    <w:rsid w:val="004129D5"/>
    <w:pPr>
      <w:ind w:firstLine="0"/>
    </w:pPr>
  </w:style>
  <w:style w:type="paragraph" w:styleId="ListContinue3">
    <w:name w:val="List Continue 3"/>
    <w:basedOn w:val="List3"/>
    <w:rsid w:val="004129D5"/>
    <w:pPr>
      <w:ind w:left="1021" w:firstLine="0"/>
    </w:pPr>
  </w:style>
  <w:style w:type="paragraph" w:styleId="ListContinue4">
    <w:name w:val="List Continue 4"/>
    <w:basedOn w:val="List4"/>
    <w:rsid w:val="004129D5"/>
    <w:pPr>
      <w:ind w:firstLine="0"/>
    </w:pPr>
  </w:style>
  <w:style w:type="paragraph" w:styleId="ListContinue5">
    <w:name w:val="List Continue 5"/>
    <w:basedOn w:val="List5"/>
    <w:rsid w:val="004129D5"/>
    <w:pPr>
      <w:ind w:firstLine="0"/>
    </w:pPr>
  </w:style>
  <w:style w:type="paragraph" w:styleId="ListNumber3">
    <w:name w:val="List Number 3"/>
    <w:basedOn w:val="List3"/>
    <w:rsid w:val="004129D5"/>
    <w:pPr>
      <w:numPr>
        <w:numId w:val="4"/>
      </w:numPr>
    </w:pPr>
  </w:style>
  <w:style w:type="paragraph" w:styleId="ListNumber4">
    <w:name w:val="List Number 4"/>
    <w:basedOn w:val="List4"/>
    <w:rsid w:val="004129D5"/>
    <w:pPr>
      <w:numPr>
        <w:numId w:val="5"/>
      </w:numPr>
    </w:pPr>
  </w:style>
  <w:style w:type="paragraph" w:styleId="ListNumber5">
    <w:name w:val="List Number 5"/>
    <w:basedOn w:val="List5"/>
    <w:rsid w:val="004129D5"/>
    <w:pPr>
      <w:numPr>
        <w:numId w:val="6"/>
      </w:numPr>
    </w:pPr>
  </w:style>
  <w:style w:type="paragraph" w:styleId="BlockText">
    <w:name w:val="Block Text"/>
    <w:basedOn w:val="Normal"/>
    <w:rsid w:val="004129D5"/>
    <w:pPr>
      <w:spacing w:after="120"/>
      <w:ind w:left="1440" w:right="1440"/>
    </w:pPr>
  </w:style>
  <w:style w:type="character" w:customStyle="1" w:styleId="Subscript">
    <w:name w:val="Subscript"/>
    <w:basedOn w:val="DefaultParagraphFont"/>
    <w:rsid w:val="004129D5"/>
    <w:rPr>
      <w:sz w:val="16"/>
      <w:vertAlign w:val="subscript"/>
    </w:rPr>
  </w:style>
  <w:style w:type="character" w:customStyle="1" w:styleId="Superscript">
    <w:name w:val="Superscript"/>
    <w:basedOn w:val="DefaultParagraphFont"/>
    <w:rsid w:val="004129D5"/>
    <w:rPr>
      <w:sz w:val="16"/>
      <w:vertAlign w:val="superscript"/>
    </w:rPr>
  </w:style>
  <w:style w:type="character" w:customStyle="1" w:styleId="Symbols">
    <w:name w:val="Symbols"/>
    <w:basedOn w:val="DefaultParagraphFont"/>
    <w:rsid w:val="004129D5"/>
    <w:rPr>
      <w:rFonts w:ascii="Symbol" w:hAnsi="Symbol"/>
    </w:rPr>
  </w:style>
  <w:style w:type="character" w:customStyle="1" w:styleId="MenuOptions">
    <w:name w:val="Menu Options"/>
    <w:basedOn w:val="DefaultParagraphFont"/>
    <w:rsid w:val="004129D5"/>
    <w:rPr>
      <w:rFonts w:ascii="Arial Narrow" w:hAnsi="Arial Narrow"/>
      <w:smallCaps/>
    </w:rPr>
  </w:style>
  <w:style w:type="character" w:customStyle="1" w:styleId="Buttons">
    <w:name w:val="Buttons"/>
    <w:basedOn w:val="DefaultParagraphFont"/>
    <w:rsid w:val="004129D5"/>
    <w:rPr>
      <w:b/>
    </w:rPr>
  </w:style>
  <w:style w:type="character" w:customStyle="1" w:styleId="Underlined">
    <w:name w:val="Underlined"/>
    <w:basedOn w:val="DefaultParagraphFont"/>
    <w:rsid w:val="004129D5"/>
    <w:rPr>
      <w:u w:val="single"/>
    </w:rPr>
  </w:style>
  <w:style w:type="paragraph" w:customStyle="1" w:styleId="TableBodyTextRight">
    <w:name w:val="Table Body Text Right"/>
    <w:basedOn w:val="TableBodyText"/>
    <w:rsid w:val="004129D5"/>
    <w:pPr>
      <w:widowControl w:val="0"/>
      <w:autoSpaceDE w:val="0"/>
      <w:autoSpaceDN w:val="0"/>
      <w:adjustRightInd w:val="0"/>
      <w:jc w:val="right"/>
    </w:pPr>
    <w:rPr>
      <w:rFonts w:cs="Arial"/>
      <w:szCs w:val="18"/>
    </w:rPr>
  </w:style>
  <w:style w:type="paragraph" w:customStyle="1" w:styleId="CopyrightText">
    <w:name w:val="Copyright Text"/>
    <w:basedOn w:val="BodyText"/>
    <w:rsid w:val="004129D5"/>
    <w:rPr>
      <w:sz w:val="18"/>
    </w:rPr>
  </w:style>
  <w:style w:type="paragraph" w:customStyle="1" w:styleId="BodySmallRight">
    <w:name w:val="Body Small Right"/>
    <w:basedOn w:val="BodyTextRight"/>
    <w:rsid w:val="004129D5"/>
    <w:rPr>
      <w:sz w:val="18"/>
      <w:szCs w:val="18"/>
    </w:rPr>
  </w:style>
  <w:style w:type="paragraph" w:customStyle="1" w:styleId="MarginEdition">
    <w:name w:val="Margin Edition"/>
    <w:basedOn w:val="MarginNote"/>
    <w:rsid w:val="004129D5"/>
    <w:pPr>
      <w:spacing w:before="0" w:after="0"/>
    </w:pPr>
    <w:rPr>
      <w:rFonts w:ascii="Times New Roman" w:hAnsi="Times New Roman"/>
      <w:color w:val="999999"/>
    </w:rPr>
  </w:style>
  <w:style w:type="paragraph" w:customStyle="1" w:styleId="Spacer">
    <w:name w:val="Spacer"/>
    <w:basedOn w:val="Normal"/>
    <w:rsid w:val="004129D5"/>
    <w:rPr>
      <w:sz w:val="2"/>
      <w:szCs w:val="2"/>
    </w:rPr>
  </w:style>
  <w:style w:type="character" w:customStyle="1" w:styleId="Small">
    <w:name w:val="Small"/>
    <w:basedOn w:val="DefaultParagraphFont"/>
    <w:rsid w:val="004129D5"/>
    <w:rPr>
      <w:sz w:val="16"/>
    </w:rPr>
  </w:style>
  <w:style w:type="paragraph" w:customStyle="1" w:styleId="WideTable">
    <w:name w:val="Wide Table"/>
    <w:basedOn w:val="Normal"/>
    <w:rsid w:val="004129D5"/>
    <w:pPr>
      <w:ind w:left="-1418"/>
    </w:pPr>
    <w:rPr>
      <w:sz w:val="2"/>
      <w:szCs w:val="2"/>
    </w:rPr>
  </w:style>
  <w:style w:type="character" w:styleId="PageNumber">
    <w:name w:val="page number"/>
    <w:basedOn w:val="DefaultParagraphFont"/>
    <w:rsid w:val="004129D5"/>
  </w:style>
  <w:style w:type="paragraph" w:styleId="Quote">
    <w:name w:val="Quote"/>
    <w:basedOn w:val="Heading1"/>
    <w:link w:val="QuoteChar"/>
    <w:qFormat/>
    <w:rsid w:val="004129D5"/>
    <w:rPr>
      <w:b w:val="0"/>
      <w:sz w:val="72"/>
      <w:szCs w:val="72"/>
      <w:lang w:val="en-NZ"/>
    </w:rPr>
  </w:style>
  <w:style w:type="character" w:customStyle="1" w:styleId="QuoteChar">
    <w:name w:val="Quote Char"/>
    <w:basedOn w:val="DefaultParagraphFont"/>
    <w:link w:val="Quote"/>
    <w:rsid w:val="004129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9D5"/>
    <w:pPr>
      <w:pageBreakBefore/>
    </w:pPr>
  </w:style>
  <w:style w:type="paragraph" w:customStyle="1" w:styleId="Border">
    <w:name w:val="Border"/>
    <w:basedOn w:val="Normal"/>
    <w:qFormat/>
    <w:rsid w:val="004129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9D5"/>
    <w:rPr>
      <w:b/>
      <w:bCs/>
      <w:i/>
      <w:iCs/>
      <w:color w:val="auto"/>
    </w:rPr>
  </w:style>
  <w:style w:type="paragraph" w:styleId="IntenseQuote">
    <w:name w:val="Intense Quote"/>
    <w:basedOn w:val="Normal"/>
    <w:next w:val="Normal"/>
    <w:link w:val="IntenseQuoteChar"/>
    <w:uiPriority w:val="30"/>
    <w:qFormat/>
    <w:rsid w:val="004129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9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9D5"/>
    <w:rPr>
      <w:smallCaps/>
      <w:color w:val="auto"/>
      <w:u w:val="single"/>
    </w:rPr>
  </w:style>
  <w:style w:type="character" w:styleId="IntenseReference">
    <w:name w:val="Intense Reference"/>
    <w:basedOn w:val="DefaultParagraphFont"/>
    <w:uiPriority w:val="32"/>
    <w:qFormat/>
    <w:rsid w:val="004129D5"/>
    <w:rPr>
      <w:b/>
      <w:bCs/>
      <w:smallCaps/>
      <w:color w:val="auto"/>
      <w:spacing w:val="5"/>
      <w:u w:val="single"/>
    </w:rPr>
  </w:style>
  <w:style w:type="paragraph" w:customStyle="1" w:styleId="2ColumnHeading">
    <w:name w:val="2Column Heading"/>
    <w:basedOn w:val="BodyText"/>
    <w:qFormat/>
    <w:rsid w:val="004129D5"/>
    <w:pPr>
      <w:spacing w:after="60"/>
      <w:ind w:left="-2268"/>
    </w:pPr>
    <w:rPr>
      <w:b/>
    </w:rPr>
  </w:style>
  <w:style w:type="paragraph" w:customStyle="1" w:styleId="Heading1TOC">
    <w:name w:val="Heading1 TOC"/>
    <w:basedOn w:val="Normal"/>
    <w:qFormat/>
    <w:rsid w:val="004129D5"/>
    <w:pPr>
      <w:spacing w:before="240" w:after="120"/>
    </w:pPr>
    <w:rPr>
      <w:rFonts w:ascii="Times New Roman" w:hAnsi="Times New Roman"/>
      <w:b/>
      <w:sz w:val="32"/>
    </w:rPr>
  </w:style>
  <w:style w:type="paragraph" w:customStyle="1" w:styleId="Heading2TOC">
    <w:name w:val="Heading2 TOC"/>
    <w:basedOn w:val="Normal"/>
    <w:qFormat/>
    <w:rsid w:val="004129D5"/>
    <w:pPr>
      <w:spacing w:before="240" w:after="60"/>
    </w:pPr>
    <w:rPr>
      <w:rFonts w:ascii="Times New Roman" w:hAnsi="Times New Roman"/>
      <w:b/>
      <w:sz w:val="28"/>
    </w:rPr>
  </w:style>
  <w:style w:type="character" w:customStyle="1" w:styleId="Underline">
    <w:name w:val="Underline"/>
    <w:basedOn w:val="DefaultParagraphFont"/>
    <w:qFormat/>
    <w:rsid w:val="004129D5"/>
    <w:rPr>
      <w:u w:val="single"/>
    </w:rPr>
  </w:style>
  <w:style w:type="character" w:customStyle="1" w:styleId="BoldandItalics">
    <w:name w:val="Bold and Italics"/>
    <w:qFormat/>
    <w:rsid w:val="004129D5"/>
    <w:rPr>
      <w:b/>
      <w:i/>
      <w:u w:val="none"/>
    </w:rPr>
  </w:style>
  <w:style w:type="paragraph" w:styleId="BalloonText">
    <w:name w:val="Balloon Text"/>
    <w:basedOn w:val="Normal"/>
    <w:link w:val="BalloonTextChar"/>
    <w:rsid w:val="004129D5"/>
    <w:rPr>
      <w:rFonts w:ascii="Tahoma" w:hAnsi="Tahoma" w:cs="Tahoma"/>
      <w:sz w:val="16"/>
      <w:szCs w:val="16"/>
    </w:rPr>
  </w:style>
  <w:style w:type="character" w:customStyle="1" w:styleId="BalloonTextChar">
    <w:name w:val="Balloon Text Char"/>
    <w:basedOn w:val="DefaultParagraphFont"/>
    <w:link w:val="BalloonText"/>
    <w:rsid w:val="004129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9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9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9D5"/>
    <w:rPr>
      <w:b/>
      <w:color w:val="660033"/>
      <w:spacing w:val="0"/>
    </w:rPr>
  </w:style>
  <w:style w:type="paragraph" w:customStyle="1" w:styleId="Nameditemlist">
    <w:name w:val="Named item list"/>
    <w:basedOn w:val="BodyText"/>
    <w:qFormat/>
    <w:rsid w:val="004129D5"/>
    <w:pPr>
      <w:tabs>
        <w:tab w:val="left" w:pos="2835"/>
      </w:tabs>
      <w:ind w:left="2835" w:hanging="2835"/>
    </w:pPr>
  </w:style>
  <w:style w:type="paragraph" w:customStyle="1" w:styleId="BodyTextnopadding">
    <w:name w:val="Body Text no padding"/>
    <w:basedOn w:val="BodyText"/>
    <w:qFormat/>
    <w:rsid w:val="004129D5"/>
    <w:pPr>
      <w:spacing w:before="0" w:after="0"/>
    </w:pPr>
  </w:style>
  <w:style w:type="paragraph" w:customStyle="1" w:styleId="BodyTextBold">
    <w:name w:val="Body Text Bold"/>
    <w:basedOn w:val="BodyText"/>
    <w:qFormat/>
    <w:rsid w:val="004129D5"/>
    <w:rPr>
      <w:b/>
    </w:rPr>
  </w:style>
  <w:style w:type="character" w:styleId="Hyperlink">
    <w:name w:val="Hyperlink"/>
    <w:basedOn w:val="DefaultParagraphFont"/>
    <w:uiPriority w:val="99"/>
    <w:unhideWhenUsed/>
    <w:rsid w:val="00610D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5369</Characters>
  <Application>Microsoft Office Word</Application>
  <DocSecurity>0</DocSecurity>
  <Lines>298</Lines>
  <Paragraphs>187</Paragraphs>
  <ScaleCrop>false</ScaleCrop>
  <Company>Author-it Software Corporation Ltd.</Company>
  <LinksUpToDate>false</LinksUpToDate>
  <CharactersWithSpaces>6015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MSFFDT5007 Design a one-off item of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2020-05-07T02:41:00Z</dcterms:created>
  <dcterms:modified xsi:type="dcterms:W3CDTF">2020-05-07T02:41:00Z</dcterms:modified>
</cp:coreProperties>
</file>