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C1D" w:rsidP="00FF0C1D">
      <w:pPr>
        <w:pStyle w:val="Title"/>
      </w:pPr>
      <w:r>
        <w:fldChar w:fldCharType="begin"/>
      </w:r>
      <w:r>
        <w:instrText xml:space="preserve"> TITLE   \* MERGEFORMAT </w:instrText>
      </w:r>
      <w:r>
        <w:fldChar w:fldCharType="separate"/>
      </w:r>
      <w:r>
        <w:t>MSFFDT5004 Construct custom furniture using advanced techniques</w:t>
      </w:r>
      <w:r>
        <w:fldChar w:fldCharType="end"/>
      </w:r>
    </w:p>
    <w:p w:rsidR="00FF0C1D" w:rsidP="00FF0C1D">
      <w:pPr>
        <w:pStyle w:val="Version"/>
        <w:sectPr w:rsidSect="002046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46AC" w:rsidP="002046AC">
      <w:pPr>
        <w:pStyle w:val="SuperHeading"/>
      </w:pPr>
      <w:r w:rsidRPr="002046AC">
        <w:t>MSFFDT5004 Construct custom furniture using advanced techniques</w:t>
      </w:r>
    </w:p>
    <w:p w:rsidR="00000000" w:rsidRPr="002046AC" w:rsidP="002046AC">
      <w:pPr>
        <w:pStyle w:val="Heading1"/>
      </w:pPr>
      <w:bookmarkStart w:id="1" w:name="O_939211"/>
      <w:bookmarkEnd w:id="1"/>
      <w:r w:rsidRPr="002046AC">
        <w:t>Modification History</w:t>
      </w:r>
    </w:p>
    <w:p w:rsidR="00000000" w:rsidRPr="002046AC" w:rsidP="00FF0C1D">
      <w:pPr>
        <w:pStyle w:val="List"/>
      </w:pPr>
      <w:r w:rsidRPr="002046AC">
        <w:t>Release 2 - Missing content replaced. Equivalent.</w:t>
      </w:r>
    </w:p>
    <w:p w:rsidR="00000000" w:rsidRPr="002046AC" w:rsidP="00FF0C1D">
      <w:pPr>
        <w:pStyle w:val="List"/>
      </w:pPr>
      <w:r w:rsidRPr="002046AC">
        <w:t>Release 1 - New unit of competency</w:t>
      </w:r>
    </w:p>
    <w:p w:rsidR="00000000" w:rsidRPr="002046AC" w:rsidP="002046AC">
      <w:pPr>
        <w:pStyle w:val="AllowPageBreak"/>
      </w:pPr>
    </w:p>
    <w:p w:rsidR="00000000" w:rsidRPr="002046AC" w:rsidP="002046AC">
      <w:pPr>
        <w:pStyle w:val="Heading1"/>
      </w:pPr>
      <w:bookmarkStart w:id="2" w:name="O_939210"/>
      <w:bookmarkEnd w:id="2"/>
      <w:r w:rsidRPr="002046AC">
        <w:t>Application</w:t>
      </w:r>
    </w:p>
    <w:p w:rsidR="00000000" w:rsidRPr="002046AC" w:rsidP="00FF0C1D">
      <w:pPr>
        <w:pStyle w:val="BodyText"/>
      </w:pPr>
      <w:r w:rsidRPr="002046AC">
        <w:t>This unit of compete</w:t>
      </w:r>
      <w:r w:rsidRPr="002046AC">
        <w:t xml:space="preserve">ncy covers constructing original and unique custom furniture using or adapting traditional and innovative construction techniques. It includes interpreting and adapting design specifications that are compatible with the product material, purpose and style </w:t>
      </w:r>
      <w:r w:rsidRPr="002046AC">
        <w:t xml:space="preserve">of the furniture and involves application of skills and knowledge at a highly skilled artisan level. </w:t>
      </w:r>
    </w:p>
    <w:p w:rsidR="00FF0C1D" w:rsidP="00FF0C1D">
      <w:pPr>
        <w:pStyle w:val="BodyText"/>
      </w:pPr>
      <w:r w:rsidRPr="002046AC">
        <w:t>No licensing, legislative or certification requirements apply to this unit at the time of publication.</w:t>
      </w:r>
    </w:p>
    <w:p w:rsidR="00000000" w:rsidRPr="002046AC" w:rsidP="002046AC">
      <w:pPr>
        <w:pStyle w:val="Heading1"/>
      </w:pPr>
      <w:bookmarkStart w:id="3" w:name="O_939209"/>
      <w:bookmarkEnd w:id="3"/>
      <w:r w:rsidRPr="002046AC">
        <w:t>Pre-requisite Unit</w:t>
      </w:r>
    </w:p>
    <w:p w:rsidR="00000000" w:rsidRPr="002046AC" w:rsidP="00FF0C1D">
      <w:pPr>
        <w:pStyle w:val="BodyText"/>
      </w:pPr>
      <w:r w:rsidRPr="002046AC">
        <w:t>Nil</w:t>
      </w:r>
    </w:p>
    <w:p w:rsidR="00000000" w:rsidRPr="002046AC" w:rsidP="002046AC">
      <w:pPr>
        <w:pStyle w:val="Heading1"/>
      </w:pPr>
      <w:bookmarkStart w:id="4" w:name="O_939208"/>
      <w:bookmarkEnd w:id="4"/>
      <w:r w:rsidRPr="002046AC">
        <w:t>Competency Field</w:t>
      </w:r>
    </w:p>
    <w:p w:rsidR="00000000" w:rsidRPr="002046AC" w:rsidP="002046AC">
      <w:pPr>
        <w:pStyle w:val="Heading1"/>
      </w:pPr>
      <w:bookmarkStart w:id="5" w:name="O_939207"/>
      <w:bookmarkEnd w:id="5"/>
      <w:r w:rsidRPr="002046AC">
        <w:t>Unit Sector</w:t>
      </w:r>
    </w:p>
    <w:p w:rsidR="00000000" w:rsidRPr="002046AC" w:rsidP="00FF0C1D">
      <w:pPr>
        <w:pStyle w:val="BodyText"/>
      </w:pPr>
      <w:r w:rsidRPr="002046AC">
        <w:t>Furniture design and technology</w:t>
      </w:r>
    </w:p>
    <w:p w:rsidR="00000000" w:rsidRPr="002046AC" w:rsidP="002046AC">
      <w:pPr>
        <w:pStyle w:val="Heading1"/>
      </w:pPr>
      <w:bookmarkStart w:id="6" w:name="O_939206"/>
      <w:bookmarkEnd w:id="6"/>
      <w:r w:rsidRPr="002046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46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Performance criteria describe the performance needed to demonstrate achieveme</w:t>
            </w:r>
            <w:r w:rsidRPr="002046AC">
              <w:t>nt of the element.</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1</w:t>
            </w:r>
          </w:p>
        </w:tc>
        <w:tc>
          <w:tcPr>
            <w:tcW w:w="1962" w:type="dxa"/>
            <w:vMerge w:val="restart"/>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Plan and prepare for work</w:t>
            </w: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1.1</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Applicable work health and safety (WHS), legislative and organisational requirements relevant to constructing custom furniture are verified and complied with</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1.2</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Instructions, plans and design documents are read and interpreted to identify furniture construction and finishing requirements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1.3</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Tools, equipment and materials are selected and checked prior to use to ensure that they are appropriate for the work, serviceable and in a safe condition</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1.4</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Product purpose, context, furniture style and construction materials are identified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1.5</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Wor</w:t>
            </w:r>
            <w:r w:rsidRPr="002046AC">
              <w:t>k sequence covering each step in the construction process, including sub-assemblies, is planned and documented to enterprise requirements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1.6</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Quality checking procedures are developed and documented for each step in the construction process</w:t>
            </w:r>
          </w:p>
        </w:tc>
      </w:tr>
      <w:tr w:rsidTr="002046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6AC">
            <w:pPr>
              <w:pStyle w:val="BodyText"/>
              <w:rPr>
                <w:lang w:val="en-NZ"/>
              </w:rPr>
            </w:pP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2</w:t>
            </w:r>
          </w:p>
        </w:tc>
        <w:tc>
          <w:tcPr>
            <w:tcW w:w="1962" w:type="dxa"/>
            <w:vMerge w:val="restart"/>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Curve and shape components</w:t>
            </w: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2.1</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Techniques for bending, forming and shaping components are identified, evaluated and confirmed as being appropriate for the construction requirement</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2.2</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Component specifications are set out according to work instructions a</w:t>
            </w:r>
            <w:r w:rsidRPr="002046AC">
              <w:t>nd materials marked according to industry practices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2.3</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Tools, machines and equipment are used in accordance with safety requirements and manufacturer specifications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2.4</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Materials are bent, formed and shaped in accordance with the production plan and workplace procedures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2.5</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Components are checked against specified tolerances, fit and accuracy</w:t>
            </w:r>
          </w:p>
        </w:tc>
      </w:tr>
      <w:tr w:rsidTr="002046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6AC">
            <w:pPr>
              <w:pStyle w:val="BodyText"/>
              <w:rPr>
                <w:lang w:val="en-NZ"/>
              </w:rPr>
            </w:pP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3</w:t>
            </w:r>
          </w:p>
        </w:tc>
        <w:tc>
          <w:tcPr>
            <w:tcW w:w="1962" w:type="dxa"/>
            <w:vMerge w:val="restart"/>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Veneer components</w:t>
            </w: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3.1</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Suitable veneer material is identified, evaluated and selected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3.2</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Tools, machines and equipment are used in accordance with safety requirements and manufacturer specifications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3.3</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Veneer components and materials are measured, marked and cut to size</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3.4</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Veneers are prepared for application and laid out</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3.5</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 xml:space="preserve">Suitable joining processes to backing and adjacent </w:t>
            </w:r>
            <w:r w:rsidRPr="002046AC">
              <w:t>veneers are selected and prepared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3.6</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Adhesives are applied according to workplace procedures and/or manufacturer instructions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3.7</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Rough veneering components are produced in accordance with the production plan and workplace procedures, including the use of protective equipment</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3.8</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Final trim and finishing are completed to specifications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3.9</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Work is checked against required quali</w:t>
            </w:r>
            <w:r w:rsidRPr="002046AC">
              <w:t>ty standards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3.10</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Any non-conformity with the required quality standard is rectified</w:t>
            </w:r>
          </w:p>
        </w:tc>
      </w:tr>
      <w:tr w:rsidTr="002046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6AC">
            <w:pPr>
              <w:pStyle w:val="BodyText"/>
              <w:rPr>
                <w:lang w:val="en-NZ"/>
              </w:rPr>
            </w:pP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4</w:t>
            </w:r>
          </w:p>
        </w:tc>
        <w:tc>
          <w:tcPr>
            <w:tcW w:w="1962" w:type="dxa"/>
            <w:vMerge w:val="restart"/>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Make joints</w:t>
            </w: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4.1</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Joints are identified and type of joint to be used is selected and adapted/designed as necessary</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4.2</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 xml:space="preserve">Tools, adhesives and fasteners are selected to match the joint type </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4.3</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Cutting and joining lines are marked out to suit joint type</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4.4</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 xml:space="preserve">Measurements and calculations are checked for accuracy to ensure quality outcomes </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4.5</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Material features are identified and optimal usage criteria are observed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4.6</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Material is cut to specification, inspected and prepared for joining</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4.7</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Material is joined in accordance with the job specifications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4.8</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Fasteners and adhesives are used to make joints firm where required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4.9</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Finished joint is checked against quality requirements</w:t>
            </w:r>
          </w:p>
        </w:tc>
      </w:tr>
      <w:tr w:rsidTr="002046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6AC">
            <w:pPr>
              <w:pStyle w:val="BodyText"/>
              <w:rPr>
                <w:lang w:val="en-NZ"/>
              </w:rPr>
            </w:pP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5</w:t>
            </w:r>
          </w:p>
        </w:tc>
        <w:tc>
          <w:tcPr>
            <w:tcW w:w="1962" w:type="dxa"/>
            <w:vMerge w:val="restart"/>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Construct sub-assemblies</w:t>
            </w: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5.1</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Components and materials, including adhesives, trims and accessories, and tools, are laid out in accordance with the assembly plan</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5.2</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Components are checked against specification prior to assembly and out of specification items are rejected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5.3</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Sub-assemblies are assembled using appropriate tools, jigs and fixtures and checked against specification for accuracy, fit, twist and distortion</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5.4</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Sub-assembly quality is checked against plans at identified checkpoints</w:t>
            </w:r>
          </w:p>
        </w:tc>
      </w:tr>
      <w:tr w:rsidTr="002046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6AC">
            <w:pPr>
              <w:pStyle w:val="BodyText"/>
              <w:rPr>
                <w:lang w:val="en-NZ"/>
              </w:rPr>
            </w:pP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6</w:t>
            </w:r>
          </w:p>
        </w:tc>
        <w:tc>
          <w:tcPr>
            <w:tcW w:w="1962" w:type="dxa"/>
            <w:vMerge w:val="restart"/>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Assemble custom furnitu</w:t>
            </w:r>
            <w:r w:rsidRPr="002046AC">
              <w:rPr>
                <w:rStyle w:val="SpecialBold"/>
              </w:rPr>
              <w:t>re</w:t>
            </w: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6.1</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Components, sub-assemblies and materials, including adhesives, trims and accessories, and tools, are laid out in accordance with the assembly plan</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6.2</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Components and sub-assemblies are checked against specification prior to assembly and out of specification items are rejected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6.3</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Components are assembled, fitted using appropriate tools, jigs and fixtures, and checked against specification for accuracy</w:t>
            </w:r>
            <w:r w:rsidRPr="002046AC">
              <w:t>, fit, twist and distortion</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6.4</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Hardware and decorative accessories are applied to specification</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6.5</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Product is prepared for final finish, including the removal of bruises, scratches, dents and marks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6.6</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Product quality is checked against plans at identified checkpoints</w:t>
            </w:r>
          </w:p>
        </w:tc>
      </w:tr>
      <w:tr w:rsidTr="002046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6AC">
            <w:pPr>
              <w:pStyle w:val="BodyText"/>
              <w:rPr>
                <w:lang w:val="en-NZ"/>
              </w:rPr>
            </w:pP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7</w:t>
            </w:r>
          </w:p>
        </w:tc>
        <w:tc>
          <w:tcPr>
            <w:tcW w:w="1962" w:type="dxa"/>
            <w:vMerge w:val="restart"/>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Finish furniture surface</w:t>
            </w: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7.1</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Using samples of the type of material surface and specified finish, various finishing options are evaluated and the preferred option is selected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7.2</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Sample of material is tested with selected finishing technique to ensure appropriateness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7.3</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Furniture surface is prepared in accordance with the finishing specification</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7.4</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Imperfections, pores or nail or screw holes on the surface are rectified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7.5</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 xml:space="preserve">Finishing processes and materials are applied in accordance with the agreed specifications </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7.6</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Surface is polished or buffed depending on the shine required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7.7</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Work is checked against required quality standards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7.8</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Any non-conformity with the required quality standards is rectified</w:t>
            </w:r>
          </w:p>
        </w:tc>
      </w:tr>
      <w:tr w:rsidTr="002046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6AC">
            <w:pPr>
              <w:pStyle w:val="BodyText"/>
              <w:rPr>
                <w:lang w:val="en-NZ"/>
              </w:rPr>
            </w:pP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8</w:t>
            </w:r>
          </w:p>
        </w:tc>
        <w:tc>
          <w:tcPr>
            <w:tcW w:w="1962" w:type="dxa"/>
            <w:vMerge w:val="restart"/>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Complete housekeeping</w:t>
            </w: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8.1</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Unused materials are stored or recycled as required</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8.2</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Tools and equipment are cleaned and stored appropriately</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8.3</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Faulty or defective equipment is tagged and reported in accordance with workplace practices</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8.4</w:t>
            </w:r>
          </w:p>
        </w:tc>
        <w:tc>
          <w:tcPr>
            <w:tcW w:w="561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Work area is cleaned and rubbish disposed of appropriately</w:t>
            </w:r>
          </w:p>
        </w:tc>
      </w:tr>
      <w:tr w:rsidTr="002046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8.5</w:t>
            </w:r>
          </w:p>
        </w:tc>
        <w:tc>
          <w:tcPr>
            <w:tcW w:w="5610" w:type="dxa"/>
            <w:tcBorders>
              <w:top w:val="nil"/>
              <w:left w:val="nil"/>
              <w:bottom w:val="nil"/>
              <w:right w:val="nil"/>
            </w:tcBorders>
            <w:tcMar>
              <w:top w:w="0" w:type="dxa"/>
              <w:left w:w="62" w:type="dxa"/>
              <w:bottom w:w="0" w:type="dxa"/>
              <w:right w:w="62" w:type="dxa"/>
            </w:tcMar>
          </w:tcPr>
          <w:p w:rsidR="00000000" w:rsidRPr="002046AC" w:rsidP="002046AC">
            <w:pPr>
              <w:pStyle w:val="BodyText"/>
            </w:pPr>
            <w:r w:rsidRPr="002046AC">
              <w:t xml:space="preserve">Workplace documentation and/or reports are completed, including time log for operations for costing and business improvement activities </w:t>
            </w:r>
          </w:p>
        </w:tc>
      </w:tr>
    </w:tbl>
    <w:p w:rsidR="00000000" w:rsidRPr="002046AC" w:rsidP="002046AC">
      <w:pPr>
        <w:pStyle w:val="BodyText"/>
      </w:pPr>
    </w:p>
    <w:p w:rsidR="00000000" w:rsidRPr="002046AC" w:rsidP="002046AC">
      <w:pPr>
        <w:pStyle w:val="AllowPageBreak"/>
      </w:pPr>
    </w:p>
    <w:p w:rsidR="00000000" w:rsidRPr="002046AC" w:rsidP="002046AC">
      <w:pPr>
        <w:pStyle w:val="Heading1"/>
      </w:pPr>
      <w:bookmarkStart w:id="7" w:name="O_939205"/>
      <w:bookmarkEnd w:id="7"/>
      <w:r w:rsidRPr="002046AC">
        <w:t>Foundation Skills</w:t>
      </w:r>
    </w:p>
    <w:p w:rsidR="00FF0C1D" w:rsidP="00FF0C1D">
      <w:pPr>
        <w:pStyle w:val="BodyText"/>
      </w:pPr>
      <w:r w:rsidRPr="002046AC">
        <w:t>Foundation skills essential to performance are explicit in the performance criteri</w:t>
      </w:r>
      <w:r w:rsidRPr="002046AC">
        <w:t>a of this unit of competency. Detail on appropriate performance levels for each furnishing unit of competency in reading, writing, oral communication and numeracy utilising the Australian Core Skills Framework (ACSF) are provided in the Furnishing Training</w:t>
      </w:r>
      <w:r w:rsidRPr="002046AC">
        <w:t xml:space="preserve"> Package Implementation Guide. </w:t>
      </w:r>
    </w:p>
    <w:p w:rsidR="00000000" w:rsidRPr="002046AC" w:rsidP="002046AC">
      <w:pPr>
        <w:pStyle w:val="Heading1"/>
      </w:pPr>
      <w:bookmarkStart w:id="8" w:name="O_939204"/>
      <w:bookmarkEnd w:id="8"/>
      <w:r w:rsidRPr="002046AC">
        <w:t>Range of Conditions</w:t>
      </w:r>
    </w:p>
    <w:tbl>
      <w:tblPr>
        <w:tblW w:w="0" w:type="auto"/>
        <w:tblLayout w:type="fixed"/>
        <w:tblCellMar>
          <w:left w:w="62" w:type="dxa"/>
          <w:right w:w="62" w:type="dxa"/>
        </w:tblCellMar>
        <w:tblLook w:val="0000"/>
      </w:tblPr>
      <w:tblGrid>
        <w:gridCol w:w="2760"/>
        <w:gridCol w:w="6312"/>
      </w:tblGrid>
      <w:tr w:rsidTr="00204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t>Specifies different work environments and conditions that may affect performance. Essential operating conditions that may be present (depending on the work situation, needs of the candid</w:t>
            </w:r>
            <w:r w:rsidRPr="002046AC">
              <w:t>ate, accessibility of the item, and local industry and regional contexts) are included. Range is restricted to essential operating conditions and any other variables essential to the work environment.</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WHS requirements, including legislation, building codes, material safety management systems, hazardous and dangerous goods codes, and local safe operating procedures or equivalent </w:t>
            </w:r>
          </w:p>
          <w:p w:rsidR="00000000" w:rsidRPr="002046AC" w:rsidP="002046AC">
            <w:pPr>
              <w:pStyle w:val="ListBullet"/>
            </w:pPr>
            <w:r w:rsidRPr="002046AC">
              <w:t>work is carried out in accordance with legislative obligations, environment</w:t>
            </w:r>
            <w:r w:rsidRPr="002046AC">
              <w:t xml:space="preserve">al legislation, relevant health regulations, manual handling procedures and organisation insurance requirements </w:t>
            </w:r>
          </w:p>
          <w:p w:rsidR="00000000" w:rsidRPr="002046AC" w:rsidP="002046AC">
            <w:pPr>
              <w:pStyle w:val="ListBullet"/>
            </w:pPr>
            <w:r w:rsidRPr="002046AC">
              <w:t xml:space="preserve">work requires individuals to demonstrate conceptual and analytical ability, discretion, judgement and problem solving </w:t>
            </w:r>
          </w:p>
          <w:p w:rsidR="00000000" w:rsidP="002046AC">
            <w:pPr>
              <w:pStyle w:val="ListBullet"/>
              <w:rPr>
                <w:lang w:val="en-NZ"/>
              </w:rPr>
            </w:pPr>
            <w:r w:rsidRPr="002046AC">
              <w:t>customers or suppliers m</w:t>
            </w:r>
            <w:r w:rsidRPr="002046AC">
              <w:t>ay be internal or external</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workplace procedures relating to the use and operation of tools and equipment </w:t>
            </w:r>
          </w:p>
          <w:p w:rsidR="00000000" w:rsidRPr="002046AC" w:rsidP="002046AC">
            <w:pPr>
              <w:pStyle w:val="ListBullet"/>
            </w:pPr>
            <w:r w:rsidRPr="002046AC">
              <w:t xml:space="preserve">production planning figures </w:t>
            </w:r>
          </w:p>
          <w:p w:rsidR="00000000" w:rsidRPr="002046AC" w:rsidP="002046AC">
            <w:pPr>
              <w:pStyle w:val="ListBullet"/>
            </w:pPr>
            <w:r w:rsidRPr="002046AC">
              <w:t xml:space="preserve">workplace instructions: </w:t>
            </w:r>
          </w:p>
          <w:p w:rsidR="00000000" w:rsidRPr="002046AC" w:rsidP="002046AC">
            <w:pPr>
              <w:pStyle w:val="ListBullet2"/>
            </w:pPr>
            <w:r w:rsidRPr="002046AC">
              <w:t>job sheets</w:t>
            </w:r>
          </w:p>
          <w:p w:rsidR="00000000" w:rsidRPr="002046AC" w:rsidP="002046AC">
            <w:pPr>
              <w:pStyle w:val="ListBullet2"/>
            </w:pPr>
            <w:r w:rsidRPr="002046AC">
              <w:t xml:space="preserve">set-outs </w:t>
            </w:r>
          </w:p>
          <w:p w:rsidR="00000000" w:rsidRPr="002046AC" w:rsidP="002046AC">
            <w:pPr>
              <w:pStyle w:val="ListBullet2"/>
            </w:pPr>
            <w:r w:rsidRPr="002046AC">
              <w:t>plans</w:t>
            </w:r>
          </w:p>
          <w:p w:rsidR="00000000" w:rsidRPr="002046AC" w:rsidP="002046AC">
            <w:pPr>
              <w:pStyle w:val="ListBullet2"/>
            </w:pPr>
            <w:r w:rsidRPr="002046AC">
              <w:t>specifications</w:t>
            </w:r>
          </w:p>
          <w:p w:rsidR="00000000" w:rsidRPr="002046AC" w:rsidP="002046AC">
            <w:pPr>
              <w:pStyle w:val="ListBullet2"/>
            </w:pPr>
            <w:r w:rsidRPr="002046AC">
              <w:t xml:space="preserve">drawings and designs </w:t>
            </w:r>
          </w:p>
          <w:p w:rsidR="00000000" w:rsidRPr="002046AC" w:rsidP="002046AC">
            <w:pPr>
              <w:pStyle w:val="ListBullet2"/>
            </w:pPr>
            <w:r w:rsidRPr="002046AC">
              <w:t>workplace procedures relating to reporting and communications</w:t>
            </w:r>
          </w:p>
          <w:p w:rsidR="00000000" w:rsidP="002046AC">
            <w:pPr>
              <w:pStyle w:val="ListBullet2"/>
              <w:rPr>
                <w:lang w:val="en-NZ"/>
              </w:rPr>
            </w:pPr>
            <w:r w:rsidRPr="002046AC">
              <w:t>manufacturer instructions for the use of equipment and materials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Shaping, bending and forming techniques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steam/heat bending </w:t>
            </w:r>
          </w:p>
          <w:p w:rsidR="00000000" w:rsidRPr="002046AC" w:rsidP="002046AC">
            <w:pPr>
              <w:pStyle w:val="ListBullet"/>
            </w:pPr>
            <w:r w:rsidRPr="002046AC">
              <w:t xml:space="preserve">curfing </w:t>
            </w:r>
          </w:p>
          <w:p w:rsidR="00000000" w:rsidRPr="002046AC" w:rsidP="002046AC">
            <w:pPr>
              <w:pStyle w:val="ListBullet"/>
            </w:pPr>
            <w:r w:rsidRPr="002046AC">
              <w:t xml:space="preserve">pressure bending </w:t>
            </w:r>
          </w:p>
          <w:p w:rsidR="00000000" w:rsidP="002046AC">
            <w:pPr>
              <w:pStyle w:val="ListBullet"/>
              <w:rPr>
                <w:lang w:val="en-NZ"/>
              </w:rPr>
            </w:pPr>
            <w:r w:rsidRPr="002046AC">
              <w:t>shaping by hand or static machine</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Shaped components include:</w:t>
            </w:r>
          </w:p>
        </w:tc>
        <w:tc>
          <w:tcPr>
            <w:tcW w:w="6312" w:type="dxa"/>
            <w:tcBorders>
              <w:top w:val="nil"/>
              <w:left w:val="nil"/>
              <w:bottom w:val="nil"/>
              <w:right w:val="nil"/>
            </w:tcBorders>
            <w:tcMar>
              <w:top w:w="0" w:type="dxa"/>
              <w:left w:w="62" w:type="dxa"/>
              <w:bottom w:w="0" w:type="dxa"/>
              <w:right w:w="62" w:type="dxa"/>
            </w:tcMar>
          </w:tcPr>
          <w:p w:rsidR="00000000" w:rsidP="002046AC">
            <w:pPr>
              <w:pStyle w:val="ListBullet"/>
              <w:rPr>
                <w:lang w:val="en-NZ"/>
              </w:rPr>
            </w:pPr>
            <w:r w:rsidRPr="002046AC">
              <w:t>timber shaped by hand or static machine tools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Cutting and shaping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measuring tapes and rules </w:t>
            </w:r>
          </w:p>
          <w:p w:rsidR="00000000" w:rsidRPr="002046AC" w:rsidP="002046AC">
            <w:pPr>
              <w:pStyle w:val="ListBullet"/>
            </w:pPr>
            <w:r w:rsidRPr="002046AC">
              <w:t>hammers</w:t>
            </w:r>
          </w:p>
          <w:p w:rsidR="00000000" w:rsidRPr="002046AC" w:rsidP="002046AC">
            <w:pPr>
              <w:pStyle w:val="ListBullet"/>
            </w:pPr>
            <w:r w:rsidRPr="002046AC">
              <w:t>mallets</w:t>
            </w:r>
          </w:p>
          <w:p w:rsidR="00000000" w:rsidRPr="002046AC" w:rsidP="002046AC">
            <w:pPr>
              <w:pStyle w:val="ListBullet"/>
            </w:pPr>
            <w:r w:rsidRPr="002046AC">
              <w:t>squares</w:t>
            </w:r>
          </w:p>
          <w:p w:rsidR="00000000" w:rsidRPr="002046AC" w:rsidP="002046AC">
            <w:pPr>
              <w:pStyle w:val="ListBullet"/>
            </w:pPr>
            <w:r w:rsidRPr="002046AC">
              <w:t>bevels</w:t>
            </w:r>
          </w:p>
          <w:p w:rsidR="00000000" w:rsidRPr="002046AC" w:rsidP="002046AC">
            <w:pPr>
              <w:pStyle w:val="ListBullet"/>
            </w:pPr>
            <w:r w:rsidRPr="002046AC">
              <w:t>chisels</w:t>
            </w:r>
          </w:p>
          <w:p w:rsidR="00000000" w:rsidRPr="002046AC" w:rsidP="002046AC">
            <w:pPr>
              <w:pStyle w:val="ListBullet"/>
            </w:pPr>
            <w:r w:rsidRPr="002046AC">
              <w:t xml:space="preserve">planes </w:t>
            </w:r>
          </w:p>
          <w:p w:rsidR="00000000" w:rsidRPr="002046AC" w:rsidP="002046AC">
            <w:pPr>
              <w:pStyle w:val="ListBullet"/>
            </w:pPr>
            <w:r w:rsidRPr="002046AC">
              <w:t>hand saws</w:t>
            </w:r>
          </w:p>
          <w:p w:rsidR="00000000" w:rsidRPr="002046AC" w:rsidP="002046AC">
            <w:pPr>
              <w:pStyle w:val="ListBullet"/>
            </w:pPr>
            <w:r w:rsidRPr="002046AC">
              <w:t>power saws</w:t>
            </w:r>
          </w:p>
          <w:p w:rsidR="00000000" w:rsidRPr="002046AC" w:rsidP="002046AC">
            <w:pPr>
              <w:pStyle w:val="ListBullet"/>
            </w:pPr>
            <w:r w:rsidRPr="002046AC">
              <w:t xml:space="preserve">power drills/screwdrivers </w:t>
            </w:r>
          </w:p>
          <w:p w:rsidR="00000000" w:rsidRPr="002046AC" w:rsidP="002046AC">
            <w:pPr>
              <w:pStyle w:val="ListBullet"/>
            </w:pPr>
            <w:r w:rsidRPr="002046AC">
              <w:t xml:space="preserve">pneumatic tools </w:t>
            </w:r>
          </w:p>
          <w:p w:rsidR="00000000" w:rsidRPr="002046AC" w:rsidP="002046AC">
            <w:pPr>
              <w:pStyle w:val="ListBullet"/>
            </w:pPr>
            <w:r w:rsidRPr="002046AC">
              <w:t>clamps</w:t>
            </w:r>
          </w:p>
          <w:p w:rsidR="00000000" w:rsidRPr="002046AC" w:rsidP="002046AC">
            <w:pPr>
              <w:pStyle w:val="ListBullet"/>
            </w:pPr>
            <w:r w:rsidRPr="002046AC">
              <w:t>screwdrivers</w:t>
            </w:r>
          </w:p>
          <w:p w:rsidR="00000000" w:rsidRPr="002046AC" w:rsidP="002046AC">
            <w:pPr>
              <w:pStyle w:val="ListBullet"/>
            </w:pPr>
            <w:r w:rsidRPr="002046AC">
              <w:t>pincers</w:t>
            </w:r>
          </w:p>
          <w:p w:rsidR="00000000" w:rsidRPr="002046AC" w:rsidP="002046AC">
            <w:pPr>
              <w:pStyle w:val="ListBullet"/>
            </w:pPr>
            <w:r w:rsidRPr="002046AC">
              <w:t>rasps</w:t>
            </w:r>
          </w:p>
          <w:p w:rsidR="00000000" w:rsidRPr="002046AC" w:rsidP="002046AC">
            <w:pPr>
              <w:pStyle w:val="ListBullet"/>
            </w:pPr>
            <w:r w:rsidRPr="002046AC">
              <w:t>surface planers</w:t>
            </w:r>
          </w:p>
          <w:p w:rsidR="00000000" w:rsidRPr="002046AC" w:rsidP="002046AC">
            <w:pPr>
              <w:pStyle w:val="ListBullet"/>
            </w:pPr>
            <w:r w:rsidRPr="002046AC">
              <w:t>panel planers</w:t>
            </w:r>
          </w:p>
          <w:p w:rsidR="00000000" w:rsidRPr="002046AC" w:rsidP="002046AC">
            <w:pPr>
              <w:pStyle w:val="ListBullet"/>
            </w:pPr>
            <w:r w:rsidRPr="002046AC">
              <w:t>belt sanders</w:t>
            </w:r>
          </w:p>
          <w:p w:rsidR="00000000" w:rsidRPr="002046AC" w:rsidP="002046AC">
            <w:pPr>
              <w:pStyle w:val="ListBullet"/>
            </w:pPr>
            <w:r w:rsidRPr="002046AC">
              <w:t>horizontal borers</w:t>
            </w:r>
          </w:p>
          <w:p w:rsidR="00000000" w:rsidRPr="002046AC" w:rsidP="002046AC">
            <w:pPr>
              <w:pStyle w:val="ListBullet"/>
            </w:pPr>
            <w:r w:rsidRPr="002046AC">
              <w:t xml:space="preserve">vertical drill presses </w:t>
            </w:r>
          </w:p>
          <w:p w:rsidR="00000000" w:rsidRPr="002046AC" w:rsidP="002046AC">
            <w:pPr>
              <w:pStyle w:val="ListBullet"/>
            </w:pPr>
            <w:r w:rsidRPr="002046AC">
              <w:t>table saws</w:t>
            </w:r>
          </w:p>
          <w:p w:rsidR="00000000" w:rsidRPr="002046AC" w:rsidP="002046AC">
            <w:pPr>
              <w:pStyle w:val="ListBullet"/>
            </w:pPr>
            <w:r w:rsidRPr="002046AC">
              <w:t>dove-tailers</w:t>
            </w:r>
          </w:p>
          <w:p w:rsidR="00000000" w:rsidRPr="002046AC" w:rsidP="002046AC">
            <w:pPr>
              <w:pStyle w:val="ListBullet"/>
            </w:pPr>
            <w:r w:rsidRPr="002046AC">
              <w:t xml:space="preserve">pedestal grinders </w:t>
            </w:r>
          </w:p>
          <w:p w:rsidR="00000000" w:rsidRPr="002046AC" w:rsidP="002046AC">
            <w:pPr>
              <w:pStyle w:val="ListBullet"/>
            </w:pPr>
            <w:r w:rsidRPr="002046AC">
              <w:t>wood turning lathes</w:t>
            </w:r>
          </w:p>
          <w:p w:rsidR="00000000" w:rsidRPr="002046AC" w:rsidP="002046AC">
            <w:pPr>
              <w:pStyle w:val="ListBullet"/>
            </w:pPr>
            <w:r w:rsidRPr="002046AC">
              <w:t xml:space="preserve">veneer guillotines </w:t>
            </w:r>
          </w:p>
          <w:p w:rsidR="00000000" w:rsidP="002046AC">
            <w:pPr>
              <w:pStyle w:val="ListBullet"/>
              <w:rPr>
                <w:lang w:val="en-NZ"/>
              </w:rPr>
            </w:pPr>
            <w:r w:rsidRPr="002046AC">
              <w:t>presses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timber</w:t>
            </w:r>
          </w:p>
          <w:p w:rsidR="00000000" w:rsidRPr="002046AC" w:rsidP="002046AC">
            <w:pPr>
              <w:pStyle w:val="ListBullet"/>
            </w:pPr>
            <w:r w:rsidRPr="002046AC">
              <w:t>glass</w:t>
            </w:r>
          </w:p>
          <w:p w:rsidR="00000000" w:rsidRPr="002046AC" w:rsidP="002046AC">
            <w:pPr>
              <w:pStyle w:val="ListBullet"/>
            </w:pPr>
            <w:r w:rsidRPr="002046AC">
              <w:t>metal</w:t>
            </w:r>
          </w:p>
          <w:p w:rsidR="00000000" w:rsidRPr="002046AC" w:rsidP="002046AC">
            <w:pPr>
              <w:pStyle w:val="ListBullet"/>
            </w:pPr>
            <w:r w:rsidRPr="002046AC">
              <w:t xml:space="preserve">manufactured board </w:t>
            </w:r>
          </w:p>
          <w:p w:rsidR="00000000" w:rsidRPr="002046AC" w:rsidP="002046AC">
            <w:pPr>
              <w:pStyle w:val="ListBullet"/>
            </w:pPr>
            <w:r w:rsidRPr="002046AC">
              <w:t>furniture hardware</w:t>
            </w:r>
          </w:p>
          <w:p w:rsidR="00000000" w:rsidRPr="002046AC" w:rsidP="002046AC">
            <w:pPr>
              <w:pStyle w:val="ListBullet"/>
            </w:pPr>
            <w:r w:rsidRPr="002046AC">
              <w:t>adhesives</w:t>
            </w:r>
          </w:p>
          <w:p w:rsidR="00000000" w:rsidRPr="002046AC" w:rsidP="002046AC">
            <w:pPr>
              <w:pStyle w:val="ListBullet"/>
            </w:pPr>
            <w:r w:rsidRPr="002046AC">
              <w:t>screws</w:t>
            </w:r>
          </w:p>
          <w:p w:rsidR="00000000" w:rsidRPr="002046AC" w:rsidP="002046AC">
            <w:pPr>
              <w:pStyle w:val="ListBullet"/>
            </w:pPr>
            <w:r w:rsidRPr="002046AC">
              <w:t>nails</w:t>
            </w:r>
          </w:p>
          <w:p w:rsidR="00000000" w:rsidRPr="002046AC" w:rsidP="002046AC">
            <w:pPr>
              <w:pStyle w:val="ListBullet"/>
            </w:pPr>
            <w:r w:rsidRPr="002046AC">
              <w:t>dowels</w:t>
            </w:r>
          </w:p>
          <w:p w:rsidR="00000000" w:rsidRPr="002046AC" w:rsidP="002046AC">
            <w:pPr>
              <w:pStyle w:val="ListBullet"/>
            </w:pPr>
            <w:r w:rsidRPr="002046AC">
              <w:t xml:space="preserve">decorative finishes </w:t>
            </w:r>
          </w:p>
          <w:p w:rsidR="00000000" w:rsidP="002046AC">
            <w:pPr>
              <w:pStyle w:val="ListBullet"/>
              <w:rPr>
                <w:lang w:val="en-NZ"/>
              </w:rPr>
            </w:pPr>
            <w:r w:rsidRPr="002046AC">
              <w:t>finishing material</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Veneering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knives </w:t>
            </w:r>
          </w:p>
          <w:p w:rsidR="00000000" w:rsidRPr="002046AC" w:rsidP="002046AC">
            <w:pPr>
              <w:pStyle w:val="ListBullet"/>
            </w:pPr>
            <w:r w:rsidRPr="002046AC">
              <w:t>chisels</w:t>
            </w:r>
          </w:p>
          <w:p w:rsidR="00000000" w:rsidRPr="002046AC" w:rsidP="002046AC">
            <w:pPr>
              <w:pStyle w:val="ListBullet"/>
            </w:pPr>
            <w:r w:rsidRPr="002046AC">
              <w:t xml:space="preserve">measuring tapes or rules </w:t>
            </w:r>
          </w:p>
          <w:p w:rsidR="00000000" w:rsidRPr="002046AC" w:rsidP="002046AC">
            <w:pPr>
              <w:pStyle w:val="ListBullet"/>
            </w:pPr>
            <w:r w:rsidRPr="002046AC">
              <w:t xml:space="preserve">mallets </w:t>
            </w:r>
          </w:p>
          <w:p w:rsidR="00000000" w:rsidRPr="002046AC" w:rsidP="002046AC">
            <w:pPr>
              <w:pStyle w:val="ListBullet"/>
            </w:pPr>
            <w:r w:rsidRPr="002046AC">
              <w:t>squares</w:t>
            </w:r>
          </w:p>
          <w:p w:rsidR="00000000" w:rsidRPr="002046AC" w:rsidP="002046AC">
            <w:pPr>
              <w:pStyle w:val="ListBullet"/>
            </w:pPr>
            <w:r w:rsidRPr="002046AC">
              <w:t>levels</w:t>
            </w:r>
          </w:p>
          <w:p w:rsidR="00000000" w:rsidRPr="002046AC" w:rsidP="002046AC">
            <w:pPr>
              <w:pStyle w:val="ListBullet"/>
            </w:pPr>
            <w:r w:rsidRPr="002046AC">
              <w:t>planes</w:t>
            </w:r>
          </w:p>
          <w:p w:rsidR="00000000" w:rsidRPr="002046AC" w:rsidP="002046AC">
            <w:pPr>
              <w:pStyle w:val="ListBullet"/>
            </w:pPr>
            <w:r w:rsidRPr="002046AC">
              <w:t>band saws</w:t>
            </w:r>
          </w:p>
          <w:p w:rsidR="00000000" w:rsidRPr="002046AC" w:rsidP="002046AC">
            <w:pPr>
              <w:pStyle w:val="ListBullet"/>
            </w:pPr>
            <w:r w:rsidRPr="002046AC">
              <w:t>power saws</w:t>
            </w:r>
          </w:p>
          <w:p w:rsidR="00000000" w:rsidRPr="002046AC" w:rsidP="002046AC">
            <w:pPr>
              <w:pStyle w:val="ListBullet"/>
            </w:pPr>
            <w:r w:rsidRPr="002046AC">
              <w:t>pneumatic tools</w:t>
            </w:r>
          </w:p>
          <w:p w:rsidR="00000000" w:rsidRPr="002046AC" w:rsidP="002046AC">
            <w:pPr>
              <w:pStyle w:val="ListBullet"/>
            </w:pPr>
            <w:r w:rsidRPr="002046AC">
              <w:t xml:space="preserve">vacuum bags and presses </w:t>
            </w:r>
          </w:p>
          <w:p w:rsidR="00000000" w:rsidRPr="002046AC" w:rsidP="002046AC">
            <w:pPr>
              <w:pStyle w:val="ListBullet"/>
            </w:pPr>
            <w:r w:rsidRPr="002046AC">
              <w:t xml:space="preserve">clamps </w:t>
            </w:r>
          </w:p>
          <w:p w:rsidR="00000000" w:rsidRPr="002046AC" w:rsidP="002046AC">
            <w:pPr>
              <w:pStyle w:val="ListBullet"/>
            </w:pPr>
            <w:r w:rsidRPr="002046AC">
              <w:t>moulds</w:t>
            </w:r>
          </w:p>
          <w:p w:rsidR="00000000" w:rsidRPr="002046AC" w:rsidP="002046AC">
            <w:pPr>
              <w:pStyle w:val="ListBullet"/>
            </w:pPr>
            <w:r w:rsidRPr="002046AC">
              <w:t xml:space="preserve">jigs and fixtures </w:t>
            </w:r>
          </w:p>
          <w:p w:rsidR="00000000" w:rsidRPr="002046AC" w:rsidP="002046AC">
            <w:pPr>
              <w:pStyle w:val="ListBullet"/>
            </w:pPr>
            <w:r w:rsidRPr="002046AC">
              <w:t>rollers</w:t>
            </w:r>
          </w:p>
          <w:p w:rsidR="00000000" w:rsidRPr="002046AC" w:rsidP="002046AC">
            <w:pPr>
              <w:pStyle w:val="ListBullet"/>
            </w:pPr>
            <w:r w:rsidRPr="002046AC">
              <w:t xml:space="preserve">laminate trimmers </w:t>
            </w:r>
          </w:p>
          <w:p w:rsidR="00000000" w:rsidRPr="002046AC" w:rsidP="002046AC">
            <w:pPr>
              <w:pStyle w:val="ListBullet"/>
            </w:pPr>
            <w:r w:rsidRPr="002046AC">
              <w:t xml:space="preserve">cutters and hand routers </w:t>
            </w:r>
          </w:p>
          <w:p w:rsidR="00000000" w:rsidRPr="002046AC" w:rsidP="002046AC">
            <w:pPr>
              <w:pStyle w:val="ListBullet"/>
            </w:pPr>
            <w:r w:rsidRPr="002046AC">
              <w:t>sandpaper</w:t>
            </w:r>
          </w:p>
          <w:p w:rsidR="00000000" w:rsidRPr="002046AC" w:rsidP="002046AC">
            <w:pPr>
              <w:pStyle w:val="ListBullet"/>
            </w:pPr>
            <w:r w:rsidRPr="002046AC">
              <w:t xml:space="preserve">wire wool </w:t>
            </w:r>
          </w:p>
          <w:p w:rsidR="00000000" w:rsidP="002046AC">
            <w:pPr>
              <w:pStyle w:val="ListBullet"/>
              <w:rPr>
                <w:lang w:val="en-NZ"/>
              </w:rPr>
            </w:pPr>
            <w:r w:rsidRPr="002046AC">
              <w:t>sanding block</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Veneered components include:</w:t>
            </w:r>
          </w:p>
        </w:tc>
        <w:tc>
          <w:tcPr>
            <w:tcW w:w="6312" w:type="dxa"/>
            <w:tcBorders>
              <w:top w:val="nil"/>
              <w:left w:val="nil"/>
              <w:bottom w:val="nil"/>
              <w:right w:val="nil"/>
            </w:tcBorders>
            <w:tcMar>
              <w:top w:w="0" w:type="dxa"/>
              <w:left w:w="62" w:type="dxa"/>
              <w:bottom w:w="0" w:type="dxa"/>
              <w:right w:w="62" w:type="dxa"/>
            </w:tcMar>
          </w:tcPr>
          <w:p w:rsidR="00000000" w:rsidP="002046AC">
            <w:pPr>
              <w:pStyle w:val="ListBullet"/>
              <w:rPr>
                <w:lang w:val="en-NZ"/>
              </w:rPr>
            </w:pPr>
            <w:r w:rsidRPr="002046AC">
              <w:t>thin slices of wood, usually thinner than 3 mm (1/8</w:t>
            </w:r>
            <w:r>
              <w:t>”</w:t>
            </w:r>
            <w:r w:rsidRPr="002046AC">
              <w:t>), which is usually glued onto a substrate</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Veneer materials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timber</w:t>
            </w:r>
          </w:p>
          <w:p w:rsidR="00000000" w:rsidRPr="002046AC" w:rsidP="002046AC">
            <w:pPr>
              <w:pStyle w:val="ListBullet"/>
            </w:pPr>
            <w:r w:rsidRPr="002046AC">
              <w:t>manufactured board</w:t>
            </w:r>
          </w:p>
          <w:p w:rsidR="00000000" w:rsidRPr="002046AC" w:rsidP="002046AC">
            <w:pPr>
              <w:pStyle w:val="ListBullet"/>
            </w:pPr>
            <w:r w:rsidRPr="002046AC">
              <w:t xml:space="preserve">laminates </w:t>
            </w:r>
          </w:p>
          <w:p w:rsidR="00000000" w:rsidRPr="002046AC" w:rsidP="002046AC">
            <w:pPr>
              <w:pStyle w:val="ListBullet"/>
            </w:pPr>
            <w:r w:rsidRPr="002046AC">
              <w:t>timber strips</w:t>
            </w:r>
          </w:p>
          <w:p w:rsidR="00000000" w:rsidRPr="002046AC" w:rsidP="002046AC">
            <w:pPr>
              <w:pStyle w:val="ListBullet"/>
            </w:pPr>
            <w:r w:rsidRPr="002046AC">
              <w:t xml:space="preserve">adhesives </w:t>
            </w:r>
          </w:p>
          <w:p w:rsidR="00000000" w:rsidRPr="002046AC" w:rsidP="002046AC">
            <w:pPr>
              <w:pStyle w:val="ListBullet"/>
            </w:pPr>
            <w:r w:rsidRPr="002046AC">
              <w:t xml:space="preserve">cleaning materials </w:t>
            </w:r>
          </w:p>
          <w:p w:rsidR="00000000" w:rsidP="002046AC">
            <w:pPr>
              <w:pStyle w:val="ListBullet"/>
              <w:rPr>
                <w:lang w:val="en-NZ"/>
              </w:rPr>
            </w:pPr>
            <w:r w:rsidRPr="002046AC">
              <w:t>tapes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Joints and variations of joints for custom f</w:t>
            </w:r>
            <w:r w:rsidRPr="002046AC">
              <w:rPr>
                <w:rStyle w:val="SpecialBold"/>
              </w:rPr>
              <w:t>urniture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dowel</w:t>
            </w:r>
          </w:p>
          <w:p w:rsidR="00000000" w:rsidRPr="002046AC" w:rsidP="002046AC">
            <w:pPr>
              <w:pStyle w:val="ListBullet"/>
            </w:pPr>
            <w:r w:rsidRPr="002046AC">
              <w:t xml:space="preserve">mortise and tenon </w:t>
            </w:r>
          </w:p>
          <w:p w:rsidR="00000000" w:rsidRPr="002046AC" w:rsidP="002046AC">
            <w:pPr>
              <w:pStyle w:val="ListBullet"/>
            </w:pPr>
            <w:r w:rsidRPr="002046AC">
              <w:t>dovetail</w:t>
            </w:r>
          </w:p>
          <w:p w:rsidR="00000000" w:rsidRPr="002046AC" w:rsidP="002046AC">
            <w:pPr>
              <w:pStyle w:val="ListBullet"/>
            </w:pPr>
            <w:r w:rsidRPr="002046AC">
              <w:t>lap joint</w:t>
            </w:r>
          </w:p>
          <w:p w:rsidR="00000000" w:rsidRPr="002046AC" w:rsidP="002046AC">
            <w:pPr>
              <w:pStyle w:val="ListBullet"/>
            </w:pPr>
            <w:r w:rsidRPr="002046AC">
              <w:t xml:space="preserve">biscuit joint </w:t>
            </w:r>
          </w:p>
          <w:p w:rsidR="00000000" w:rsidRPr="002046AC" w:rsidP="002046AC">
            <w:pPr>
              <w:pStyle w:val="ListBullet"/>
            </w:pPr>
            <w:r w:rsidRPr="002046AC">
              <w:t>finger joint</w:t>
            </w:r>
          </w:p>
          <w:p w:rsidR="00000000" w:rsidRPr="002046AC" w:rsidP="002046AC">
            <w:pPr>
              <w:pStyle w:val="ListBullet"/>
            </w:pPr>
            <w:r w:rsidRPr="002046AC">
              <w:t>housing joint</w:t>
            </w:r>
          </w:p>
          <w:p w:rsidR="00000000" w:rsidRPr="002046AC" w:rsidP="002046AC">
            <w:pPr>
              <w:pStyle w:val="ListBullet"/>
            </w:pPr>
            <w:r w:rsidRPr="002046AC">
              <w:t xml:space="preserve">mitre </w:t>
            </w:r>
          </w:p>
          <w:p w:rsidR="00000000" w:rsidP="002046AC">
            <w:pPr>
              <w:pStyle w:val="ListBullet"/>
              <w:rPr>
                <w:lang w:val="en-NZ"/>
              </w:rPr>
            </w:pPr>
            <w:r w:rsidRPr="002046AC">
              <w:t>bridle joints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Jointing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chisels </w:t>
            </w:r>
          </w:p>
          <w:p w:rsidR="00000000" w:rsidRPr="002046AC" w:rsidP="002046AC">
            <w:pPr>
              <w:pStyle w:val="ListBullet"/>
            </w:pPr>
            <w:r w:rsidRPr="002046AC">
              <w:t>mallets</w:t>
            </w:r>
          </w:p>
          <w:p w:rsidR="00000000" w:rsidRPr="002046AC" w:rsidP="002046AC">
            <w:pPr>
              <w:pStyle w:val="ListBullet"/>
            </w:pPr>
            <w:r w:rsidRPr="002046AC">
              <w:t>mortise gauges</w:t>
            </w:r>
          </w:p>
          <w:p w:rsidR="00000000" w:rsidRPr="002046AC" w:rsidP="002046AC">
            <w:pPr>
              <w:pStyle w:val="ListBullet"/>
            </w:pPr>
            <w:r w:rsidRPr="002046AC">
              <w:t xml:space="preserve">vernier callipers </w:t>
            </w:r>
          </w:p>
          <w:p w:rsidR="00000000" w:rsidRPr="002046AC" w:rsidP="002046AC">
            <w:pPr>
              <w:pStyle w:val="ListBullet"/>
            </w:pPr>
            <w:r w:rsidRPr="002046AC">
              <w:t xml:space="preserve">vices </w:t>
            </w:r>
          </w:p>
          <w:p w:rsidR="00000000" w:rsidRPr="002046AC" w:rsidP="002046AC">
            <w:pPr>
              <w:pStyle w:val="ListBullet"/>
            </w:pPr>
            <w:r w:rsidRPr="002046AC">
              <w:t>dovetail saws</w:t>
            </w:r>
          </w:p>
          <w:p w:rsidR="00000000" w:rsidRPr="002046AC" w:rsidP="002046AC">
            <w:pPr>
              <w:pStyle w:val="ListBullet"/>
            </w:pPr>
            <w:r w:rsidRPr="002046AC">
              <w:t xml:space="preserve">tenon saws </w:t>
            </w:r>
          </w:p>
          <w:p w:rsidR="00000000" w:rsidRPr="002046AC" w:rsidP="002046AC">
            <w:pPr>
              <w:pStyle w:val="ListBullet"/>
            </w:pPr>
            <w:r w:rsidRPr="002046AC">
              <w:t xml:space="preserve">coping saws </w:t>
            </w:r>
          </w:p>
          <w:p w:rsidR="00000000" w:rsidRPr="002046AC" w:rsidP="002046AC">
            <w:pPr>
              <w:pStyle w:val="ListBullet"/>
            </w:pPr>
            <w:r w:rsidRPr="002046AC">
              <w:t xml:space="preserve">planes </w:t>
            </w:r>
          </w:p>
          <w:p w:rsidR="00000000" w:rsidRPr="002046AC" w:rsidP="002046AC">
            <w:pPr>
              <w:pStyle w:val="ListBullet"/>
            </w:pPr>
            <w:r w:rsidRPr="002046AC">
              <w:t>files</w:t>
            </w:r>
          </w:p>
          <w:p w:rsidR="00000000" w:rsidRPr="002046AC" w:rsidP="002046AC">
            <w:pPr>
              <w:pStyle w:val="ListBullet"/>
            </w:pPr>
            <w:r w:rsidRPr="002046AC">
              <w:t>hand drills</w:t>
            </w:r>
          </w:p>
          <w:p w:rsidR="00000000" w:rsidRPr="002046AC" w:rsidP="002046AC">
            <w:pPr>
              <w:pStyle w:val="ListBullet"/>
            </w:pPr>
            <w:r w:rsidRPr="002046AC">
              <w:t xml:space="preserve">power drills </w:t>
            </w:r>
          </w:p>
          <w:p w:rsidR="00000000" w:rsidRPr="002046AC" w:rsidP="002046AC">
            <w:pPr>
              <w:pStyle w:val="ListBullet"/>
            </w:pPr>
            <w:r w:rsidRPr="002046AC">
              <w:t xml:space="preserve">dowel jigs </w:t>
            </w:r>
          </w:p>
          <w:p w:rsidR="00000000" w:rsidRPr="002046AC" w:rsidP="002046AC">
            <w:pPr>
              <w:pStyle w:val="ListBullet"/>
            </w:pPr>
            <w:r w:rsidRPr="002046AC">
              <w:t xml:space="preserve">power routers </w:t>
            </w:r>
          </w:p>
          <w:p w:rsidR="00000000" w:rsidRPr="002046AC" w:rsidP="002046AC">
            <w:pPr>
              <w:pStyle w:val="ListBullet"/>
            </w:pPr>
            <w:r w:rsidRPr="002046AC">
              <w:t>jigs and fixtures</w:t>
            </w:r>
          </w:p>
          <w:p w:rsidR="00000000" w:rsidRPr="002046AC" w:rsidP="002046AC">
            <w:pPr>
              <w:pStyle w:val="ListBullet"/>
            </w:pPr>
            <w:r w:rsidRPr="002046AC">
              <w:t xml:space="preserve">portable biscuit machines </w:t>
            </w:r>
          </w:p>
          <w:p w:rsidR="00000000" w:rsidP="002046AC">
            <w:pPr>
              <w:pStyle w:val="ListBullet"/>
              <w:rPr>
                <w:lang w:val="en-NZ"/>
              </w:rPr>
            </w:pPr>
            <w:r w:rsidRPr="002046AC">
              <w:t xml:space="preserve">power saws </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Jointing materials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timber (both indigenous and overseas) </w:t>
            </w:r>
          </w:p>
          <w:p w:rsidR="00000000" w:rsidRPr="002046AC" w:rsidP="002046AC">
            <w:pPr>
              <w:pStyle w:val="ListBullet"/>
            </w:pPr>
            <w:r w:rsidRPr="002046AC">
              <w:t xml:space="preserve">adhesives </w:t>
            </w:r>
          </w:p>
          <w:p w:rsidR="00000000" w:rsidP="002046AC">
            <w:pPr>
              <w:pStyle w:val="ListBullet"/>
              <w:rPr>
                <w:lang w:val="en-NZ"/>
              </w:rPr>
            </w:pPr>
            <w:r w:rsidRPr="002046AC">
              <w:t>fasteners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Sub-assembly includes:</w:t>
            </w:r>
          </w:p>
        </w:tc>
        <w:tc>
          <w:tcPr>
            <w:tcW w:w="6312" w:type="dxa"/>
            <w:tcBorders>
              <w:top w:val="nil"/>
              <w:left w:val="nil"/>
              <w:bottom w:val="nil"/>
              <w:right w:val="nil"/>
            </w:tcBorders>
            <w:tcMar>
              <w:top w:w="0" w:type="dxa"/>
              <w:left w:w="62" w:type="dxa"/>
              <w:bottom w:w="0" w:type="dxa"/>
              <w:right w:w="62" w:type="dxa"/>
            </w:tcMar>
          </w:tcPr>
          <w:p w:rsidR="00000000" w:rsidP="002046AC">
            <w:pPr>
              <w:pStyle w:val="ListBullet"/>
              <w:rPr>
                <w:lang w:val="en-NZ"/>
              </w:rPr>
            </w:pPr>
            <w:r w:rsidRPr="002046AC">
              <w:t>part-constructions of the main assembly needed to allow for gluing and clamping of internal and intricate parts of the furniture item</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Assembly materials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timber (both indigenous and overseas) </w:t>
            </w:r>
          </w:p>
          <w:p w:rsidR="00000000" w:rsidRPr="002046AC" w:rsidP="002046AC">
            <w:pPr>
              <w:pStyle w:val="ListBullet"/>
            </w:pPr>
            <w:r w:rsidRPr="002046AC">
              <w:t>adhesives</w:t>
            </w:r>
          </w:p>
          <w:p w:rsidR="00000000" w:rsidRPr="002046AC" w:rsidP="002046AC">
            <w:pPr>
              <w:pStyle w:val="ListBullet"/>
            </w:pPr>
            <w:r w:rsidRPr="002046AC">
              <w:t>screws</w:t>
            </w:r>
          </w:p>
          <w:p w:rsidR="00000000" w:rsidRPr="002046AC" w:rsidP="002046AC">
            <w:pPr>
              <w:pStyle w:val="ListBullet"/>
            </w:pPr>
            <w:r w:rsidRPr="002046AC">
              <w:t>dowels</w:t>
            </w:r>
          </w:p>
          <w:p w:rsidR="00000000" w:rsidRPr="002046AC" w:rsidP="002046AC">
            <w:pPr>
              <w:pStyle w:val="ListBullet"/>
            </w:pPr>
            <w:r w:rsidRPr="002046AC">
              <w:t>furniture hardware</w:t>
            </w:r>
          </w:p>
          <w:p w:rsidR="00000000" w:rsidRPr="002046AC" w:rsidP="002046AC">
            <w:pPr>
              <w:pStyle w:val="ListBullet"/>
            </w:pPr>
            <w:r w:rsidRPr="002046AC">
              <w:t xml:space="preserve">glass </w:t>
            </w:r>
          </w:p>
          <w:p w:rsidR="00000000" w:rsidP="002046AC">
            <w:pPr>
              <w:pStyle w:val="ListBullet"/>
              <w:rPr>
                <w:lang w:val="en-NZ"/>
              </w:rPr>
            </w:pPr>
            <w:r w:rsidRPr="002046AC">
              <w:t>dec</w:t>
            </w:r>
            <w:r w:rsidRPr="002046AC">
              <w:t>orative finishes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Assembly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measuring tapes or rules </w:t>
            </w:r>
          </w:p>
          <w:p w:rsidR="00000000" w:rsidRPr="002046AC" w:rsidP="002046AC">
            <w:pPr>
              <w:pStyle w:val="ListBullet"/>
            </w:pPr>
            <w:r w:rsidRPr="002046AC">
              <w:t>hammers</w:t>
            </w:r>
          </w:p>
          <w:p w:rsidR="00000000" w:rsidRPr="002046AC" w:rsidP="002046AC">
            <w:pPr>
              <w:pStyle w:val="ListBullet"/>
            </w:pPr>
            <w:r w:rsidRPr="002046AC">
              <w:t>mallets</w:t>
            </w:r>
          </w:p>
          <w:p w:rsidR="00000000" w:rsidRPr="002046AC" w:rsidP="002046AC">
            <w:pPr>
              <w:pStyle w:val="ListBullet"/>
            </w:pPr>
            <w:r w:rsidRPr="002046AC">
              <w:t>squares</w:t>
            </w:r>
          </w:p>
          <w:p w:rsidR="00000000" w:rsidRPr="002046AC" w:rsidP="002046AC">
            <w:pPr>
              <w:pStyle w:val="ListBullet"/>
            </w:pPr>
            <w:r w:rsidRPr="002046AC">
              <w:t xml:space="preserve">clamps </w:t>
            </w:r>
          </w:p>
          <w:p w:rsidR="00000000" w:rsidP="002046AC">
            <w:pPr>
              <w:pStyle w:val="ListBullet"/>
              <w:rPr>
                <w:lang w:val="en-NZ"/>
              </w:rPr>
            </w:pPr>
            <w:r w:rsidRPr="002046AC">
              <w:t>presses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Furniture surface preparation includes:</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sanding by hand or power sander </w:t>
            </w:r>
          </w:p>
          <w:p w:rsidR="00000000" w:rsidRPr="002046AC" w:rsidP="002046AC">
            <w:pPr>
              <w:pStyle w:val="ListBullet"/>
            </w:pPr>
            <w:r w:rsidRPr="002046AC">
              <w:t>scraping</w:t>
            </w:r>
          </w:p>
          <w:p w:rsidR="00000000" w:rsidRPr="002046AC" w:rsidP="002046AC">
            <w:pPr>
              <w:pStyle w:val="ListBullet"/>
            </w:pPr>
            <w:r w:rsidRPr="002046AC">
              <w:t xml:space="preserve">planing </w:t>
            </w:r>
          </w:p>
          <w:p w:rsidR="00000000" w:rsidRPr="002046AC" w:rsidP="002046AC">
            <w:pPr>
              <w:pStyle w:val="ListBullet"/>
            </w:pPr>
            <w:r w:rsidRPr="002046AC">
              <w:t>other smoothing techniques</w:t>
            </w:r>
          </w:p>
          <w:p w:rsidR="00000000" w:rsidP="002046AC">
            <w:pPr>
              <w:pStyle w:val="ListBullet"/>
              <w:rPr>
                <w:lang w:val="en-NZ"/>
              </w:rPr>
            </w:pPr>
            <w:r w:rsidRPr="002046AC">
              <w:t>and is to take account of the fact that the wood’s colour may be changed by staining, bleaching, painting, ammonia fuming and/or a number of other techniques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Surface filling includes:</w:t>
            </w:r>
          </w:p>
        </w:tc>
        <w:tc>
          <w:tcPr>
            <w:tcW w:w="6312" w:type="dxa"/>
            <w:tcBorders>
              <w:top w:val="nil"/>
              <w:left w:val="nil"/>
              <w:bottom w:val="nil"/>
              <w:right w:val="nil"/>
            </w:tcBorders>
            <w:tcMar>
              <w:top w:w="0" w:type="dxa"/>
              <w:left w:w="62" w:type="dxa"/>
              <w:bottom w:w="0" w:type="dxa"/>
              <w:right w:w="62" w:type="dxa"/>
            </w:tcMar>
          </w:tcPr>
          <w:p w:rsidR="00000000" w:rsidP="002046AC">
            <w:pPr>
              <w:pStyle w:val="ListBullet"/>
              <w:rPr>
                <w:lang w:val="en-NZ"/>
              </w:rPr>
            </w:pPr>
            <w:r w:rsidRPr="002046AC">
              <w:t>using wood plugs or other fillers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Finishing processes and materials i</w:t>
            </w:r>
            <w:r w:rsidRPr="002046AC">
              <w:rPr>
                <w:rStyle w:val="SpecialBold"/>
              </w:rPr>
              <w:t>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waxing </w:t>
            </w:r>
          </w:p>
          <w:p w:rsidR="00000000" w:rsidRPr="002046AC" w:rsidP="002046AC">
            <w:pPr>
              <w:pStyle w:val="ListBullet"/>
            </w:pPr>
            <w:r w:rsidRPr="002046AC">
              <w:t>shellacking</w:t>
            </w:r>
          </w:p>
          <w:p w:rsidR="00000000" w:rsidRPr="002046AC" w:rsidP="002046AC">
            <w:pPr>
              <w:pStyle w:val="ListBullet"/>
            </w:pPr>
            <w:r w:rsidRPr="002046AC">
              <w:t xml:space="preserve">nitrocellulose lacquering </w:t>
            </w:r>
          </w:p>
          <w:p w:rsidR="00000000" w:rsidRPr="002046AC" w:rsidP="002046AC">
            <w:pPr>
              <w:pStyle w:val="ListBullet"/>
            </w:pPr>
            <w:r w:rsidRPr="002046AC">
              <w:t xml:space="preserve">conversion lacquering </w:t>
            </w:r>
          </w:p>
          <w:p w:rsidR="00000000" w:rsidRPr="002046AC" w:rsidP="002046AC">
            <w:pPr>
              <w:pStyle w:val="ListBullet"/>
            </w:pPr>
            <w:r w:rsidRPr="002046AC">
              <w:t xml:space="preserve">linseed oiling </w:t>
            </w:r>
          </w:p>
          <w:p w:rsidR="00000000" w:rsidRPr="002046AC" w:rsidP="002046AC">
            <w:pPr>
              <w:pStyle w:val="ListBullet"/>
            </w:pPr>
            <w:r w:rsidRPr="002046AC">
              <w:t>tung oiling</w:t>
            </w:r>
          </w:p>
          <w:p w:rsidR="00000000" w:rsidRPr="002046AC" w:rsidP="002046AC">
            <w:pPr>
              <w:pStyle w:val="ListBullet"/>
            </w:pPr>
            <w:r w:rsidRPr="002046AC">
              <w:t>alkyd varnishing</w:t>
            </w:r>
          </w:p>
          <w:p w:rsidR="00000000" w:rsidRPr="002046AC" w:rsidP="002046AC">
            <w:pPr>
              <w:pStyle w:val="ListBullet"/>
            </w:pPr>
            <w:r w:rsidRPr="002046AC">
              <w:t>polyurethane varnishing</w:t>
            </w:r>
          </w:p>
          <w:p w:rsidR="00000000" w:rsidP="002046AC">
            <w:pPr>
              <w:pStyle w:val="ListBullet"/>
              <w:rPr>
                <w:lang w:val="en-NZ"/>
              </w:rPr>
            </w:pPr>
            <w:r w:rsidRPr="002046AC">
              <w:t>water-based polyurethane and/or oil-varnish mixes</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046AC">
            <w:pPr>
              <w:pStyle w:val="ListBullet"/>
              <w:rPr>
                <w:lang w:val="en-NZ"/>
              </w:rPr>
            </w:pPr>
            <w:r w:rsidRPr="002046AC">
              <w:t xml:space="preserve">that prescribed under legislation, regulations and enterprise policies and practices </w:t>
            </w:r>
          </w:p>
        </w:tc>
      </w:tr>
      <w:tr w:rsidTr="002046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46AC">
            <w:pPr>
              <w:pStyle w:val="BodyText"/>
              <w:rPr>
                <w:lang w:val="en-NZ"/>
              </w:rPr>
            </w:pPr>
            <w:r w:rsidRPr="002046A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046AC" w:rsidP="002046AC">
            <w:pPr>
              <w:pStyle w:val="ListBullet"/>
            </w:pPr>
            <w:r w:rsidRPr="002046AC">
              <w:t xml:space="preserve">work procedures/instructions </w:t>
            </w:r>
          </w:p>
          <w:p w:rsidR="00000000" w:rsidRPr="002046AC" w:rsidP="002046AC">
            <w:pPr>
              <w:pStyle w:val="ListBullet"/>
            </w:pPr>
            <w:r w:rsidRPr="002046AC">
              <w:t xml:space="preserve">manufacturer specifications and instructions </w:t>
            </w:r>
          </w:p>
          <w:p w:rsidR="00000000" w:rsidRPr="002046AC" w:rsidP="002046AC">
            <w:pPr>
              <w:pStyle w:val="ListBullet"/>
            </w:pPr>
            <w:r w:rsidRPr="002046AC">
              <w:t>standard forms of workplace process and procedures</w:t>
            </w:r>
          </w:p>
          <w:p w:rsidR="00000000" w:rsidRPr="002046AC" w:rsidP="002046AC">
            <w:pPr>
              <w:pStyle w:val="ListBullet"/>
            </w:pPr>
            <w:r w:rsidRPr="002046AC">
              <w:t>organ</w:t>
            </w:r>
            <w:r w:rsidRPr="002046AC">
              <w:t xml:space="preserve">isation work specifications and requirements </w:t>
            </w:r>
          </w:p>
          <w:p w:rsidR="00000000" w:rsidRPr="002046AC" w:rsidP="002046AC">
            <w:pPr>
              <w:pStyle w:val="ListBullet"/>
            </w:pPr>
            <w:r w:rsidRPr="002046AC">
              <w:t xml:space="preserve">legislation, regulations and codes of practice </w:t>
            </w:r>
          </w:p>
          <w:p w:rsidR="00000000" w:rsidRPr="002046AC" w:rsidP="002046AC">
            <w:pPr>
              <w:pStyle w:val="ListBullet"/>
            </w:pPr>
            <w:r w:rsidRPr="002046AC">
              <w:t>quality and Australian Standards and procedures</w:t>
            </w:r>
          </w:p>
        </w:tc>
      </w:tr>
    </w:tbl>
    <w:p w:rsidR="00000000" w:rsidRPr="002046AC" w:rsidP="002046AC">
      <w:pPr>
        <w:pStyle w:val="BodyText"/>
      </w:pPr>
    </w:p>
    <w:p w:rsidR="00000000" w:rsidRPr="002046AC" w:rsidP="002046AC">
      <w:pPr>
        <w:pStyle w:val="AllowPageBreak"/>
      </w:pPr>
    </w:p>
    <w:p w:rsidR="00000000" w:rsidRPr="002046AC" w:rsidP="002046AC">
      <w:pPr>
        <w:pStyle w:val="Heading1"/>
      </w:pPr>
      <w:bookmarkStart w:id="9" w:name="O_939203"/>
      <w:bookmarkEnd w:id="9"/>
      <w:r w:rsidRPr="002046AC">
        <w:t>Unit Mapping Information</w:t>
      </w:r>
    </w:p>
    <w:p w:rsidR="00000000" w:rsidRPr="002046AC" w:rsidP="00FF0C1D">
      <w:pPr>
        <w:pStyle w:val="BodyText"/>
      </w:pPr>
      <w:r w:rsidRPr="002046AC">
        <w:t>Release 2 - Missing content replaced. Equivalent.</w:t>
      </w:r>
    </w:p>
    <w:p w:rsidR="00000000" w:rsidRPr="002046AC" w:rsidP="00FF0C1D">
      <w:pPr>
        <w:pStyle w:val="BodyText"/>
      </w:pPr>
      <w:r w:rsidRPr="002046AC">
        <w:t>Release 1 - Supersedes and is equivalent to LMFFDT5005A Construct custom furniture using advanced techniques</w:t>
      </w:r>
    </w:p>
    <w:p w:rsidR="00000000" w:rsidRPr="002046AC" w:rsidP="002046AC">
      <w:pPr>
        <w:pStyle w:val="Heading1"/>
      </w:pPr>
      <w:bookmarkStart w:id="10" w:name="O_939212"/>
      <w:bookmarkEnd w:id="10"/>
      <w:r w:rsidRPr="002046AC">
        <w:t>Links</w:t>
      </w:r>
    </w:p>
    <w:p w:rsidR="00000000" w:rsidRPr="002046AC" w:rsidP="00FF0C1D">
      <w:pPr>
        <w:pStyle w:val="BodyText"/>
      </w:pPr>
      <w:r w:rsidRPr="002046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2198">
        <w:rPr>
          <w:rStyle w:val="Hyperlink"/>
        </w:rPr>
        <w:t>https://vetnet.gov.au/Pages/TrainingDocs.aspx?q=0601ab95-583a-4e93-b2d4-cfb27b03ed73</w:t>
      </w:r>
      <w:r>
        <w:fldChar w:fldCharType="end"/>
      </w:r>
    </w:p>
    <w:p w:rsidR="00000000" w:rsidRPr="002046AC" w:rsidP="002046AC"/>
    <w:sectPr w:rsidSect="002046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AC" w:rsidRPr="00FF0C1D" w:rsidP="00FF0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1D" w:rsidP="00204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F0C1D" w:rsidP="002046A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0C1D" w:rsidP="002046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6AC" w:rsidRPr="00FF0C1D" w:rsidP="00FF0C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1D" w:rsidRPr="002D2AF8" w:rsidP="002046AC">
    <w:pPr>
      <w:pStyle w:val="Header"/>
      <w:framePr w:wrap="around"/>
    </w:pPr>
    <w:r>
      <w:fldChar w:fldCharType="begin"/>
    </w:r>
    <w:r>
      <w:instrText xml:space="preserve"> TITLE   \* MERGEFORMAT </w:instrText>
    </w:r>
    <w:r>
      <w:fldChar w:fldCharType="separate"/>
    </w:r>
    <w:r>
      <w:t>MSFFDT5004 Construct custom furniture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F0C1D" w:rsidP="00204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69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0A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AB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6AC"/>
    <w:pPr>
      <w:spacing w:before="360" w:after="60"/>
      <w:outlineLvl w:val="0"/>
    </w:pPr>
    <w:rPr>
      <w:sz w:val="32"/>
    </w:rPr>
  </w:style>
  <w:style w:type="paragraph" w:styleId="Heading2">
    <w:name w:val="heading 2"/>
    <w:basedOn w:val="HeadingBase"/>
    <w:next w:val="BodyText"/>
    <w:link w:val="Heading2Char"/>
    <w:qFormat/>
    <w:rsid w:val="002046AC"/>
    <w:pPr>
      <w:keepLines/>
      <w:spacing w:before="240" w:after="120"/>
      <w:outlineLvl w:val="1"/>
    </w:pPr>
    <w:rPr>
      <w:sz w:val="28"/>
      <w:szCs w:val="40"/>
    </w:rPr>
  </w:style>
  <w:style w:type="paragraph" w:styleId="Heading3">
    <w:name w:val="heading 3"/>
    <w:basedOn w:val="HeadingBase"/>
    <w:next w:val="BodyText"/>
    <w:link w:val="Heading3Char"/>
    <w:qFormat/>
    <w:rsid w:val="002046AC"/>
    <w:pPr>
      <w:spacing w:before="180" w:after="120"/>
      <w:outlineLvl w:val="2"/>
    </w:pPr>
    <w:rPr>
      <w:spacing w:val="-10"/>
      <w:kern w:val="32"/>
    </w:rPr>
  </w:style>
  <w:style w:type="paragraph" w:styleId="Heading4">
    <w:name w:val="heading 4"/>
    <w:basedOn w:val="HeadingBase"/>
    <w:next w:val="BodyText"/>
    <w:link w:val="Heading4Char"/>
    <w:qFormat/>
    <w:rsid w:val="002046AC"/>
    <w:pPr>
      <w:spacing w:before="160" w:after="120"/>
      <w:outlineLvl w:val="3"/>
    </w:pPr>
    <w:rPr>
      <w:sz w:val="22"/>
    </w:rPr>
  </w:style>
  <w:style w:type="paragraph" w:styleId="Heading5">
    <w:name w:val="heading 5"/>
    <w:basedOn w:val="HeadingBase"/>
    <w:next w:val="Normal"/>
    <w:link w:val="Heading5Char"/>
    <w:qFormat/>
    <w:rsid w:val="002046AC"/>
    <w:pPr>
      <w:spacing w:before="80"/>
      <w:outlineLvl w:val="4"/>
    </w:pPr>
    <w:rPr>
      <w:color w:val="918585"/>
      <w:sz w:val="20"/>
    </w:rPr>
  </w:style>
  <w:style w:type="paragraph" w:styleId="Heading6">
    <w:name w:val="heading 6"/>
    <w:basedOn w:val="HeadingBase"/>
    <w:next w:val="Normal"/>
    <w:link w:val="Heading6Char"/>
    <w:qFormat/>
    <w:rsid w:val="002046AC"/>
    <w:pPr>
      <w:spacing w:before="60"/>
      <w:outlineLvl w:val="5"/>
    </w:pPr>
    <w:rPr>
      <w:color w:val="918585"/>
      <w:sz w:val="20"/>
    </w:rPr>
  </w:style>
  <w:style w:type="paragraph" w:styleId="Heading7">
    <w:name w:val="heading 7"/>
    <w:basedOn w:val="Normal"/>
    <w:next w:val="Normal"/>
    <w:link w:val="Heading7Char"/>
    <w:qFormat/>
    <w:rsid w:val="002046AC"/>
    <w:pPr>
      <w:ind w:left="720"/>
      <w:outlineLvl w:val="6"/>
    </w:pPr>
    <w:rPr>
      <w:i/>
    </w:rPr>
  </w:style>
  <w:style w:type="paragraph" w:styleId="Heading8">
    <w:name w:val="heading 8"/>
    <w:basedOn w:val="Normal"/>
    <w:next w:val="Normal"/>
    <w:link w:val="Heading8Char"/>
    <w:qFormat/>
    <w:rsid w:val="002046AC"/>
    <w:pPr>
      <w:ind w:left="720"/>
      <w:outlineLvl w:val="7"/>
    </w:pPr>
    <w:rPr>
      <w:i/>
    </w:rPr>
  </w:style>
  <w:style w:type="paragraph" w:styleId="Heading9">
    <w:name w:val="heading 9"/>
    <w:basedOn w:val="Normal"/>
    <w:next w:val="Normal"/>
    <w:link w:val="Heading9Char"/>
    <w:qFormat/>
    <w:rsid w:val="002046AC"/>
    <w:pPr>
      <w:ind w:left="720"/>
      <w:outlineLvl w:val="8"/>
    </w:pPr>
    <w:rPr>
      <w:i/>
    </w:rPr>
  </w:style>
  <w:style w:type="character" w:default="1" w:styleId="DefaultParagraphFont">
    <w:name w:val="Default Paragraph Font"/>
    <w:uiPriority w:val="1"/>
    <w:unhideWhenUsed/>
    <w:rsid w:val="00204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6AC"/>
  </w:style>
  <w:style w:type="character" w:customStyle="1" w:styleId="Heading1Char">
    <w:name w:val="Heading 1 Char"/>
    <w:basedOn w:val="DefaultParagraphFont"/>
    <w:link w:val="Heading1"/>
    <w:rsid w:val="002046AC"/>
    <w:rPr>
      <w:rFonts w:ascii="Times New Roman" w:eastAsia="Times New Roman" w:hAnsi="Times New Roman" w:cs="Times New Roman"/>
      <w:b/>
      <w:sz w:val="32"/>
      <w:szCs w:val="20"/>
      <w:lang w:eastAsia="en-US"/>
    </w:rPr>
  </w:style>
  <w:style w:type="paragraph" w:styleId="BodyText">
    <w:name w:val="Body Text"/>
    <w:basedOn w:val="Normal"/>
    <w:link w:val="BodyTextChar"/>
    <w:rsid w:val="002046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6AC"/>
    <w:rPr>
      <w:rFonts w:ascii="Times New Roman" w:eastAsia="Times New Roman" w:hAnsi="Times New Roman" w:cs="Times New Roman"/>
      <w:sz w:val="24"/>
      <w:lang w:eastAsia="en-US"/>
    </w:rPr>
  </w:style>
  <w:style w:type="paragraph" w:styleId="ListBullet">
    <w:name w:val="List Bullet"/>
    <w:basedOn w:val="List"/>
    <w:rsid w:val="002046AC"/>
    <w:pPr>
      <w:numPr>
        <w:numId w:val="12"/>
      </w:numPr>
      <w:tabs>
        <w:tab w:val="clear" w:pos="340"/>
      </w:tabs>
      <w:spacing w:before="40" w:after="40"/>
    </w:pPr>
  </w:style>
  <w:style w:type="character" w:customStyle="1" w:styleId="SpecialBold">
    <w:name w:val="Special Bold"/>
    <w:basedOn w:val="DefaultParagraphFont"/>
    <w:rsid w:val="002046AC"/>
    <w:rPr>
      <w:b/>
      <w:spacing w:val="0"/>
    </w:rPr>
  </w:style>
  <w:style w:type="paragraph" w:styleId="ListBullet2">
    <w:name w:val="List Bullet 2"/>
    <w:basedOn w:val="List2"/>
    <w:rsid w:val="002046AC"/>
    <w:pPr>
      <w:numPr>
        <w:numId w:val="13"/>
      </w:numPr>
      <w:tabs>
        <w:tab w:val="clear" w:pos="680"/>
      </w:tabs>
    </w:pPr>
  </w:style>
  <w:style w:type="paragraph" w:customStyle="1" w:styleId="SuperHeading">
    <w:name w:val="SuperHeading"/>
    <w:basedOn w:val="Normal"/>
    <w:rsid w:val="002046AC"/>
    <w:pPr>
      <w:spacing w:before="240" w:after="120"/>
      <w:outlineLvl w:val="0"/>
    </w:pPr>
    <w:rPr>
      <w:rFonts w:ascii="Times New Roman" w:hAnsi="Times New Roman"/>
      <w:b/>
      <w:sz w:val="32"/>
    </w:rPr>
  </w:style>
  <w:style w:type="paragraph" w:customStyle="1" w:styleId="AllowPageBreak">
    <w:name w:val="AllowPageBreak"/>
    <w:rsid w:val="002046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6AC"/>
    <w:rPr>
      <w:rFonts w:ascii="Courier New" w:eastAsia="Times New Roman" w:hAnsi="Courier New" w:cs="Times New Roman"/>
      <w:i/>
      <w:szCs w:val="20"/>
      <w:lang w:eastAsia="en-US"/>
    </w:rPr>
  </w:style>
  <w:style w:type="paragraph" w:customStyle="1" w:styleId="HeadingBase">
    <w:name w:val="Heading Base"/>
    <w:rsid w:val="00204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6AC"/>
    <w:pPr>
      <w:tabs>
        <w:tab w:val="right" w:leader="dot" w:pos="9072"/>
      </w:tabs>
      <w:ind w:left="567"/>
    </w:pPr>
    <w:rPr>
      <w:szCs w:val="22"/>
    </w:rPr>
  </w:style>
  <w:style w:type="paragraph" w:customStyle="1" w:styleId="TOCBase">
    <w:name w:val="TOC Base"/>
    <w:rsid w:val="00204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6AC"/>
    <w:pPr>
      <w:tabs>
        <w:tab w:val="right" w:leader="dot" w:pos="9072"/>
      </w:tabs>
      <w:spacing w:before="40" w:after="40"/>
      <w:ind w:left="284"/>
    </w:pPr>
    <w:rPr>
      <w:rFonts w:ascii="Times New Roman" w:hAnsi="Times New Roman"/>
    </w:rPr>
  </w:style>
  <w:style w:type="paragraph" w:styleId="TOC1">
    <w:name w:val="toc 1"/>
    <w:basedOn w:val="TOCBase"/>
    <w:next w:val="Normal"/>
    <w:rsid w:val="002046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6AC"/>
    <w:rPr>
      <w:rFonts w:ascii="Times New Roman" w:eastAsia="Times New Roman" w:hAnsi="Times New Roman" w:cs="Times New Roman"/>
      <w:sz w:val="16"/>
      <w:lang w:eastAsia="en-US"/>
    </w:rPr>
  </w:style>
  <w:style w:type="paragraph" w:styleId="Title">
    <w:name w:val="Title"/>
    <w:basedOn w:val="HeadingBase"/>
    <w:link w:val="TitleChar"/>
    <w:qFormat/>
    <w:rsid w:val="002046AC"/>
    <w:pPr>
      <w:spacing w:before="5040"/>
      <w:jc w:val="center"/>
    </w:pPr>
    <w:rPr>
      <w:sz w:val="48"/>
      <w:szCs w:val="72"/>
      <w:lang w:val="en-US"/>
    </w:rPr>
  </w:style>
  <w:style w:type="character" w:customStyle="1" w:styleId="TitleChar">
    <w:name w:val="Title Char"/>
    <w:basedOn w:val="DefaultParagraphFont"/>
    <w:link w:val="Title"/>
    <w:rsid w:val="00204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6AC"/>
    <w:pPr>
      <w:tabs>
        <w:tab w:val="left" w:pos="3600"/>
        <w:tab w:val="left" w:pos="3958"/>
      </w:tabs>
    </w:pPr>
  </w:style>
  <w:style w:type="paragraph" w:styleId="List">
    <w:name w:val="List"/>
    <w:basedOn w:val="BodyText"/>
    <w:next w:val="BodyText"/>
    <w:rsid w:val="002046AC"/>
    <w:pPr>
      <w:tabs>
        <w:tab w:val="left" w:pos="340"/>
      </w:tabs>
      <w:spacing w:before="60" w:after="60"/>
      <w:ind w:left="340" w:hanging="340"/>
    </w:pPr>
  </w:style>
  <w:style w:type="paragraph" w:customStyle="1" w:styleId="Note">
    <w:name w:val="Note"/>
    <w:basedOn w:val="BodyText"/>
    <w:rsid w:val="00204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6AC"/>
    <w:pPr>
      <w:framePr w:wrap="auto" w:hAnchor="text" w:y="6049"/>
    </w:pPr>
    <w:rPr>
      <w:color w:val="000000"/>
      <w:sz w:val="40"/>
    </w:rPr>
  </w:style>
  <w:style w:type="paragraph" w:customStyle="1" w:styleId="TOCTitle">
    <w:name w:val="TOCTitle"/>
    <w:basedOn w:val="Heading1"/>
    <w:rsid w:val="002046AC"/>
    <w:pPr>
      <w:spacing w:after="240"/>
      <w:jc w:val="center"/>
      <w:outlineLvl w:val="9"/>
    </w:pPr>
    <w:rPr>
      <w:caps/>
    </w:rPr>
  </w:style>
  <w:style w:type="paragraph" w:customStyle="1" w:styleId="Version">
    <w:name w:val="Version"/>
    <w:rsid w:val="00204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6AC"/>
    <w:pPr>
      <w:keepNext w:val="0"/>
      <w:tabs>
        <w:tab w:val="right" w:pos="4176"/>
      </w:tabs>
      <w:ind w:left="198" w:hanging="198"/>
    </w:pPr>
    <w:rPr>
      <w:rFonts w:ascii="Garamond" w:hAnsi="Garamond"/>
    </w:rPr>
  </w:style>
  <w:style w:type="paragraph" w:styleId="IndexHeading">
    <w:name w:val="index heading"/>
    <w:basedOn w:val="Normal"/>
    <w:next w:val="Index1"/>
    <w:semiHidden/>
    <w:rsid w:val="002046AC"/>
    <w:pPr>
      <w:spacing w:before="120" w:after="120"/>
    </w:pPr>
    <w:rPr>
      <w:rFonts w:ascii="Arial" w:hAnsi="Arial"/>
      <w:b/>
      <w:color w:val="918585"/>
      <w:sz w:val="24"/>
    </w:rPr>
  </w:style>
  <w:style w:type="paragraph" w:styleId="Header">
    <w:name w:val="header"/>
    <w:basedOn w:val="Normal"/>
    <w:link w:val="HeaderChar"/>
    <w:rsid w:val="00204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6AC"/>
    <w:rPr>
      <w:rFonts w:ascii="Times New Roman" w:eastAsia="Times New Roman" w:hAnsi="Times New Roman" w:cs="Times New Roman"/>
      <w:sz w:val="16"/>
      <w:szCs w:val="20"/>
      <w:lang w:val="en-GB" w:eastAsia="en-US"/>
    </w:rPr>
  </w:style>
  <w:style w:type="paragraph" w:customStyle="1" w:styleId="Chapter">
    <w:name w:val="Chapter"/>
    <w:basedOn w:val="Normal"/>
    <w:rsid w:val="002046AC"/>
    <w:pPr>
      <w:spacing w:before="240"/>
    </w:pPr>
    <w:rPr>
      <w:rFonts w:ascii="Times New Roman" w:hAnsi="Times New Roman"/>
      <w:smallCaps/>
      <w:spacing w:val="80"/>
      <w:sz w:val="28"/>
    </w:rPr>
  </w:style>
  <w:style w:type="paragraph" w:customStyle="1" w:styleId="InChapter">
    <w:name w:val="InChapter"/>
    <w:basedOn w:val="Heading3"/>
    <w:rsid w:val="002046AC"/>
    <w:pPr>
      <w:spacing w:after="240"/>
      <w:outlineLvl w:val="9"/>
    </w:pPr>
    <w:rPr>
      <w:noProof/>
    </w:rPr>
  </w:style>
  <w:style w:type="paragraph" w:styleId="Index2">
    <w:name w:val="index 2"/>
    <w:basedOn w:val="Normal"/>
    <w:next w:val="Normal"/>
    <w:semiHidden/>
    <w:rsid w:val="002046AC"/>
    <w:pPr>
      <w:tabs>
        <w:tab w:val="right" w:pos="4176"/>
      </w:tabs>
      <w:ind w:left="568" w:hanging="284"/>
    </w:pPr>
    <w:rPr>
      <w:rFonts w:ascii="Garamond" w:hAnsi="Garamond"/>
    </w:rPr>
  </w:style>
  <w:style w:type="paragraph" w:customStyle="1" w:styleId="Byline">
    <w:name w:val="Byline"/>
    <w:rsid w:val="00204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6AC"/>
    <w:pPr>
      <w:tabs>
        <w:tab w:val="clear" w:pos="3600"/>
        <w:tab w:val="clear" w:pos="3958"/>
      </w:tabs>
      <w:jc w:val="right"/>
    </w:pPr>
  </w:style>
  <w:style w:type="character" w:styleId="Emphasis">
    <w:name w:val="Emphasis"/>
    <w:basedOn w:val="DefaultParagraphFont"/>
    <w:qFormat/>
    <w:rsid w:val="002046AC"/>
    <w:rPr>
      <w:i/>
    </w:rPr>
  </w:style>
  <w:style w:type="paragraph" w:styleId="Caption">
    <w:name w:val="caption"/>
    <w:basedOn w:val="BodyText"/>
    <w:next w:val="Normal"/>
    <w:qFormat/>
    <w:rsid w:val="002046AC"/>
    <w:pPr>
      <w:framePr w:w="2268" w:hSpace="181" w:vSpace="181" w:wrap="around" w:vAnchor="text" w:hAnchor="page" w:x="1135" w:y="285" w:anchorLock="1"/>
    </w:pPr>
    <w:rPr>
      <w:i/>
    </w:rPr>
  </w:style>
  <w:style w:type="paragraph" w:customStyle="1" w:styleId="MiniTOCTitle">
    <w:name w:val="MiniTOCTitle"/>
    <w:basedOn w:val="Heading4"/>
    <w:rsid w:val="002046AC"/>
    <w:pPr>
      <w:spacing w:before="240"/>
      <w:outlineLvl w:val="9"/>
    </w:pPr>
    <w:rPr>
      <w:noProof/>
      <w:sz w:val="24"/>
    </w:rPr>
  </w:style>
  <w:style w:type="paragraph" w:customStyle="1" w:styleId="MiniTOCItem">
    <w:name w:val="MiniTOCItem"/>
    <w:basedOn w:val="ListBullet"/>
    <w:rsid w:val="002046AC"/>
    <w:pPr>
      <w:numPr>
        <w:numId w:val="0"/>
      </w:numPr>
      <w:tabs>
        <w:tab w:val="right" w:leader="dot" w:pos="6521"/>
      </w:tabs>
      <w:spacing w:before="0" w:after="0"/>
    </w:pPr>
  </w:style>
  <w:style w:type="paragraph" w:customStyle="1" w:styleId="TOFTitle">
    <w:name w:val="TOFTitle"/>
    <w:basedOn w:val="TOCTitle"/>
    <w:rsid w:val="002046AC"/>
  </w:style>
  <w:style w:type="paragraph" w:styleId="TableofFigures">
    <w:name w:val="table of figures"/>
    <w:basedOn w:val="Normal"/>
    <w:next w:val="Normal"/>
    <w:semiHidden/>
    <w:rsid w:val="002046AC"/>
    <w:pPr>
      <w:tabs>
        <w:tab w:val="right" w:leader="dot" w:pos="9072"/>
      </w:tabs>
      <w:ind w:left="970" w:hanging="403"/>
    </w:pPr>
    <w:rPr>
      <w:rFonts w:ascii="Times New Roman" w:hAnsi="Times New Roman"/>
      <w:b/>
    </w:rPr>
  </w:style>
  <w:style w:type="paragraph" w:styleId="ListNumber">
    <w:name w:val="List Number"/>
    <w:basedOn w:val="List"/>
    <w:rsid w:val="002046AC"/>
    <w:pPr>
      <w:numPr>
        <w:numId w:val="15"/>
      </w:numPr>
      <w:tabs>
        <w:tab w:val="clear" w:pos="340"/>
      </w:tabs>
    </w:pPr>
  </w:style>
  <w:style w:type="character" w:customStyle="1" w:styleId="WingdingSymbols">
    <w:name w:val="Wingding Symbols"/>
    <w:rsid w:val="002046AC"/>
    <w:rPr>
      <w:rFonts w:ascii="Wingdings" w:hAnsi="Wingdings"/>
    </w:rPr>
  </w:style>
  <w:style w:type="paragraph" w:customStyle="1" w:styleId="TableHeading">
    <w:name w:val="Table Heading"/>
    <w:basedOn w:val="HeadingBase"/>
    <w:rsid w:val="002046AC"/>
    <w:pPr>
      <w:keepLines/>
      <w:pBdr>
        <w:bottom w:val="single" w:sz="6" w:space="1" w:color="918585"/>
      </w:pBdr>
      <w:spacing w:before="240"/>
    </w:pPr>
  </w:style>
  <w:style w:type="character" w:customStyle="1" w:styleId="HotSpot">
    <w:name w:val="HotSpot"/>
    <w:rsid w:val="002046AC"/>
    <w:rPr>
      <w:color w:val="0033CC"/>
      <w:u w:val="none"/>
    </w:rPr>
  </w:style>
  <w:style w:type="paragraph" w:customStyle="1" w:styleId="BodyTextRight">
    <w:name w:val="Body Text Right"/>
    <w:basedOn w:val="BodyText"/>
    <w:rsid w:val="002046AC"/>
    <w:pPr>
      <w:spacing w:before="0" w:after="0"/>
      <w:jc w:val="right"/>
    </w:pPr>
  </w:style>
  <w:style w:type="paragraph" w:styleId="Index3">
    <w:name w:val="index 3"/>
    <w:basedOn w:val="ListNumber2"/>
    <w:next w:val="Normal"/>
    <w:semiHidden/>
    <w:rsid w:val="002046AC"/>
    <w:pPr>
      <w:numPr>
        <w:numId w:val="0"/>
      </w:numPr>
      <w:tabs>
        <w:tab w:val="right" w:leader="dot" w:pos="4176"/>
      </w:tabs>
    </w:pPr>
  </w:style>
  <w:style w:type="paragraph" w:styleId="ListNumber2">
    <w:name w:val="List Number 2"/>
    <w:basedOn w:val="List2"/>
    <w:rsid w:val="002046AC"/>
    <w:pPr>
      <w:numPr>
        <w:numId w:val="10"/>
      </w:numPr>
      <w:tabs>
        <w:tab w:val="clear" w:pos="1060"/>
      </w:tabs>
    </w:pPr>
  </w:style>
  <w:style w:type="paragraph" w:customStyle="1" w:styleId="MarginNote">
    <w:name w:val="Margin Note"/>
    <w:basedOn w:val="BodyText"/>
    <w:rsid w:val="00204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6AC"/>
    <w:rPr>
      <w:sz w:val="32"/>
    </w:rPr>
  </w:style>
  <w:style w:type="paragraph" w:customStyle="1" w:styleId="HeadingProcedure">
    <w:name w:val="Heading Procedure"/>
    <w:basedOn w:val="HeadingBase"/>
    <w:next w:val="Normal"/>
    <w:rsid w:val="002046AC"/>
    <w:pPr>
      <w:tabs>
        <w:tab w:val="left" w:pos="0"/>
      </w:tabs>
      <w:spacing w:before="120" w:after="60"/>
    </w:pPr>
    <w:rPr>
      <w:i/>
      <w:color w:val="918585"/>
      <w:sz w:val="22"/>
    </w:rPr>
  </w:style>
  <w:style w:type="paragraph" w:customStyle="1" w:styleId="TableBodyText">
    <w:name w:val="Table Body Text"/>
    <w:basedOn w:val="BodyText"/>
    <w:rsid w:val="002046AC"/>
    <w:pPr>
      <w:spacing w:before="60" w:after="60"/>
    </w:pPr>
  </w:style>
  <w:style w:type="paragraph" w:styleId="ListContinue">
    <w:name w:val="List Continue"/>
    <w:basedOn w:val="List"/>
    <w:rsid w:val="002046AC"/>
    <w:pPr>
      <w:ind w:firstLine="0"/>
    </w:pPr>
  </w:style>
  <w:style w:type="paragraph" w:customStyle="1" w:styleId="ListNote">
    <w:name w:val="List Note"/>
    <w:basedOn w:val="List"/>
    <w:rsid w:val="002046AC"/>
    <w:pPr>
      <w:pBdr>
        <w:top w:val="single" w:sz="6" w:space="2" w:color="918585"/>
        <w:bottom w:val="single" w:sz="6" w:space="2" w:color="918585"/>
      </w:pBdr>
      <w:tabs>
        <w:tab w:val="left" w:pos="1021"/>
      </w:tabs>
      <w:ind w:firstLine="0"/>
    </w:pPr>
  </w:style>
  <w:style w:type="paragraph" w:customStyle="1" w:styleId="Warning">
    <w:name w:val="Warning"/>
    <w:basedOn w:val="BodyText"/>
    <w:rsid w:val="002046AC"/>
    <w:pPr>
      <w:shd w:val="clear" w:color="auto" w:fill="D9D9D9"/>
      <w:tabs>
        <w:tab w:val="left" w:pos="992"/>
      </w:tabs>
      <w:ind w:left="119" w:right="119"/>
    </w:pPr>
    <w:rPr>
      <w:sz w:val="20"/>
    </w:rPr>
  </w:style>
  <w:style w:type="paragraph" w:customStyle="1" w:styleId="MarginIcons">
    <w:name w:val="Margin Icons"/>
    <w:basedOn w:val="BodyText"/>
    <w:rsid w:val="00204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6AC"/>
    <w:rPr>
      <w:rFonts w:ascii="Courier New" w:hAnsi="Courier New"/>
    </w:rPr>
  </w:style>
  <w:style w:type="paragraph" w:customStyle="1" w:styleId="NoteBullet">
    <w:name w:val="Note Bullet"/>
    <w:basedOn w:val="Note"/>
    <w:rsid w:val="002046AC"/>
    <w:pPr>
      <w:tabs>
        <w:tab w:val="clear" w:pos="680"/>
      </w:tabs>
      <w:spacing w:before="60" w:after="60"/>
    </w:pPr>
  </w:style>
  <w:style w:type="paragraph" w:customStyle="1" w:styleId="SubHeading2">
    <w:name w:val="SubHeading2"/>
    <w:basedOn w:val="HeadingBase"/>
    <w:rsid w:val="002046AC"/>
    <w:pPr>
      <w:spacing w:before="240" w:after="60"/>
    </w:pPr>
    <w:rPr>
      <w:sz w:val="20"/>
    </w:rPr>
  </w:style>
  <w:style w:type="paragraph" w:customStyle="1" w:styleId="SubHeading1">
    <w:name w:val="SubHeading1"/>
    <w:basedOn w:val="HeadingBase"/>
    <w:rsid w:val="002046AC"/>
    <w:pPr>
      <w:spacing w:before="240" w:after="60"/>
    </w:pPr>
    <w:rPr>
      <w:color w:val="918585"/>
      <w:sz w:val="22"/>
    </w:rPr>
  </w:style>
  <w:style w:type="paragraph" w:customStyle="1" w:styleId="SideHeading">
    <w:name w:val="Side Heading"/>
    <w:basedOn w:val="HeadingBase"/>
    <w:rsid w:val="00204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6AC"/>
    <w:pPr>
      <w:tabs>
        <w:tab w:val="num" w:pos="360"/>
      </w:tabs>
    </w:pPr>
  </w:style>
  <w:style w:type="paragraph" w:styleId="PlainText">
    <w:name w:val="Plain Text"/>
    <w:basedOn w:val="Normal"/>
    <w:link w:val="PlainTextChar"/>
    <w:rsid w:val="002046AC"/>
    <w:rPr>
      <w:sz w:val="20"/>
    </w:rPr>
  </w:style>
  <w:style w:type="character" w:customStyle="1" w:styleId="PlainTextChar">
    <w:name w:val="Plain Text Char"/>
    <w:basedOn w:val="DefaultParagraphFont"/>
    <w:link w:val="PlainText"/>
    <w:rsid w:val="002046AC"/>
    <w:rPr>
      <w:rFonts w:ascii="Courier New" w:eastAsia="Times New Roman" w:hAnsi="Courier New" w:cs="Times New Roman"/>
      <w:sz w:val="20"/>
      <w:szCs w:val="20"/>
      <w:lang w:eastAsia="en-US"/>
    </w:rPr>
  </w:style>
  <w:style w:type="character" w:customStyle="1" w:styleId="MenuOption">
    <w:name w:val="Menu Option"/>
    <w:basedOn w:val="DefaultParagraphFont"/>
    <w:rsid w:val="002046AC"/>
    <w:rPr>
      <w:b/>
      <w:smallCaps/>
    </w:rPr>
  </w:style>
  <w:style w:type="paragraph" w:customStyle="1" w:styleId="TableListNumber">
    <w:name w:val="Table List Number"/>
    <w:basedOn w:val="ListNumber"/>
    <w:rsid w:val="002046AC"/>
    <w:pPr>
      <w:numPr>
        <w:numId w:val="0"/>
      </w:numPr>
    </w:pPr>
  </w:style>
  <w:style w:type="paragraph" w:styleId="TOC4">
    <w:name w:val="toc 4"/>
    <w:basedOn w:val="TOCBase"/>
    <w:next w:val="Normal"/>
    <w:semiHidden/>
    <w:rsid w:val="002046AC"/>
    <w:pPr>
      <w:tabs>
        <w:tab w:val="right" w:leader="dot" w:pos="9071"/>
      </w:tabs>
      <w:ind w:left="1701"/>
    </w:pPr>
  </w:style>
  <w:style w:type="paragraph" w:customStyle="1" w:styleId="ListAlpha">
    <w:name w:val="List Alpha"/>
    <w:basedOn w:val="List"/>
    <w:rsid w:val="002046AC"/>
    <w:pPr>
      <w:numPr>
        <w:numId w:val="9"/>
      </w:numPr>
    </w:pPr>
  </w:style>
  <w:style w:type="paragraph" w:customStyle="1" w:styleId="ListAlpha2">
    <w:name w:val="List Alpha 2"/>
    <w:basedOn w:val="List2"/>
    <w:rsid w:val="002046AC"/>
    <w:pPr>
      <w:numPr>
        <w:numId w:val="8"/>
      </w:numPr>
    </w:pPr>
  </w:style>
  <w:style w:type="paragraph" w:styleId="List2">
    <w:name w:val="List 2"/>
    <w:basedOn w:val="BodyText"/>
    <w:rsid w:val="002046AC"/>
    <w:pPr>
      <w:tabs>
        <w:tab w:val="left" w:pos="680"/>
      </w:tabs>
      <w:spacing w:before="60" w:after="60"/>
      <w:ind w:left="680" w:hanging="340"/>
    </w:pPr>
  </w:style>
  <w:style w:type="paragraph" w:styleId="List3">
    <w:name w:val="List 3"/>
    <w:basedOn w:val="BodyText"/>
    <w:rsid w:val="002046AC"/>
    <w:pPr>
      <w:tabs>
        <w:tab w:val="left" w:pos="1021"/>
      </w:tabs>
      <w:spacing w:before="60" w:after="60"/>
      <w:ind w:left="1020" w:hanging="340"/>
    </w:pPr>
  </w:style>
  <w:style w:type="paragraph" w:styleId="List4">
    <w:name w:val="List 4"/>
    <w:basedOn w:val="BodyText"/>
    <w:rsid w:val="002046AC"/>
    <w:pPr>
      <w:tabs>
        <w:tab w:val="left" w:pos="1361"/>
      </w:tabs>
      <w:spacing w:before="60" w:after="60"/>
      <w:ind w:left="1361" w:hanging="340"/>
    </w:pPr>
  </w:style>
  <w:style w:type="paragraph" w:styleId="List5">
    <w:name w:val="List 5"/>
    <w:basedOn w:val="BodyText"/>
    <w:rsid w:val="002046AC"/>
    <w:pPr>
      <w:tabs>
        <w:tab w:val="left" w:pos="1701"/>
      </w:tabs>
      <w:spacing w:before="60" w:after="60"/>
      <w:ind w:left="1701" w:hanging="340"/>
    </w:pPr>
  </w:style>
  <w:style w:type="paragraph" w:styleId="ListBullet3">
    <w:name w:val="List Bullet 3"/>
    <w:basedOn w:val="List3"/>
    <w:rsid w:val="002046AC"/>
    <w:pPr>
      <w:numPr>
        <w:numId w:val="14"/>
      </w:numPr>
      <w:tabs>
        <w:tab w:val="clear" w:pos="1021"/>
      </w:tabs>
      <w:ind w:left="1037" w:hanging="357"/>
    </w:pPr>
  </w:style>
  <w:style w:type="paragraph" w:styleId="ListBullet4">
    <w:name w:val="List Bullet 4"/>
    <w:basedOn w:val="List4"/>
    <w:rsid w:val="002046AC"/>
    <w:pPr>
      <w:numPr>
        <w:numId w:val="3"/>
      </w:numPr>
      <w:tabs>
        <w:tab w:val="clear" w:pos="1361"/>
      </w:tabs>
    </w:pPr>
  </w:style>
  <w:style w:type="paragraph" w:styleId="ListBullet5">
    <w:name w:val="List Bullet 5"/>
    <w:basedOn w:val="List5"/>
    <w:rsid w:val="002046AC"/>
    <w:pPr>
      <w:numPr>
        <w:numId w:val="4"/>
      </w:numPr>
    </w:pPr>
  </w:style>
  <w:style w:type="paragraph" w:styleId="ListContinue2">
    <w:name w:val="List Continue 2"/>
    <w:basedOn w:val="List2"/>
    <w:rsid w:val="002046AC"/>
    <w:pPr>
      <w:ind w:firstLine="0"/>
    </w:pPr>
  </w:style>
  <w:style w:type="paragraph" w:styleId="ListContinue3">
    <w:name w:val="List Continue 3"/>
    <w:basedOn w:val="List3"/>
    <w:rsid w:val="002046AC"/>
    <w:pPr>
      <w:ind w:left="1021" w:firstLine="0"/>
    </w:pPr>
  </w:style>
  <w:style w:type="paragraph" w:styleId="ListContinue4">
    <w:name w:val="List Continue 4"/>
    <w:basedOn w:val="List4"/>
    <w:rsid w:val="002046AC"/>
    <w:pPr>
      <w:ind w:firstLine="0"/>
    </w:pPr>
  </w:style>
  <w:style w:type="paragraph" w:styleId="ListContinue5">
    <w:name w:val="List Continue 5"/>
    <w:basedOn w:val="List5"/>
    <w:rsid w:val="002046AC"/>
    <w:pPr>
      <w:ind w:firstLine="0"/>
    </w:pPr>
  </w:style>
  <w:style w:type="paragraph" w:styleId="ListNumber3">
    <w:name w:val="List Number 3"/>
    <w:basedOn w:val="List3"/>
    <w:rsid w:val="002046AC"/>
    <w:pPr>
      <w:numPr>
        <w:numId w:val="5"/>
      </w:numPr>
    </w:pPr>
  </w:style>
  <w:style w:type="paragraph" w:styleId="ListNumber4">
    <w:name w:val="List Number 4"/>
    <w:basedOn w:val="List4"/>
    <w:rsid w:val="002046AC"/>
    <w:pPr>
      <w:numPr>
        <w:numId w:val="6"/>
      </w:numPr>
    </w:pPr>
  </w:style>
  <w:style w:type="paragraph" w:styleId="ListNumber5">
    <w:name w:val="List Number 5"/>
    <w:basedOn w:val="List5"/>
    <w:rsid w:val="002046AC"/>
    <w:pPr>
      <w:numPr>
        <w:numId w:val="7"/>
      </w:numPr>
    </w:pPr>
  </w:style>
  <w:style w:type="paragraph" w:styleId="BlockText">
    <w:name w:val="Block Text"/>
    <w:basedOn w:val="Normal"/>
    <w:rsid w:val="002046AC"/>
    <w:pPr>
      <w:spacing w:after="120"/>
      <w:ind w:left="1440" w:right="1440"/>
    </w:pPr>
  </w:style>
  <w:style w:type="character" w:customStyle="1" w:styleId="Subscript">
    <w:name w:val="Subscript"/>
    <w:basedOn w:val="DefaultParagraphFont"/>
    <w:rsid w:val="002046AC"/>
    <w:rPr>
      <w:sz w:val="16"/>
      <w:vertAlign w:val="subscript"/>
    </w:rPr>
  </w:style>
  <w:style w:type="character" w:customStyle="1" w:styleId="Superscript">
    <w:name w:val="Superscript"/>
    <w:basedOn w:val="DefaultParagraphFont"/>
    <w:rsid w:val="002046AC"/>
    <w:rPr>
      <w:sz w:val="16"/>
      <w:vertAlign w:val="superscript"/>
    </w:rPr>
  </w:style>
  <w:style w:type="character" w:customStyle="1" w:styleId="Symbols">
    <w:name w:val="Symbols"/>
    <w:basedOn w:val="DefaultParagraphFont"/>
    <w:rsid w:val="002046AC"/>
    <w:rPr>
      <w:rFonts w:ascii="Symbol" w:hAnsi="Symbol"/>
    </w:rPr>
  </w:style>
  <w:style w:type="character" w:customStyle="1" w:styleId="MenuOptions">
    <w:name w:val="Menu Options"/>
    <w:basedOn w:val="DefaultParagraphFont"/>
    <w:rsid w:val="002046AC"/>
    <w:rPr>
      <w:rFonts w:ascii="Arial Narrow" w:hAnsi="Arial Narrow"/>
      <w:smallCaps/>
    </w:rPr>
  </w:style>
  <w:style w:type="character" w:customStyle="1" w:styleId="Buttons">
    <w:name w:val="Buttons"/>
    <w:basedOn w:val="DefaultParagraphFont"/>
    <w:rsid w:val="002046AC"/>
    <w:rPr>
      <w:b/>
    </w:rPr>
  </w:style>
  <w:style w:type="character" w:customStyle="1" w:styleId="Underlined">
    <w:name w:val="Underlined"/>
    <w:basedOn w:val="DefaultParagraphFont"/>
    <w:rsid w:val="002046AC"/>
    <w:rPr>
      <w:u w:val="single"/>
    </w:rPr>
  </w:style>
  <w:style w:type="paragraph" w:customStyle="1" w:styleId="TableBodyTextRight">
    <w:name w:val="Table Body Text Right"/>
    <w:basedOn w:val="TableBodyText"/>
    <w:rsid w:val="002046AC"/>
    <w:pPr>
      <w:widowControl w:val="0"/>
      <w:autoSpaceDE w:val="0"/>
      <w:autoSpaceDN w:val="0"/>
      <w:adjustRightInd w:val="0"/>
      <w:jc w:val="right"/>
    </w:pPr>
    <w:rPr>
      <w:rFonts w:cs="Arial"/>
      <w:szCs w:val="18"/>
    </w:rPr>
  </w:style>
  <w:style w:type="paragraph" w:customStyle="1" w:styleId="CopyrightText">
    <w:name w:val="Copyright Text"/>
    <w:basedOn w:val="BodyText"/>
    <w:rsid w:val="002046AC"/>
    <w:rPr>
      <w:sz w:val="18"/>
    </w:rPr>
  </w:style>
  <w:style w:type="paragraph" w:customStyle="1" w:styleId="BodySmallRight">
    <w:name w:val="Body Small Right"/>
    <w:basedOn w:val="BodyTextRight"/>
    <w:rsid w:val="002046AC"/>
    <w:rPr>
      <w:sz w:val="18"/>
      <w:szCs w:val="18"/>
    </w:rPr>
  </w:style>
  <w:style w:type="paragraph" w:customStyle="1" w:styleId="MarginEdition">
    <w:name w:val="Margin Edition"/>
    <w:basedOn w:val="MarginNote"/>
    <w:rsid w:val="002046AC"/>
    <w:pPr>
      <w:spacing w:before="0" w:after="0"/>
    </w:pPr>
    <w:rPr>
      <w:rFonts w:ascii="Times New Roman" w:hAnsi="Times New Roman"/>
      <w:color w:val="999999"/>
    </w:rPr>
  </w:style>
  <w:style w:type="paragraph" w:customStyle="1" w:styleId="Spacer">
    <w:name w:val="Spacer"/>
    <w:basedOn w:val="Normal"/>
    <w:rsid w:val="002046AC"/>
    <w:rPr>
      <w:sz w:val="2"/>
      <w:szCs w:val="2"/>
    </w:rPr>
  </w:style>
  <w:style w:type="character" w:customStyle="1" w:styleId="Small">
    <w:name w:val="Small"/>
    <w:basedOn w:val="DefaultParagraphFont"/>
    <w:rsid w:val="002046AC"/>
    <w:rPr>
      <w:sz w:val="16"/>
    </w:rPr>
  </w:style>
  <w:style w:type="paragraph" w:customStyle="1" w:styleId="WideTable">
    <w:name w:val="Wide Table"/>
    <w:basedOn w:val="Normal"/>
    <w:rsid w:val="002046AC"/>
    <w:pPr>
      <w:ind w:left="-1418"/>
    </w:pPr>
    <w:rPr>
      <w:sz w:val="2"/>
      <w:szCs w:val="2"/>
    </w:rPr>
  </w:style>
  <w:style w:type="character" w:styleId="PageNumber">
    <w:name w:val="page number"/>
    <w:basedOn w:val="DefaultParagraphFont"/>
    <w:rsid w:val="002046AC"/>
  </w:style>
  <w:style w:type="paragraph" w:styleId="Quote">
    <w:name w:val="Quote"/>
    <w:basedOn w:val="Heading1"/>
    <w:link w:val="QuoteChar"/>
    <w:qFormat/>
    <w:rsid w:val="002046AC"/>
    <w:rPr>
      <w:b w:val="0"/>
      <w:sz w:val="72"/>
      <w:szCs w:val="72"/>
      <w:lang w:val="en-NZ"/>
    </w:rPr>
  </w:style>
  <w:style w:type="character" w:customStyle="1" w:styleId="QuoteChar">
    <w:name w:val="Quote Char"/>
    <w:basedOn w:val="DefaultParagraphFont"/>
    <w:link w:val="Quote"/>
    <w:rsid w:val="00204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6AC"/>
    <w:pPr>
      <w:pageBreakBefore/>
    </w:pPr>
  </w:style>
  <w:style w:type="paragraph" w:customStyle="1" w:styleId="Border">
    <w:name w:val="Border"/>
    <w:basedOn w:val="Normal"/>
    <w:qFormat/>
    <w:rsid w:val="00204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6AC"/>
    <w:rPr>
      <w:b/>
      <w:bCs/>
      <w:i/>
      <w:iCs/>
      <w:color w:val="auto"/>
    </w:rPr>
  </w:style>
  <w:style w:type="paragraph" w:styleId="IntenseQuote">
    <w:name w:val="Intense Quote"/>
    <w:basedOn w:val="Normal"/>
    <w:next w:val="Normal"/>
    <w:link w:val="IntenseQuoteChar"/>
    <w:uiPriority w:val="30"/>
    <w:qFormat/>
    <w:rsid w:val="00204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6AC"/>
    <w:rPr>
      <w:smallCaps/>
      <w:color w:val="auto"/>
      <w:u w:val="single"/>
    </w:rPr>
  </w:style>
  <w:style w:type="character" w:styleId="IntenseReference">
    <w:name w:val="Intense Reference"/>
    <w:basedOn w:val="DefaultParagraphFont"/>
    <w:uiPriority w:val="32"/>
    <w:qFormat/>
    <w:rsid w:val="002046AC"/>
    <w:rPr>
      <w:b/>
      <w:bCs/>
      <w:smallCaps/>
      <w:color w:val="auto"/>
      <w:spacing w:val="5"/>
      <w:u w:val="single"/>
    </w:rPr>
  </w:style>
  <w:style w:type="paragraph" w:customStyle="1" w:styleId="2ColumnHeading">
    <w:name w:val="2Column Heading"/>
    <w:basedOn w:val="BodyText"/>
    <w:qFormat/>
    <w:rsid w:val="002046AC"/>
    <w:pPr>
      <w:spacing w:after="60"/>
      <w:ind w:left="-2268"/>
    </w:pPr>
    <w:rPr>
      <w:b/>
    </w:rPr>
  </w:style>
  <w:style w:type="paragraph" w:customStyle="1" w:styleId="Heading1TOC">
    <w:name w:val="Heading1 TOC"/>
    <w:basedOn w:val="Normal"/>
    <w:qFormat/>
    <w:rsid w:val="002046AC"/>
    <w:pPr>
      <w:spacing w:before="240" w:after="120"/>
    </w:pPr>
    <w:rPr>
      <w:rFonts w:ascii="Times New Roman" w:hAnsi="Times New Roman"/>
      <w:b/>
      <w:sz w:val="32"/>
    </w:rPr>
  </w:style>
  <w:style w:type="paragraph" w:customStyle="1" w:styleId="Heading2TOC">
    <w:name w:val="Heading2 TOC"/>
    <w:basedOn w:val="Normal"/>
    <w:qFormat/>
    <w:rsid w:val="002046AC"/>
    <w:pPr>
      <w:spacing w:before="240" w:after="60"/>
    </w:pPr>
    <w:rPr>
      <w:rFonts w:ascii="Times New Roman" w:hAnsi="Times New Roman"/>
      <w:b/>
      <w:sz w:val="28"/>
    </w:rPr>
  </w:style>
  <w:style w:type="character" w:customStyle="1" w:styleId="Underline">
    <w:name w:val="Underline"/>
    <w:basedOn w:val="DefaultParagraphFont"/>
    <w:qFormat/>
    <w:rsid w:val="002046AC"/>
    <w:rPr>
      <w:u w:val="single"/>
    </w:rPr>
  </w:style>
  <w:style w:type="character" w:customStyle="1" w:styleId="BoldandItalics">
    <w:name w:val="Bold and Italics"/>
    <w:qFormat/>
    <w:rsid w:val="002046AC"/>
    <w:rPr>
      <w:b/>
      <w:i/>
      <w:u w:val="none"/>
    </w:rPr>
  </w:style>
  <w:style w:type="paragraph" w:styleId="BalloonText">
    <w:name w:val="Balloon Text"/>
    <w:basedOn w:val="Normal"/>
    <w:link w:val="BalloonTextChar"/>
    <w:rsid w:val="002046AC"/>
    <w:rPr>
      <w:rFonts w:ascii="Tahoma" w:hAnsi="Tahoma" w:cs="Tahoma"/>
      <w:sz w:val="16"/>
      <w:szCs w:val="16"/>
    </w:rPr>
  </w:style>
  <w:style w:type="character" w:customStyle="1" w:styleId="BalloonTextChar">
    <w:name w:val="Balloon Text Char"/>
    <w:basedOn w:val="DefaultParagraphFont"/>
    <w:link w:val="BalloonText"/>
    <w:rsid w:val="00204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6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6AC"/>
    <w:rPr>
      <w:b/>
      <w:color w:val="660033"/>
      <w:spacing w:val="0"/>
    </w:rPr>
  </w:style>
  <w:style w:type="paragraph" w:customStyle="1" w:styleId="Nameditemlist">
    <w:name w:val="Named item list"/>
    <w:basedOn w:val="BodyText"/>
    <w:qFormat/>
    <w:rsid w:val="002046AC"/>
    <w:pPr>
      <w:tabs>
        <w:tab w:val="left" w:pos="2835"/>
      </w:tabs>
      <w:ind w:left="2835" w:hanging="2835"/>
    </w:pPr>
  </w:style>
  <w:style w:type="paragraph" w:customStyle="1" w:styleId="BodyTextnopadding">
    <w:name w:val="Body Text no padding"/>
    <w:basedOn w:val="BodyText"/>
    <w:qFormat/>
    <w:rsid w:val="002046AC"/>
    <w:pPr>
      <w:spacing w:before="0" w:after="0"/>
    </w:pPr>
  </w:style>
  <w:style w:type="paragraph" w:customStyle="1" w:styleId="BodyTextBold">
    <w:name w:val="Body Text Bold"/>
    <w:basedOn w:val="BodyText"/>
    <w:qFormat/>
    <w:rsid w:val="002046AC"/>
    <w:rPr>
      <w:b/>
    </w:rPr>
  </w:style>
  <w:style w:type="character" w:styleId="Hyperlink">
    <w:name w:val="Hyperlink"/>
    <w:basedOn w:val="DefaultParagraphFont"/>
    <w:uiPriority w:val="99"/>
    <w:unhideWhenUsed/>
    <w:rsid w:val="00FF0C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1608</Words>
  <Characters>10295</Characters>
  <Application>Microsoft Office Word</Application>
  <DocSecurity>0</DocSecurity>
  <Lines>571</Lines>
  <Paragraphs>371</Paragraphs>
  <ScaleCrop>false</ScaleCrop>
  <Company>Author-it Software Corporation Ltd.</Company>
  <LinksUpToDate>false</LinksUpToDate>
  <CharactersWithSpaces>11532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MSFFDT5004 Construct custom furniture using advanced techniques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2020-05-07T03:18:00Z</dcterms:created>
  <dcterms:modified xsi:type="dcterms:W3CDTF">2020-05-07T03:18:00Z</dcterms:modified>
</cp:coreProperties>
</file>