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225" w:rsidP="007B7225">
      <w:pPr>
        <w:pStyle w:val="Title"/>
      </w:pPr>
      <w:r>
        <w:fldChar w:fldCharType="begin"/>
      </w:r>
      <w:r>
        <w:instrText xml:space="preserve"> TITLE   \* MERGEFORMAT </w:instrText>
      </w:r>
      <w:r>
        <w:fldChar w:fldCharType="separate"/>
      </w:r>
      <w:r>
        <w:t>MSFFDT4013 Select, use and maintain hand tools for the creation of custom furniture</w:t>
      </w:r>
      <w:r>
        <w:fldChar w:fldCharType="end"/>
      </w:r>
    </w:p>
    <w:p w:rsidR="007B7225" w:rsidP="007B7225">
      <w:pPr>
        <w:pStyle w:val="Version"/>
        <w:sectPr w:rsidSect="006553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325" w:rsidP="00655325">
      <w:pPr>
        <w:pStyle w:val="SuperHeading"/>
      </w:pPr>
      <w:r w:rsidRPr="00655325">
        <w:t>MSFFDT4013 Select, use and maintain hand tools for the creation of custom furniture</w:t>
      </w:r>
    </w:p>
    <w:p w:rsidR="00000000" w:rsidRPr="00655325" w:rsidP="00655325">
      <w:pPr>
        <w:pStyle w:val="Heading1"/>
      </w:pPr>
      <w:bookmarkStart w:id="1" w:name="O_631666"/>
      <w:bookmarkEnd w:id="1"/>
      <w:r w:rsidRPr="00655325">
        <w:t>Modification History</w:t>
      </w:r>
    </w:p>
    <w:p w:rsidR="00000000" w:rsidRPr="00655325" w:rsidP="007B7225">
      <w:pPr>
        <w:pStyle w:val="BodyText"/>
      </w:pPr>
      <w:r w:rsidRPr="00655325">
        <w:t>Release 1 - New unit of competency</w:t>
      </w:r>
    </w:p>
    <w:p w:rsidR="00000000" w:rsidRPr="00655325" w:rsidP="00655325">
      <w:pPr>
        <w:pStyle w:val="Heading1"/>
      </w:pPr>
      <w:bookmarkStart w:id="2" w:name="O_631674"/>
      <w:bookmarkEnd w:id="2"/>
      <w:r w:rsidRPr="00655325">
        <w:t>Application</w:t>
      </w:r>
    </w:p>
    <w:p w:rsidR="00000000" w:rsidRPr="00655325" w:rsidP="007B7225">
      <w:pPr>
        <w:pStyle w:val="BodyText"/>
      </w:pPr>
      <w:r w:rsidRPr="00655325">
        <w:t>This unit of competency covers selecting and using hand tools i</w:t>
      </w:r>
      <w:r w:rsidRPr="00655325">
        <w:t xml:space="preserve">n applications relating to custom furniture making sector and includes manufacturing specialist hand tools to support unique functions. It involves application of skills and knowledge at the highly skilled craftsman or artisan level. </w:t>
      </w:r>
    </w:p>
    <w:p w:rsidR="00000000" w:rsidRPr="00655325" w:rsidP="007B7225">
      <w:pPr>
        <w:pStyle w:val="BodyText"/>
      </w:pPr>
      <w:r w:rsidRPr="00655325">
        <w:t>No licensing, legisl</w:t>
      </w:r>
      <w:r w:rsidRPr="00655325">
        <w:t>ative or certification requirements apply to this unit at the time of publication.</w:t>
      </w:r>
    </w:p>
    <w:p w:rsidR="00000000" w:rsidRPr="00655325" w:rsidP="00655325">
      <w:pPr>
        <w:pStyle w:val="Heading1"/>
      </w:pPr>
      <w:bookmarkStart w:id="3" w:name="O_631673"/>
      <w:bookmarkEnd w:id="3"/>
      <w:r w:rsidRPr="00655325">
        <w:t>Pre-requisite Unit</w:t>
      </w:r>
    </w:p>
    <w:p w:rsidR="00000000" w:rsidRPr="00655325" w:rsidP="00655325">
      <w:pPr>
        <w:pStyle w:val="Heading1"/>
      </w:pPr>
      <w:bookmarkStart w:id="4" w:name="O_631672"/>
      <w:bookmarkEnd w:id="4"/>
      <w:r w:rsidRPr="00655325">
        <w:t>Competency Field</w:t>
      </w:r>
    </w:p>
    <w:p w:rsidR="00000000" w:rsidRPr="00655325" w:rsidP="00655325">
      <w:pPr>
        <w:pStyle w:val="Heading1"/>
      </w:pPr>
      <w:bookmarkStart w:id="5" w:name="O_631671"/>
      <w:bookmarkEnd w:id="5"/>
      <w:r w:rsidRPr="00655325">
        <w:t>Unit Sector</w:t>
      </w:r>
    </w:p>
    <w:p w:rsidR="00000000" w:rsidRPr="00655325" w:rsidP="007B7225">
      <w:pPr>
        <w:pStyle w:val="BodyText"/>
      </w:pPr>
      <w:r w:rsidRPr="00655325">
        <w:t>Furniture design and technology</w:t>
      </w:r>
    </w:p>
    <w:p w:rsidR="00000000" w:rsidRPr="00655325" w:rsidP="00655325">
      <w:pPr>
        <w:pStyle w:val="Heading1"/>
      </w:pPr>
      <w:bookmarkStart w:id="6" w:name="O_631670"/>
      <w:bookmarkEnd w:id="6"/>
      <w:r w:rsidRPr="00655325">
        <w:t>Elements and Performance Cr</w:t>
      </w:r>
      <w:r w:rsidRPr="00655325">
        <w:t>iteria</w:t>
      </w:r>
    </w:p>
    <w:tbl>
      <w:tblPr>
        <w:tblW w:w="0" w:type="auto"/>
        <w:tblLayout w:type="fixed"/>
        <w:tblCellMar>
          <w:left w:w="62" w:type="dxa"/>
          <w:right w:w="62" w:type="dxa"/>
        </w:tblCellMar>
        <w:tblLook w:val="0000"/>
      </w:tblPr>
      <w:tblGrid>
        <w:gridCol w:w="678"/>
        <w:gridCol w:w="1962"/>
        <w:gridCol w:w="770"/>
        <w:gridCol w:w="5610"/>
      </w:tblGrid>
      <w:tr w:rsidTr="006553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Performance criteria describe the performance needed to demonstrate achievement of the element.</w:t>
            </w:r>
          </w:p>
        </w:tc>
      </w:tr>
      <w:tr w:rsidTr="006553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1</w:t>
            </w:r>
          </w:p>
        </w:tc>
        <w:tc>
          <w:tcPr>
            <w:tcW w:w="1962"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Identify hand tools</w:t>
            </w: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1.1</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Applicable work health and safety (WHS), legislative and organisational requirements relevant to the selection and use of hand tools are verified and complied with</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1.2</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Type and range of hand tools, their functions, manufacturing specifications and quali</w:t>
            </w:r>
            <w:r w:rsidRPr="00655325">
              <w:t>ty reputations are identified and researched</w:t>
            </w:r>
          </w:p>
        </w:tc>
      </w:tr>
      <w:tr w:rsidTr="006553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2</w:t>
            </w:r>
          </w:p>
        </w:tc>
        <w:tc>
          <w:tcPr>
            <w:tcW w:w="1962"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Select hand tools</w:t>
            </w: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2.1</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Hand tools most appropriate for the job are selected</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2.2</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Selected hand tools are checked for serviceability, precision settings, maintenance compliance and safety</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2.3</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Faults are rectified or passed to qualified persons for rectification</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2.4</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Equipment is selected to hold or support material for hand tools application where applicable</w:t>
            </w:r>
          </w:p>
        </w:tc>
      </w:tr>
      <w:tr w:rsidTr="006553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3</w:t>
            </w:r>
          </w:p>
        </w:tc>
        <w:tc>
          <w:tcPr>
            <w:tcW w:w="1962"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Manufacture specialist hand tools</w:t>
            </w: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3.1</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The need for specialist hand tools is established after full research and discounting of existing capabilities and availabilities</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3.2</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The design of the specialist tool is completed and verified</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3.3</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The material for the specialist tool is selected after full consideration of the functions and the material options</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3.4</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The specialist tool is manufactured to specification</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3.5</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The specialist tool is tested and modified to satisfy the function</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3.6</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Design specifications are documented and retained in the enterprise filing systems</w:t>
            </w:r>
          </w:p>
        </w:tc>
      </w:tr>
      <w:tr w:rsidTr="006553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4</w:t>
            </w:r>
          </w:p>
        </w:tc>
        <w:tc>
          <w:tcPr>
            <w:tcW w:w="1962"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Use hand tools</w:t>
            </w: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4.1</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Hand tools are safely located when not in immediate use</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4.2</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Material is located and held in position for hand tool application</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4.3</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Hand tools safety requirements are complied with throughout the operation</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4.4</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The full capability of the hand tool is professionally applied and adjusted to achieve the required specificity of outcome</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4.5</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Mid-operation maintenance is carried out to ensure continuing achievement of specified outcomes</w:t>
            </w:r>
          </w:p>
        </w:tc>
      </w:tr>
      <w:tr w:rsidTr="0065532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5</w:t>
            </w:r>
          </w:p>
        </w:tc>
        <w:tc>
          <w:tcPr>
            <w:tcW w:w="1962" w:type="dxa"/>
            <w:vMerge w:val="restart"/>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5.1</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All tools are cleaned, maintained and stored in accordance with manufacturer specifications</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5.2</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Equipment is cleaned, maintained and stored</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5.3</w:t>
            </w:r>
          </w:p>
        </w:tc>
        <w:tc>
          <w:tcPr>
            <w:tcW w:w="561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Work area is cleared and waste removed</w:t>
            </w:r>
          </w:p>
        </w:tc>
      </w:tr>
      <w:tr w:rsidTr="0065532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5.4</w:t>
            </w:r>
          </w:p>
        </w:tc>
        <w:tc>
          <w:tcPr>
            <w:tcW w:w="5610" w:type="dxa"/>
            <w:tcBorders>
              <w:top w:val="nil"/>
              <w:left w:val="nil"/>
              <w:bottom w:val="nil"/>
              <w:right w:val="nil"/>
            </w:tcBorders>
            <w:tcMar>
              <w:top w:w="0" w:type="dxa"/>
              <w:left w:w="62" w:type="dxa"/>
              <w:bottom w:w="0" w:type="dxa"/>
              <w:right w:w="62" w:type="dxa"/>
            </w:tcMar>
          </w:tcPr>
          <w:p w:rsidR="00000000" w:rsidRPr="00655325" w:rsidP="00655325">
            <w:pPr>
              <w:pStyle w:val="BodyText"/>
            </w:pPr>
            <w:r w:rsidRPr="00655325">
              <w:t>Workplace documentation and/or reports are completed</w:t>
            </w:r>
          </w:p>
        </w:tc>
      </w:tr>
    </w:tbl>
    <w:p w:rsidR="00000000" w:rsidRPr="00655325" w:rsidP="00655325">
      <w:pPr>
        <w:pStyle w:val="BodyText"/>
      </w:pPr>
    </w:p>
    <w:p w:rsidR="00000000" w:rsidRPr="00655325" w:rsidP="00655325">
      <w:pPr>
        <w:pStyle w:val="AllowPageBreak"/>
      </w:pPr>
    </w:p>
    <w:p w:rsidR="00000000" w:rsidRPr="00655325" w:rsidP="00655325">
      <w:pPr>
        <w:pStyle w:val="Heading1"/>
      </w:pPr>
      <w:bookmarkStart w:id="7" w:name="O_631669"/>
      <w:bookmarkEnd w:id="7"/>
      <w:r w:rsidRPr="00655325">
        <w:t>Foundation Skills</w:t>
      </w:r>
    </w:p>
    <w:p w:rsidR="007B7225" w:rsidP="007B7225">
      <w:pPr>
        <w:pStyle w:val="BodyText"/>
      </w:pPr>
      <w:r w:rsidRPr="00655325">
        <w:t>Foundation skills essential to performance are explicit in the perfor</w:t>
      </w:r>
      <w:r w:rsidRPr="00655325">
        <w:t>mance criteria of this unit of competency. Detail on appropriate performance levels for each furnishing unit of competency in reading, writing, oral communication and numeracy utilising the Australian Core Skills Framework (ACSF) are provided in the Furnis</w:t>
      </w:r>
      <w:r w:rsidRPr="00655325">
        <w:t xml:space="preserve">hing Training Package Implementation Guide. </w:t>
      </w:r>
    </w:p>
    <w:p w:rsidR="00000000" w:rsidRPr="00655325" w:rsidP="00655325">
      <w:pPr>
        <w:pStyle w:val="Heading1"/>
      </w:pPr>
      <w:bookmarkStart w:id="8" w:name="O_631668"/>
      <w:bookmarkEnd w:id="8"/>
      <w:r w:rsidRPr="00655325">
        <w:t>Range of Conditions</w:t>
      </w:r>
    </w:p>
    <w:tbl>
      <w:tblPr>
        <w:tblW w:w="0" w:type="auto"/>
        <w:tblLayout w:type="fixed"/>
        <w:tblCellMar>
          <w:left w:w="62" w:type="dxa"/>
          <w:right w:w="62" w:type="dxa"/>
        </w:tblCellMar>
        <w:tblLook w:val="0000"/>
      </w:tblPr>
      <w:tblGrid>
        <w:gridCol w:w="2760"/>
        <w:gridCol w:w="6312"/>
      </w:tblGrid>
      <w:tr w:rsidTr="006553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t xml:space="preserve">Specifies different work environments and conditions that may affect performance. Essential operating conditions that may be present (depending on the work situation, needs </w:t>
            </w:r>
            <w:r w:rsidRPr="00655325">
              <w:t>of the candidate, accessibility of the item, and local industry and regional contexts) are included. Range is restricted to essential operating conditions and any other variables essential to the work environment.</w:t>
            </w:r>
          </w:p>
        </w:tc>
      </w:tr>
      <w:tr w:rsidTr="006553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55325" w:rsidP="00655325">
            <w:pPr>
              <w:pStyle w:val="ListBullet"/>
            </w:pPr>
            <w:r w:rsidRPr="00655325">
              <w:t xml:space="preserve">WHS requirements, including legislation, building codes, material safety management systems, hazardous and dangerous goods codes, and local safe operating procedures or equivalent </w:t>
            </w:r>
          </w:p>
          <w:p w:rsidR="00000000" w:rsidRPr="00655325" w:rsidP="00655325">
            <w:pPr>
              <w:pStyle w:val="ListBullet"/>
            </w:pPr>
            <w:r w:rsidRPr="00655325">
              <w:t>work is carried out in accordance with legislative obligations, environment</w:t>
            </w:r>
            <w:r w:rsidRPr="00655325">
              <w:t xml:space="preserve">al legislation, relevant health regulations, manual handling procedures and organisation insurance requirements </w:t>
            </w:r>
          </w:p>
          <w:p w:rsidR="00000000" w:rsidRPr="00655325" w:rsidP="00655325">
            <w:pPr>
              <w:pStyle w:val="ListBullet"/>
            </w:pPr>
            <w:r w:rsidRPr="00655325">
              <w:t xml:space="preserve">work requires individuals to demonstrate conceptual and analytical ability, discretion, judgement and problem solving </w:t>
            </w:r>
          </w:p>
          <w:p w:rsidR="00000000" w:rsidP="00655325">
            <w:pPr>
              <w:pStyle w:val="ListBullet"/>
              <w:rPr>
                <w:lang w:val="en-NZ"/>
              </w:rPr>
            </w:pPr>
            <w:r w:rsidRPr="00655325">
              <w:t>customers or suppliers m</w:t>
            </w:r>
            <w:r w:rsidRPr="00655325">
              <w:t>ay be internal or external</w:t>
            </w:r>
          </w:p>
        </w:tc>
      </w:tr>
      <w:tr w:rsidTr="006553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655325" w:rsidP="00655325">
            <w:pPr>
              <w:pStyle w:val="ListBullet"/>
            </w:pPr>
            <w:r w:rsidRPr="00655325">
              <w:t xml:space="preserve">workplace procedures relating to the use and operation of tools and equipment </w:t>
            </w:r>
          </w:p>
          <w:p w:rsidR="00000000" w:rsidRPr="00655325" w:rsidP="00655325">
            <w:pPr>
              <w:pStyle w:val="ListBullet"/>
            </w:pPr>
            <w:r w:rsidRPr="00655325">
              <w:t>production planning figures</w:t>
            </w:r>
          </w:p>
          <w:p w:rsidR="00000000" w:rsidRPr="00655325" w:rsidP="00655325">
            <w:pPr>
              <w:pStyle w:val="ListBullet"/>
            </w:pPr>
            <w:r w:rsidRPr="00655325">
              <w:t xml:space="preserve">workplace instructions: </w:t>
            </w:r>
          </w:p>
          <w:p w:rsidR="00000000" w:rsidRPr="00655325" w:rsidP="00655325">
            <w:pPr>
              <w:pStyle w:val="ListBullet2"/>
            </w:pPr>
            <w:r w:rsidRPr="00655325">
              <w:t xml:space="preserve">job sheets </w:t>
            </w:r>
          </w:p>
          <w:p w:rsidR="00000000" w:rsidRPr="00655325" w:rsidP="00655325">
            <w:pPr>
              <w:pStyle w:val="ListBullet2"/>
            </w:pPr>
            <w:r w:rsidRPr="00655325">
              <w:t xml:space="preserve">plans </w:t>
            </w:r>
          </w:p>
          <w:p w:rsidR="00000000" w:rsidRPr="00655325" w:rsidP="00655325">
            <w:pPr>
              <w:pStyle w:val="ListBullet2"/>
            </w:pPr>
            <w:r w:rsidRPr="00655325">
              <w:t xml:space="preserve">specifications </w:t>
            </w:r>
          </w:p>
          <w:p w:rsidR="00000000" w:rsidRPr="00655325" w:rsidP="00655325">
            <w:pPr>
              <w:pStyle w:val="ListBullet2"/>
            </w:pPr>
            <w:r w:rsidRPr="00655325">
              <w:t>drawings and designs</w:t>
            </w:r>
          </w:p>
          <w:p w:rsidR="00000000" w:rsidRPr="00655325" w:rsidP="00655325">
            <w:pPr>
              <w:pStyle w:val="ListBullet2"/>
            </w:pPr>
            <w:r w:rsidRPr="00655325">
              <w:t>workplace procedures relating to reporting and communications</w:t>
            </w:r>
          </w:p>
          <w:p w:rsidR="00000000" w:rsidP="00655325">
            <w:pPr>
              <w:pStyle w:val="ListBullet2"/>
              <w:rPr>
                <w:lang w:val="en-NZ"/>
              </w:rPr>
            </w:pPr>
            <w:r w:rsidRPr="00655325">
              <w:t>manufacturer instructions for the use of equipment and materials</w:t>
            </w:r>
          </w:p>
        </w:tc>
      </w:tr>
      <w:tr w:rsidTr="006553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rPr>
                <w:rStyle w:val="SpecialBold"/>
              </w:rPr>
              <w:t>Hand tools include:</w:t>
            </w:r>
          </w:p>
        </w:tc>
        <w:tc>
          <w:tcPr>
            <w:tcW w:w="6312" w:type="dxa"/>
            <w:tcBorders>
              <w:top w:val="nil"/>
              <w:left w:val="nil"/>
              <w:bottom w:val="nil"/>
              <w:right w:val="nil"/>
            </w:tcBorders>
            <w:tcMar>
              <w:top w:w="0" w:type="dxa"/>
              <w:left w:w="62" w:type="dxa"/>
              <w:bottom w:w="0" w:type="dxa"/>
              <w:right w:w="62" w:type="dxa"/>
            </w:tcMar>
          </w:tcPr>
          <w:p w:rsidR="00000000" w:rsidRPr="00655325" w:rsidP="00655325">
            <w:pPr>
              <w:pStyle w:val="ListBullet"/>
            </w:pPr>
            <w:r w:rsidRPr="00655325">
              <w:t xml:space="preserve">hand planes </w:t>
            </w:r>
          </w:p>
          <w:p w:rsidR="00000000" w:rsidRPr="00655325" w:rsidP="00655325">
            <w:pPr>
              <w:pStyle w:val="ListBullet"/>
            </w:pPr>
            <w:r w:rsidRPr="00655325">
              <w:t>chisels</w:t>
            </w:r>
          </w:p>
          <w:p w:rsidR="00000000" w:rsidRPr="00655325" w:rsidP="00655325">
            <w:pPr>
              <w:pStyle w:val="ListBullet"/>
            </w:pPr>
            <w:r w:rsidRPr="00655325">
              <w:t>hand saws</w:t>
            </w:r>
          </w:p>
          <w:p w:rsidR="00000000" w:rsidRPr="00655325" w:rsidP="00655325">
            <w:pPr>
              <w:pStyle w:val="ListBullet"/>
            </w:pPr>
            <w:r w:rsidRPr="00655325">
              <w:t xml:space="preserve">spokeshave </w:t>
            </w:r>
          </w:p>
          <w:p w:rsidR="00000000" w:rsidRPr="00655325" w:rsidP="00655325">
            <w:pPr>
              <w:pStyle w:val="ListBullet"/>
            </w:pPr>
            <w:r w:rsidRPr="00655325">
              <w:t>hammer</w:t>
            </w:r>
          </w:p>
          <w:p w:rsidR="00000000" w:rsidRPr="00655325" w:rsidP="00655325">
            <w:pPr>
              <w:pStyle w:val="ListBullet"/>
            </w:pPr>
            <w:r w:rsidRPr="00655325">
              <w:t>mallet</w:t>
            </w:r>
          </w:p>
          <w:p w:rsidR="00000000" w:rsidRPr="00655325" w:rsidP="00655325">
            <w:pPr>
              <w:pStyle w:val="ListBullet"/>
            </w:pPr>
            <w:r w:rsidRPr="00655325">
              <w:t xml:space="preserve">marking-out tools </w:t>
            </w:r>
          </w:p>
          <w:p w:rsidR="00000000" w:rsidRPr="00655325" w:rsidP="00655325">
            <w:pPr>
              <w:pStyle w:val="ListBullet"/>
            </w:pPr>
            <w:r w:rsidRPr="00655325">
              <w:t>files</w:t>
            </w:r>
          </w:p>
          <w:p w:rsidR="00000000" w:rsidRPr="00655325" w:rsidP="00655325">
            <w:pPr>
              <w:pStyle w:val="ListBullet"/>
            </w:pPr>
            <w:r w:rsidRPr="00655325">
              <w:t>rasps</w:t>
            </w:r>
          </w:p>
          <w:p w:rsidR="00000000" w:rsidRPr="00655325" w:rsidP="00655325">
            <w:pPr>
              <w:pStyle w:val="ListBullet"/>
            </w:pPr>
            <w:r w:rsidRPr="00655325">
              <w:t>scraper</w:t>
            </w:r>
          </w:p>
          <w:p w:rsidR="00000000" w:rsidRPr="00655325" w:rsidP="00655325">
            <w:pPr>
              <w:pStyle w:val="ListBullet"/>
            </w:pPr>
            <w:r w:rsidRPr="00655325">
              <w:t>screwdrivers</w:t>
            </w:r>
          </w:p>
          <w:p w:rsidR="00000000" w:rsidRPr="00655325" w:rsidP="00655325">
            <w:pPr>
              <w:pStyle w:val="ListBullet"/>
            </w:pPr>
            <w:r w:rsidRPr="00655325">
              <w:t>hand drill</w:t>
            </w:r>
          </w:p>
          <w:p w:rsidR="00000000" w:rsidRPr="00655325" w:rsidP="00655325">
            <w:pPr>
              <w:pStyle w:val="ListBullet"/>
            </w:pPr>
            <w:r w:rsidRPr="00655325">
              <w:t xml:space="preserve">straight edges </w:t>
            </w:r>
          </w:p>
          <w:p w:rsidR="00000000" w:rsidRPr="00655325" w:rsidP="00655325">
            <w:pPr>
              <w:pStyle w:val="ListBullet"/>
            </w:pPr>
            <w:r w:rsidRPr="00655325">
              <w:t>knives</w:t>
            </w:r>
          </w:p>
          <w:p w:rsidR="00000000" w:rsidRPr="00655325" w:rsidP="00655325">
            <w:pPr>
              <w:pStyle w:val="ListBullet"/>
            </w:pPr>
            <w:r w:rsidRPr="00655325">
              <w:t>clamps</w:t>
            </w:r>
          </w:p>
          <w:p w:rsidR="00000000" w:rsidRPr="00655325" w:rsidP="00655325">
            <w:pPr>
              <w:pStyle w:val="ListBullet"/>
            </w:pPr>
            <w:r w:rsidRPr="00655325">
              <w:t xml:space="preserve">steel/bronze wool </w:t>
            </w:r>
          </w:p>
          <w:p w:rsidR="00000000" w:rsidRPr="00655325" w:rsidP="00655325">
            <w:pPr>
              <w:pStyle w:val="ListBullet"/>
            </w:pPr>
            <w:r w:rsidRPr="00655325">
              <w:t xml:space="preserve">sandpaper </w:t>
            </w:r>
          </w:p>
          <w:p w:rsidR="00000000" w:rsidRPr="00655325" w:rsidP="00655325">
            <w:pPr>
              <w:pStyle w:val="ListBullet"/>
            </w:pPr>
            <w:r w:rsidRPr="00655325">
              <w:t xml:space="preserve">brushes </w:t>
            </w:r>
          </w:p>
          <w:p w:rsidR="00000000" w:rsidRPr="00655325" w:rsidP="00655325">
            <w:pPr>
              <w:pStyle w:val="ListBullet"/>
            </w:pPr>
            <w:r w:rsidRPr="00655325">
              <w:t xml:space="preserve">stone and whetstone </w:t>
            </w:r>
          </w:p>
          <w:p w:rsidR="00000000" w:rsidP="00655325">
            <w:pPr>
              <w:pStyle w:val="ListBullet"/>
              <w:rPr>
                <w:lang w:val="en-NZ"/>
              </w:rPr>
            </w:pPr>
            <w:r w:rsidRPr="00655325">
              <w:t>grinder</w:t>
            </w:r>
          </w:p>
        </w:tc>
      </w:tr>
      <w:tr w:rsidTr="006553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655325">
            <w:pPr>
              <w:pStyle w:val="ListBullet"/>
              <w:rPr>
                <w:lang w:val="en-NZ"/>
              </w:rPr>
            </w:pPr>
            <w:r w:rsidRPr="00655325">
              <w:t>verbal or written reporting</w:t>
            </w:r>
          </w:p>
        </w:tc>
      </w:tr>
      <w:tr w:rsidTr="006553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55325">
            <w:pPr>
              <w:pStyle w:val="ListBullet"/>
              <w:rPr>
                <w:lang w:val="en-NZ"/>
              </w:rPr>
            </w:pPr>
            <w:r w:rsidRPr="00655325">
              <w:t xml:space="preserve">that prescribed under legislation, regulations and enterprise policies and practices </w:t>
            </w:r>
          </w:p>
        </w:tc>
      </w:tr>
      <w:tr w:rsidTr="006553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55325">
            <w:pPr>
              <w:pStyle w:val="BodyText"/>
              <w:rPr>
                <w:lang w:val="en-NZ"/>
              </w:rPr>
            </w:pPr>
            <w:r w:rsidRPr="0065532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55325" w:rsidP="00655325">
            <w:pPr>
              <w:pStyle w:val="ListBullet"/>
            </w:pPr>
            <w:r w:rsidRPr="00655325">
              <w:t xml:space="preserve">work procedures/instructions </w:t>
            </w:r>
          </w:p>
          <w:p w:rsidR="00000000" w:rsidRPr="00655325" w:rsidP="00655325">
            <w:pPr>
              <w:pStyle w:val="ListBullet"/>
            </w:pPr>
            <w:r w:rsidRPr="00655325">
              <w:t xml:space="preserve">manufacturer specifications and instructions </w:t>
            </w:r>
          </w:p>
          <w:p w:rsidR="00000000" w:rsidRPr="00655325" w:rsidP="00655325">
            <w:pPr>
              <w:pStyle w:val="ListBullet"/>
            </w:pPr>
            <w:r w:rsidRPr="00655325">
              <w:t>standard forms of workplace process and procedures</w:t>
            </w:r>
          </w:p>
          <w:p w:rsidR="00000000" w:rsidRPr="00655325" w:rsidP="00655325">
            <w:pPr>
              <w:pStyle w:val="ListBullet"/>
            </w:pPr>
            <w:r w:rsidRPr="00655325">
              <w:t xml:space="preserve">organisation work specifications and requirements </w:t>
            </w:r>
          </w:p>
          <w:p w:rsidR="00000000" w:rsidRPr="00655325" w:rsidP="00655325">
            <w:pPr>
              <w:pStyle w:val="ListBullet"/>
            </w:pPr>
            <w:r w:rsidRPr="00655325">
              <w:t xml:space="preserve">legislation, regulations and codes of practice </w:t>
            </w:r>
          </w:p>
          <w:p w:rsidR="00000000" w:rsidRPr="00655325" w:rsidP="00655325">
            <w:pPr>
              <w:pStyle w:val="ListBullet"/>
            </w:pPr>
            <w:r w:rsidRPr="00655325">
              <w:t>quality and Australian Standards and procedures</w:t>
            </w:r>
          </w:p>
        </w:tc>
      </w:tr>
    </w:tbl>
    <w:p w:rsidR="00000000" w:rsidRPr="00655325" w:rsidP="00655325">
      <w:pPr>
        <w:pStyle w:val="BodyText"/>
      </w:pPr>
    </w:p>
    <w:p w:rsidR="00000000" w:rsidRPr="00655325" w:rsidP="00655325">
      <w:pPr>
        <w:pStyle w:val="AllowPageBreak"/>
      </w:pPr>
    </w:p>
    <w:p w:rsidR="00000000" w:rsidRPr="00655325" w:rsidP="00655325">
      <w:pPr>
        <w:pStyle w:val="Heading1"/>
      </w:pPr>
      <w:bookmarkStart w:id="9" w:name="O_631667"/>
      <w:bookmarkEnd w:id="9"/>
      <w:r w:rsidRPr="00655325">
        <w:t>Unit Mapping Information</w:t>
      </w:r>
    </w:p>
    <w:p w:rsidR="00000000" w:rsidRPr="00655325" w:rsidP="007B7225">
      <w:pPr>
        <w:pStyle w:val="BodyText"/>
      </w:pPr>
      <w:r w:rsidRPr="00655325">
        <w:t>Supersedes and is equivalent to LMFFDT4016A Select, use and maint</w:t>
      </w:r>
      <w:r w:rsidRPr="00655325">
        <w:t>ain hand tools for the creation of custom furniture</w:t>
      </w:r>
    </w:p>
    <w:p w:rsidR="00000000" w:rsidRPr="00655325" w:rsidP="00655325">
      <w:pPr>
        <w:pStyle w:val="Heading1"/>
      </w:pPr>
      <w:bookmarkStart w:id="10" w:name="O_631660"/>
      <w:bookmarkEnd w:id="10"/>
      <w:r w:rsidRPr="00655325">
        <w:t>Links</w:t>
      </w:r>
    </w:p>
    <w:p w:rsidR="00000000" w:rsidRPr="00655325" w:rsidP="007B7225">
      <w:pPr>
        <w:pStyle w:val="BodyText"/>
      </w:pPr>
      <w:r w:rsidRPr="006553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846F6">
        <w:rPr>
          <w:rStyle w:val="Hyperlink"/>
        </w:rPr>
        <w:t>https://vetnet.gov.au/Pages/TrainingDocs.aspx?q=0601ab95-583a-4e93-b2d4-cfb27b03ed73</w:t>
      </w:r>
      <w:r>
        <w:fldChar w:fldCharType="end"/>
      </w:r>
    </w:p>
    <w:p w:rsidR="00000000" w:rsidRPr="00655325" w:rsidP="00655325"/>
    <w:sectPr w:rsidSect="006553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25" w:rsidRPr="007B7225" w:rsidP="007B7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25" w:rsidP="006553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225" w:rsidP="0065532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7225" w:rsidP="006553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325" w:rsidRPr="007B7225" w:rsidP="007B7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3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225" w:rsidRPr="002D2AF8" w:rsidP="00655325">
    <w:pPr>
      <w:pStyle w:val="Header"/>
      <w:framePr w:wrap="around"/>
    </w:pPr>
    <w:r>
      <w:fldChar w:fldCharType="begin"/>
    </w:r>
    <w:r>
      <w:instrText xml:space="preserve"> TITLE   \* MERGEFORMAT </w:instrText>
    </w:r>
    <w:r>
      <w:fldChar w:fldCharType="separate"/>
    </w:r>
    <w:r>
      <w:t>MSFFDT4013 Select, use and maintain hand tools for the creation of custom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B7225" w:rsidP="006553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7C6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FEA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545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3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325"/>
    <w:pPr>
      <w:spacing w:before="360" w:after="60"/>
      <w:outlineLvl w:val="0"/>
    </w:pPr>
    <w:rPr>
      <w:sz w:val="32"/>
    </w:rPr>
  </w:style>
  <w:style w:type="paragraph" w:styleId="Heading2">
    <w:name w:val="heading 2"/>
    <w:basedOn w:val="HeadingBase"/>
    <w:next w:val="BodyText"/>
    <w:link w:val="Heading2Char"/>
    <w:qFormat/>
    <w:rsid w:val="00655325"/>
    <w:pPr>
      <w:keepLines/>
      <w:spacing w:before="240" w:after="120"/>
      <w:outlineLvl w:val="1"/>
    </w:pPr>
    <w:rPr>
      <w:sz w:val="28"/>
      <w:szCs w:val="40"/>
    </w:rPr>
  </w:style>
  <w:style w:type="paragraph" w:styleId="Heading3">
    <w:name w:val="heading 3"/>
    <w:basedOn w:val="HeadingBase"/>
    <w:next w:val="BodyText"/>
    <w:link w:val="Heading3Char"/>
    <w:qFormat/>
    <w:rsid w:val="00655325"/>
    <w:pPr>
      <w:spacing w:before="180" w:after="120"/>
      <w:outlineLvl w:val="2"/>
    </w:pPr>
    <w:rPr>
      <w:spacing w:val="-10"/>
      <w:kern w:val="32"/>
    </w:rPr>
  </w:style>
  <w:style w:type="paragraph" w:styleId="Heading4">
    <w:name w:val="heading 4"/>
    <w:basedOn w:val="HeadingBase"/>
    <w:next w:val="BodyText"/>
    <w:link w:val="Heading4Char"/>
    <w:qFormat/>
    <w:rsid w:val="00655325"/>
    <w:pPr>
      <w:spacing w:before="160" w:after="120"/>
      <w:outlineLvl w:val="3"/>
    </w:pPr>
    <w:rPr>
      <w:sz w:val="22"/>
    </w:rPr>
  </w:style>
  <w:style w:type="paragraph" w:styleId="Heading5">
    <w:name w:val="heading 5"/>
    <w:basedOn w:val="HeadingBase"/>
    <w:next w:val="Normal"/>
    <w:link w:val="Heading5Char"/>
    <w:qFormat/>
    <w:rsid w:val="00655325"/>
    <w:pPr>
      <w:spacing w:before="80"/>
      <w:outlineLvl w:val="4"/>
    </w:pPr>
    <w:rPr>
      <w:color w:val="918585"/>
      <w:sz w:val="20"/>
    </w:rPr>
  </w:style>
  <w:style w:type="paragraph" w:styleId="Heading6">
    <w:name w:val="heading 6"/>
    <w:basedOn w:val="HeadingBase"/>
    <w:next w:val="Normal"/>
    <w:link w:val="Heading6Char"/>
    <w:qFormat/>
    <w:rsid w:val="00655325"/>
    <w:pPr>
      <w:spacing w:before="60"/>
      <w:outlineLvl w:val="5"/>
    </w:pPr>
    <w:rPr>
      <w:color w:val="918585"/>
      <w:sz w:val="20"/>
    </w:rPr>
  </w:style>
  <w:style w:type="paragraph" w:styleId="Heading7">
    <w:name w:val="heading 7"/>
    <w:basedOn w:val="Normal"/>
    <w:next w:val="Normal"/>
    <w:link w:val="Heading7Char"/>
    <w:qFormat/>
    <w:rsid w:val="00655325"/>
    <w:pPr>
      <w:ind w:left="720"/>
      <w:outlineLvl w:val="6"/>
    </w:pPr>
    <w:rPr>
      <w:i/>
    </w:rPr>
  </w:style>
  <w:style w:type="paragraph" w:styleId="Heading8">
    <w:name w:val="heading 8"/>
    <w:basedOn w:val="Normal"/>
    <w:next w:val="Normal"/>
    <w:link w:val="Heading8Char"/>
    <w:qFormat/>
    <w:rsid w:val="00655325"/>
    <w:pPr>
      <w:ind w:left="720"/>
      <w:outlineLvl w:val="7"/>
    </w:pPr>
    <w:rPr>
      <w:i/>
    </w:rPr>
  </w:style>
  <w:style w:type="paragraph" w:styleId="Heading9">
    <w:name w:val="heading 9"/>
    <w:basedOn w:val="Normal"/>
    <w:next w:val="Normal"/>
    <w:link w:val="Heading9Char"/>
    <w:qFormat/>
    <w:rsid w:val="00655325"/>
    <w:pPr>
      <w:ind w:left="720"/>
      <w:outlineLvl w:val="8"/>
    </w:pPr>
    <w:rPr>
      <w:i/>
    </w:rPr>
  </w:style>
  <w:style w:type="character" w:default="1" w:styleId="DefaultParagraphFont">
    <w:name w:val="Default Paragraph Font"/>
    <w:uiPriority w:val="1"/>
    <w:unhideWhenUsed/>
    <w:rsid w:val="006553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325"/>
  </w:style>
  <w:style w:type="character" w:customStyle="1" w:styleId="Heading1Char">
    <w:name w:val="Heading 1 Char"/>
    <w:basedOn w:val="DefaultParagraphFont"/>
    <w:link w:val="Heading1"/>
    <w:rsid w:val="00655325"/>
    <w:rPr>
      <w:rFonts w:ascii="Times New Roman" w:eastAsia="Times New Roman" w:hAnsi="Times New Roman" w:cs="Times New Roman"/>
      <w:b/>
      <w:sz w:val="32"/>
      <w:szCs w:val="20"/>
      <w:lang w:eastAsia="en-US"/>
    </w:rPr>
  </w:style>
  <w:style w:type="paragraph" w:styleId="BodyText">
    <w:name w:val="Body Text"/>
    <w:basedOn w:val="Normal"/>
    <w:link w:val="BodyTextChar"/>
    <w:rsid w:val="006553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325"/>
    <w:rPr>
      <w:rFonts w:ascii="Times New Roman" w:eastAsia="Times New Roman" w:hAnsi="Times New Roman" w:cs="Times New Roman"/>
      <w:sz w:val="24"/>
      <w:lang w:eastAsia="en-US"/>
    </w:rPr>
  </w:style>
  <w:style w:type="paragraph" w:styleId="ListBullet">
    <w:name w:val="List Bullet"/>
    <w:basedOn w:val="List"/>
    <w:rsid w:val="00655325"/>
    <w:pPr>
      <w:numPr>
        <w:numId w:val="12"/>
      </w:numPr>
      <w:tabs>
        <w:tab w:val="clear" w:pos="340"/>
      </w:tabs>
      <w:spacing w:before="40" w:after="40"/>
    </w:pPr>
  </w:style>
  <w:style w:type="character" w:customStyle="1" w:styleId="SpecialBold">
    <w:name w:val="Special Bold"/>
    <w:basedOn w:val="DefaultParagraphFont"/>
    <w:rsid w:val="00655325"/>
    <w:rPr>
      <w:b/>
      <w:spacing w:val="0"/>
    </w:rPr>
  </w:style>
  <w:style w:type="paragraph" w:styleId="ListBullet2">
    <w:name w:val="List Bullet 2"/>
    <w:basedOn w:val="List2"/>
    <w:rsid w:val="00655325"/>
    <w:pPr>
      <w:numPr>
        <w:numId w:val="13"/>
      </w:numPr>
      <w:tabs>
        <w:tab w:val="clear" w:pos="680"/>
      </w:tabs>
    </w:pPr>
  </w:style>
  <w:style w:type="paragraph" w:customStyle="1" w:styleId="SuperHeading">
    <w:name w:val="SuperHeading"/>
    <w:basedOn w:val="Normal"/>
    <w:rsid w:val="00655325"/>
    <w:pPr>
      <w:spacing w:before="240" w:after="120"/>
      <w:outlineLvl w:val="0"/>
    </w:pPr>
    <w:rPr>
      <w:rFonts w:ascii="Times New Roman" w:hAnsi="Times New Roman"/>
      <w:b/>
      <w:sz w:val="32"/>
    </w:rPr>
  </w:style>
  <w:style w:type="paragraph" w:customStyle="1" w:styleId="AllowPageBreak">
    <w:name w:val="AllowPageBreak"/>
    <w:rsid w:val="006553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3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3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3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3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3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3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3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325"/>
    <w:rPr>
      <w:rFonts w:ascii="Courier New" w:eastAsia="Times New Roman" w:hAnsi="Courier New" w:cs="Times New Roman"/>
      <w:i/>
      <w:szCs w:val="20"/>
      <w:lang w:eastAsia="en-US"/>
    </w:rPr>
  </w:style>
  <w:style w:type="paragraph" w:customStyle="1" w:styleId="HeadingBase">
    <w:name w:val="Heading Base"/>
    <w:rsid w:val="006553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325"/>
    <w:pPr>
      <w:tabs>
        <w:tab w:val="right" w:leader="dot" w:pos="9072"/>
      </w:tabs>
      <w:ind w:left="567"/>
    </w:pPr>
    <w:rPr>
      <w:szCs w:val="22"/>
    </w:rPr>
  </w:style>
  <w:style w:type="paragraph" w:customStyle="1" w:styleId="TOCBase">
    <w:name w:val="TOC Base"/>
    <w:rsid w:val="006553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325"/>
    <w:pPr>
      <w:tabs>
        <w:tab w:val="right" w:leader="dot" w:pos="9072"/>
      </w:tabs>
      <w:spacing w:before="40" w:after="40"/>
      <w:ind w:left="284"/>
    </w:pPr>
    <w:rPr>
      <w:rFonts w:ascii="Times New Roman" w:hAnsi="Times New Roman"/>
    </w:rPr>
  </w:style>
  <w:style w:type="paragraph" w:styleId="TOC1">
    <w:name w:val="toc 1"/>
    <w:basedOn w:val="TOCBase"/>
    <w:next w:val="Normal"/>
    <w:rsid w:val="006553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3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325"/>
    <w:rPr>
      <w:rFonts w:ascii="Times New Roman" w:eastAsia="Times New Roman" w:hAnsi="Times New Roman" w:cs="Times New Roman"/>
      <w:sz w:val="16"/>
      <w:lang w:eastAsia="en-US"/>
    </w:rPr>
  </w:style>
  <w:style w:type="paragraph" w:styleId="Title">
    <w:name w:val="Title"/>
    <w:basedOn w:val="HeadingBase"/>
    <w:link w:val="TitleChar"/>
    <w:qFormat/>
    <w:rsid w:val="00655325"/>
    <w:pPr>
      <w:spacing w:before="5040"/>
      <w:jc w:val="center"/>
    </w:pPr>
    <w:rPr>
      <w:sz w:val="48"/>
      <w:szCs w:val="72"/>
      <w:lang w:val="en-US"/>
    </w:rPr>
  </w:style>
  <w:style w:type="character" w:customStyle="1" w:styleId="TitleChar">
    <w:name w:val="Title Char"/>
    <w:basedOn w:val="DefaultParagraphFont"/>
    <w:link w:val="Title"/>
    <w:rsid w:val="006553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325"/>
    <w:pPr>
      <w:tabs>
        <w:tab w:val="left" w:pos="3600"/>
        <w:tab w:val="left" w:pos="3958"/>
      </w:tabs>
    </w:pPr>
  </w:style>
  <w:style w:type="paragraph" w:styleId="List">
    <w:name w:val="List"/>
    <w:basedOn w:val="BodyText"/>
    <w:next w:val="BodyText"/>
    <w:rsid w:val="00655325"/>
    <w:pPr>
      <w:tabs>
        <w:tab w:val="left" w:pos="340"/>
      </w:tabs>
      <w:spacing w:before="60" w:after="60"/>
      <w:ind w:left="340" w:hanging="340"/>
    </w:pPr>
  </w:style>
  <w:style w:type="paragraph" w:customStyle="1" w:styleId="Note">
    <w:name w:val="Note"/>
    <w:basedOn w:val="BodyText"/>
    <w:rsid w:val="006553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325"/>
    <w:pPr>
      <w:framePr w:wrap="auto" w:hAnchor="text" w:y="6049"/>
    </w:pPr>
    <w:rPr>
      <w:color w:val="000000"/>
      <w:sz w:val="40"/>
    </w:rPr>
  </w:style>
  <w:style w:type="paragraph" w:customStyle="1" w:styleId="TOCTitle">
    <w:name w:val="TOCTitle"/>
    <w:basedOn w:val="Heading1"/>
    <w:rsid w:val="00655325"/>
    <w:pPr>
      <w:spacing w:after="240"/>
      <w:jc w:val="center"/>
      <w:outlineLvl w:val="9"/>
    </w:pPr>
    <w:rPr>
      <w:caps/>
    </w:rPr>
  </w:style>
  <w:style w:type="paragraph" w:customStyle="1" w:styleId="Version">
    <w:name w:val="Version"/>
    <w:rsid w:val="006553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5325"/>
    <w:pPr>
      <w:keepNext w:val="0"/>
      <w:tabs>
        <w:tab w:val="right" w:pos="4176"/>
      </w:tabs>
      <w:ind w:left="198" w:hanging="198"/>
    </w:pPr>
    <w:rPr>
      <w:rFonts w:ascii="Garamond" w:hAnsi="Garamond"/>
    </w:rPr>
  </w:style>
  <w:style w:type="paragraph" w:styleId="IndexHeading">
    <w:name w:val="index heading"/>
    <w:basedOn w:val="Normal"/>
    <w:next w:val="Index1"/>
    <w:semiHidden/>
    <w:rsid w:val="00655325"/>
    <w:pPr>
      <w:spacing w:before="120" w:after="120"/>
    </w:pPr>
    <w:rPr>
      <w:rFonts w:ascii="Arial" w:hAnsi="Arial"/>
      <w:b/>
      <w:color w:val="918585"/>
      <w:sz w:val="24"/>
    </w:rPr>
  </w:style>
  <w:style w:type="paragraph" w:styleId="Header">
    <w:name w:val="header"/>
    <w:basedOn w:val="Normal"/>
    <w:link w:val="HeaderChar"/>
    <w:rsid w:val="006553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325"/>
    <w:rPr>
      <w:rFonts w:ascii="Times New Roman" w:eastAsia="Times New Roman" w:hAnsi="Times New Roman" w:cs="Times New Roman"/>
      <w:sz w:val="16"/>
      <w:szCs w:val="20"/>
      <w:lang w:val="en-GB" w:eastAsia="en-US"/>
    </w:rPr>
  </w:style>
  <w:style w:type="paragraph" w:customStyle="1" w:styleId="Chapter">
    <w:name w:val="Chapter"/>
    <w:basedOn w:val="Normal"/>
    <w:rsid w:val="00655325"/>
    <w:pPr>
      <w:spacing w:before="240"/>
    </w:pPr>
    <w:rPr>
      <w:rFonts w:ascii="Times New Roman" w:hAnsi="Times New Roman"/>
      <w:smallCaps/>
      <w:spacing w:val="80"/>
      <w:sz w:val="28"/>
    </w:rPr>
  </w:style>
  <w:style w:type="paragraph" w:customStyle="1" w:styleId="InChapter">
    <w:name w:val="InChapter"/>
    <w:basedOn w:val="Heading3"/>
    <w:rsid w:val="00655325"/>
    <w:pPr>
      <w:spacing w:after="240"/>
      <w:outlineLvl w:val="9"/>
    </w:pPr>
    <w:rPr>
      <w:noProof/>
    </w:rPr>
  </w:style>
  <w:style w:type="paragraph" w:styleId="Index2">
    <w:name w:val="index 2"/>
    <w:basedOn w:val="Normal"/>
    <w:next w:val="Normal"/>
    <w:semiHidden/>
    <w:rsid w:val="00655325"/>
    <w:pPr>
      <w:tabs>
        <w:tab w:val="right" w:pos="4176"/>
      </w:tabs>
      <w:ind w:left="568" w:hanging="284"/>
    </w:pPr>
    <w:rPr>
      <w:rFonts w:ascii="Garamond" w:hAnsi="Garamond"/>
    </w:rPr>
  </w:style>
  <w:style w:type="paragraph" w:customStyle="1" w:styleId="Byline">
    <w:name w:val="Byline"/>
    <w:rsid w:val="006553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325"/>
    <w:pPr>
      <w:tabs>
        <w:tab w:val="clear" w:pos="3600"/>
        <w:tab w:val="clear" w:pos="3958"/>
      </w:tabs>
      <w:jc w:val="right"/>
    </w:pPr>
  </w:style>
  <w:style w:type="character" w:styleId="Emphasis">
    <w:name w:val="Emphasis"/>
    <w:basedOn w:val="DefaultParagraphFont"/>
    <w:qFormat/>
    <w:rsid w:val="00655325"/>
    <w:rPr>
      <w:i/>
    </w:rPr>
  </w:style>
  <w:style w:type="paragraph" w:styleId="Caption">
    <w:name w:val="caption"/>
    <w:basedOn w:val="BodyText"/>
    <w:next w:val="Normal"/>
    <w:qFormat/>
    <w:rsid w:val="00655325"/>
    <w:pPr>
      <w:framePr w:w="2268" w:hSpace="181" w:vSpace="181" w:wrap="around" w:vAnchor="text" w:hAnchor="page" w:x="1135" w:y="285" w:anchorLock="1"/>
    </w:pPr>
    <w:rPr>
      <w:i/>
    </w:rPr>
  </w:style>
  <w:style w:type="paragraph" w:customStyle="1" w:styleId="MiniTOCTitle">
    <w:name w:val="MiniTOCTitle"/>
    <w:basedOn w:val="Heading4"/>
    <w:rsid w:val="00655325"/>
    <w:pPr>
      <w:spacing w:before="240"/>
      <w:outlineLvl w:val="9"/>
    </w:pPr>
    <w:rPr>
      <w:noProof/>
      <w:sz w:val="24"/>
    </w:rPr>
  </w:style>
  <w:style w:type="paragraph" w:customStyle="1" w:styleId="MiniTOCItem">
    <w:name w:val="MiniTOCItem"/>
    <w:basedOn w:val="ListBullet"/>
    <w:rsid w:val="00655325"/>
    <w:pPr>
      <w:numPr>
        <w:numId w:val="0"/>
      </w:numPr>
      <w:tabs>
        <w:tab w:val="right" w:leader="dot" w:pos="6521"/>
      </w:tabs>
      <w:spacing w:before="0" w:after="0"/>
    </w:pPr>
  </w:style>
  <w:style w:type="paragraph" w:customStyle="1" w:styleId="TOFTitle">
    <w:name w:val="TOFTitle"/>
    <w:basedOn w:val="TOCTitle"/>
    <w:rsid w:val="00655325"/>
  </w:style>
  <w:style w:type="paragraph" w:styleId="TableofFigures">
    <w:name w:val="table of figures"/>
    <w:basedOn w:val="Normal"/>
    <w:next w:val="Normal"/>
    <w:semiHidden/>
    <w:rsid w:val="00655325"/>
    <w:pPr>
      <w:tabs>
        <w:tab w:val="right" w:leader="dot" w:pos="9072"/>
      </w:tabs>
      <w:ind w:left="970" w:hanging="403"/>
    </w:pPr>
    <w:rPr>
      <w:rFonts w:ascii="Times New Roman" w:hAnsi="Times New Roman"/>
      <w:b/>
    </w:rPr>
  </w:style>
  <w:style w:type="paragraph" w:styleId="ListNumber">
    <w:name w:val="List Number"/>
    <w:basedOn w:val="List"/>
    <w:rsid w:val="00655325"/>
    <w:pPr>
      <w:numPr>
        <w:numId w:val="15"/>
      </w:numPr>
      <w:tabs>
        <w:tab w:val="clear" w:pos="340"/>
      </w:tabs>
    </w:pPr>
  </w:style>
  <w:style w:type="character" w:customStyle="1" w:styleId="WingdingSymbols">
    <w:name w:val="Wingding Symbols"/>
    <w:rsid w:val="00655325"/>
    <w:rPr>
      <w:rFonts w:ascii="Wingdings" w:hAnsi="Wingdings"/>
    </w:rPr>
  </w:style>
  <w:style w:type="paragraph" w:customStyle="1" w:styleId="TableHeading">
    <w:name w:val="Table Heading"/>
    <w:basedOn w:val="HeadingBase"/>
    <w:rsid w:val="00655325"/>
    <w:pPr>
      <w:keepLines/>
      <w:pBdr>
        <w:bottom w:val="single" w:sz="6" w:space="1" w:color="918585"/>
      </w:pBdr>
      <w:spacing w:before="240"/>
    </w:pPr>
  </w:style>
  <w:style w:type="character" w:customStyle="1" w:styleId="HotSpot">
    <w:name w:val="HotSpot"/>
    <w:rsid w:val="00655325"/>
    <w:rPr>
      <w:color w:val="0033CC"/>
      <w:u w:val="none"/>
    </w:rPr>
  </w:style>
  <w:style w:type="paragraph" w:customStyle="1" w:styleId="BodyTextRight">
    <w:name w:val="Body Text Right"/>
    <w:basedOn w:val="BodyText"/>
    <w:rsid w:val="00655325"/>
    <w:pPr>
      <w:spacing w:before="0" w:after="0"/>
      <w:jc w:val="right"/>
    </w:pPr>
  </w:style>
  <w:style w:type="paragraph" w:styleId="Index3">
    <w:name w:val="index 3"/>
    <w:basedOn w:val="ListNumber2"/>
    <w:next w:val="Normal"/>
    <w:semiHidden/>
    <w:rsid w:val="00655325"/>
    <w:pPr>
      <w:numPr>
        <w:numId w:val="0"/>
      </w:numPr>
      <w:tabs>
        <w:tab w:val="right" w:leader="dot" w:pos="4176"/>
      </w:tabs>
    </w:pPr>
  </w:style>
  <w:style w:type="paragraph" w:styleId="ListNumber2">
    <w:name w:val="List Number 2"/>
    <w:basedOn w:val="List2"/>
    <w:rsid w:val="00655325"/>
    <w:pPr>
      <w:numPr>
        <w:numId w:val="10"/>
      </w:numPr>
      <w:tabs>
        <w:tab w:val="clear" w:pos="1060"/>
      </w:tabs>
    </w:pPr>
  </w:style>
  <w:style w:type="paragraph" w:customStyle="1" w:styleId="MarginNote">
    <w:name w:val="Margin Note"/>
    <w:basedOn w:val="BodyText"/>
    <w:rsid w:val="006553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3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3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325"/>
    <w:rPr>
      <w:sz w:val="32"/>
    </w:rPr>
  </w:style>
  <w:style w:type="paragraph" w:customStyle="1" w:styleId="HeadingProcedure">
    <w:name w:val="Heading Procedure"/>
    <w:basedOn w:val="HeadingBase"/>
    <w:next w:val="Normal"/>
    <w:rsid w:val="00655325"/>
    <w:pPr>
      <w:tabs>
        <w:tab w:val="left" w:pos="0"/>
      </w:tabs>
      <w:spacing w:before="120" w:after="60"/>
    </w:pPr>
    <w:rPr>
      <w:i/>
      <w:color w:val="918585"/>
      <w:sz w:val="22"/>
    </w:rPr>
  </w:style>
  <w:style w:type="paragraph" w:customStyle="1" w:styleId="TableBodyText">
    <w:name w:val="Table Body Text"/>
    <w:basedOn w:val="BodyText"/>
    <w:rsid w:val="00655325"/>
    <w:pPr>
      <w:spacing w:before="60" w:after="60"/>
    </w:pPr>
  </w:style>
  <w:style w:type="paragraph" w:styleId="ListContinue">
    <w:name w:val="List Continue"/>
    <w:basedOn w:val="List"/>
    <w:rsid w:val="00655325"/>
    <w:pPr>
      <w:ind w:firstLine="0"/>
    </w:pPr>
  </w:style>
  <w:style w:type="paragraph" w:customStyle="1" w:styleId="ListNote">
    <w:name w:val="List Note"/>
    <w:basedOn w:val="List"/>
    <w:rsid w:val="00655325"/>
    <w:pPr>
      <w:pBdr>
        <w:top w:val="single" w:sz="6" w:space="2" w:color="918585"/>
        <w:bottom w:val="single" w:sz="6" w:space="2" w:color="918585"/>
      </w:pBdr>
      <w:tabs>
        <w:tab w:val="left" w:pos="1021"/>
      </w:tabs>
      <w:ind w:firstLine="0"/>
    </w:pPr>
  </w:style>
  <w:style w:type="paragraph" w:customStyle="1" w:styleId="Warning">
    <w:name w:val="Warning"/>
    <w:basedOn w:val="BodyText"/>
    <w:rsid w:val="00655325"/>
    <w:pPr>
      <w:shd w:val="clear" w:color="auto" w:fill="D9D9D9"/>
      <w:tabs>
        <w:tab w:val="left" w:pos="992"/>
      </w:tabs>
      <w:ind w:left="119" w:right="119"/>
    </w:pPr>
    <w:rPr>
      <w:sz w:val="20"/>
    </w:rPr>
  </w:style>
  <w:style w:type="paragraph" w:customStyle="1" w:styleId="MarginIcons">
    <w:name w:val="Margin Icons"/>
    <w:basedOn w:val="BodyText"/>
    <w:rsid w:val="006553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325"/>
    <w:rPr>
      <w:rFonts w:ascii="Courier New" w:hAnsi="Courier New"/>
    </w:rPr>
  </w:style>
  <w:style w:type="paragraph" w:customStyle="1" w:styleId="NoteBullet">
    <w:name w:val="Note Bullet"/>
    <w:basedOn w:val="Note"/>
    <w:rsid w:val="00655325"/>
    <w:pPr>
      <w:tabs>
        <w:tab w:val="clear" w:pos="680"/>
      </w:tabs>
      <w:spacing w:before="60" w:after="60"/>
    </w:pPr>
  </w:style>
  <w:style w:type="paragraph" w:customStyle="1" w:styleId="SubHeading2">
    <w:name w:val="SubHeading2"/>
    <w:basedOn w:val="HeadingBase"/>
    <w:rsid w:val="00655325"/>
    <w:pPr>
      <w:spacing w:before="240" w:after="60"/>
    </w:pPr>
    <w:rPr>
      <w:sz w:val="20"/>
    </w:rPr>
  </w:style>
  <w:style w:type="paragraph" w:customStyle="1" w:styleId="SubHeading1">
    <w:name w:val="SubHeading1"/>
    <w:basedOn w:val="HeadingBase"/>
    <w:rsid w:val="00655325"/>
    <w:pPr>
      <w:spacing w:before="240" w:after="60"/>
    </w:pPr>
    <w:rPr>
      <w:color w:val="918585"/>
      <w:sz w:val="22"/>
    </w:rPr>
  </w:style>
  <w:style w:type="paragraph" w:customStyle="1" w:styleId="SideHeading">
    <w:name w:val="Side Heading"/>
    <w:basedOn w:val="HeadingBase"/>
    <w:rsid w:val="006553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325"/>
    <w:pPr>
      <w:tabs>
        <w:tab w:val="num" w:pos="360"/>
      </w:tabs>
    </w:pPr>
  </w:style>
  <w:style w:type="paragraph" w:styleId="PlainText">
    <w:name w:val="Plain Text"/>
    <w:basedOn w:val="Normal"/>
    <w:link w:val="PlainTextChar"/>
    <w:rsid w:val="00655325"/>
    <w:rPr>
      <w:sz w:val="20"/>
    </w:rPr>
  </w:style>
  <w:style w:type="character" w:customStyle="1" w:styleId="PlainTextChar">
    <w:name w:val="Plain Text Char"/>
    <w:basedOn w:val="DefaultParagraphFont"/>
    <w:link w:val="PlainText"/>
    <w:rsid w:val="00655325"/>
    <w:rPr>
      <w:rFonts w:ascii="Courier New" w:eastAsia="Times New Roman" w:hAnsi="Courier New" w:cs="Times New Roman"/>
      <w:sz w:val="20"/>
      <w:szCs w:val="20"/>
      <w:lang w:eastAsia="en-US"/>
    </w:rPr>
  </w:style>
  <w:style w:type="character" w:customStyle="1" w:styleId="MenuOption">
    <w:name w:val="Menu Option"/>
    <w:basedOn w:val="DefaultParagraphFont"/>
    <w:rsid w:val="00655325"/>
    <w:rPr>
      <w:b/>
      <w:smallCaps/>
    </w:rPr>
  </w:style>
  <w:style w:type="paragraph" w:customStyle="1" w:styleId="TableListNumber">
    <w:name w:val="Table List Number"/>
    <w:basedOn w:val="ListNumber"/>
    <w:rsid w:val="00655325"/>
    <w:pPr>
      <w:numPr>
        <w:numId w:val="0"/>
      </w:numPr>
    </w:pPr>
  </w:style>
  <w:style w:type="paragraph" w:styleId="TOC4">
    <w:name w:val="toc 4"/>
    <w:basedOn w:val="TOCBase"/>
    <w:next w:val="Normal"/>
    <w:semiHidden/>
    <w:rsid w:val="00655325"/>
    <w:pPr>
      <w:tabs>
        <w:tab w:val="right" w:leader="dot" w:pos="9071"/>
      </w:tabs>
      <w:ind w:left="1701"/>
    </w:pPr>
  </w:style>
  <w:style w:type="paragraph" w:customStyle="1" w:styleId="ListAlpha">
    <w:name w:val="List Alpha"/>
    <w:basedOn w:val="List"/>
    <w:rsid w:val="00655325"/>
    <w:pPr>
      <w:numPr>
        <w:numId w:val="9"/>
      </w:numPr>
    </w:pPr>
  </w:style>
  <w:style w:type="paragraph" w:customStyle="1" w:styleId="ListAlpha2">
    <w:name w:val="List Alpha 2"/>
    <w:basedOn w:val="List2"/>
    <w:rsid w:val="00655325"/>
    <w:pPr>
      <w:numPr>
        <w:numId w:val="8"/>
      </w:numPr>
    </w:pPr>
  </w:style>
  <w:style w:type="paragraph" w:styleId="List2">
    <w:name w:val="List 2"/>
    <w:basedOn w:val="BodyText"/>
    <w:rsid w:val="00655325"/>
    <w:pPr>
      <w:tabs>
        <w:tab w:val="left" w:pos="680"/>
      </w:tabs>
      <w:spacing w:before="60" w:after="60"/>
      <w:ind w:left="680" w:hanging="340"/>
    </w:pPr>
  </w:style>
  <w:style w:type="paragraph" w:styleId="List3">
    <w:name w:val="List 3"/>
    <w:basedOn w:val="BodyText"/>
    <w:rsid w:val="00655325"/>
    <w:pPr>
      <w:tabs>
        <w:tab w:val="left" w:pos="1021"/>
      </w:tabs>
      <w:spacing w:before="60" w:after="60"/>
      <w:ind w:left="1020" w:hanging="340"/>
    </w:pPr>
  </w:style>
  <w:style w:type="paragraph" w:styleId="List4">
    <w:name w:val="List 4"/>
    <w:basedOn w:val="BodyText"/>
    <w:rsid w:val="00655325"/>
    <w:pPr>
      <w:tabs>
        <w:tab w:val="left" w:pos="1361"/>
      </w:tabs>
      <w:spacing w:before="60" w:after="60"/>
      <w:ind w:left="1361" w:hanging="340"/>
    </w:pPr>
  </w:style>
  <w:style w:type="paragraph" w:styleId="List5">
    <w:name w:val="List 5"/>
    <w:basedOn w:val="BodyText"/>
    <w:rsid w:val="00655325"/>
    <w:pPr>
      <w:tabs>
        <w:tab w:val="left" w:pos="1701"/>
      </w:tabs>
      <w:spacing w:before="60" w:after="60"/>
      <w:ind w:left="1701" w:hanging="340"/>
    </w:pPr>
  </w:style>
  <w:style w:type="paragraph" w:styleId="ListBullet3">
    <w:name w:val="List Bullet 3"/>
    <w:basedOn w:val="List3"/>
    <w:rsid w:val="00655325"/>
    <w:pPr>
      <w:numPr>
        <w:numId w:val="14"/>
      </w:numPr>
      <w:tabs>
        <w:tab w:val="clear" w:pos="1021"/>
      </w:tabs>
      <w:ind w:left="1037" w:hanging="357"/>
    </w:pPr>
  </w:style>
  <w:style w:type="paragraph" w:styleId="ListBullet4">
    <w:name w:val="List Bullet 4"/>
    <w:basedOn w:val="List4"/>
    <w:rsid w:val="00655325"/>
    <w:pPr>
      <w:numPr>
        <w:numId w:val="3"/>
      </w:numPr>
      <w:tabs>
        <w:tab w:val="clear" w:pos="1361"/>
      </w:tabs>
    </w:pPr>
  </w:style>
  <w:style w:type="paragraph" w:styleId="ListBullet5">
    <w:name w:val="List Bullet 5"/>
    <w:basedOn w:val="List5"/>
    <w:rsid w:val="00655325"/>
    <w:pPr>
      <w:numPr>
        <w:numId w:val="4"/>
      </w:numPr>
    </w:pPr>
  </w:style>
  <w:style w:type="paragraph" w:styleId="ListContinue2">
    <w:name w:val="List Continue 2"/>
    <w:basedOn w:val="List2"/>
    <w:rsid w:val="00655325"/>
    <w:pPr>
      <w:ind w:firstLine="0"/>
    </w:pPr>
  </w:style>
  <w:style w:type="paragraph" w:styleId="ListContinue3">
    <w:name w:val="List Continue 3"/>
    <w:basedOn w:val="List3"/>
    <w:rsid w:val="00655325"/>
    <w:pPr>
      <w:ind w:left="1021" w:firstLine="0"/>
    </w:pPr>
  </w:style>
  <w:style w:type="paragraph" w:styleId="ListContinue4">
    <w:name w:val="List Continue 4"/>
    <w:basedOn w:val="List4"/>
    <w:rsid w:val="00655325"/>
    <w:pPr>
      <w:ind w:firstLine="0"/>
    </w:pPr>
  </w:style>
  <w:style w:type="paragraph" w:styleId="ListContinue5">
    <w:name w:val="List Continue 5"/>
    <w:basedOn w:val="List5"/>
    <w:rsid w:val="00655325"/>
    <w:pPr>
      <w:ind w:firstLine="0"/>
    </w:pPr>
  </w:style>
  <w:style w:type="paragraph" w:styleId="ListNumber3">
    <w:name w:val="List Number 3"/>
    <w:basedOn w:val="List3"/>
    <w:rsid w:val="00655325"/>
    <w:pPr>
      <w:numPr>
        <w:numId w:val="5"/>
      </w:numPr>
    </w:pPr>
  </w:style>
  <w:style w:type="paragraph" w:styleId="ListNumber4">
    <w:name w:val="List Number 4"/>
    <w:basedOn w:val="List4"/>
    <w:rsid w:val="00655325"/>
    <w:pPr>
      <w:numPr>
        <w:numId w:val="6"/>
      </w:numPr>
    </w:pPr>
  </w:style>
  <w:style w:type="paragraph" w:styleId="ListNumber5">
    <w:name w:val="List Number 5"/>
    <w:basedOn w:val="List5"/>
    <w:rsid w:val="00655325"/>
    <w:pPr>
      <w:numPr>
        <w:numId w:val="7"/>
      </w:numPr>
    </w:pPr>
  </w:style>
  <w:style w:type="paragraph" w:styleId="BlockText">
    <w:name w:val="Block Text"/>
    <w:basedOn w:val="Normal"/>
    <w:rsid w:val="00655325"/>
    <w:pPr>
      <w:spacing w:after="120"/>
      <w:ind w:left="1440" w:right="1440"/>
    </w:pPr>
  </w:style>
  <w:style w:type="character" w:customStyle="1" w:styleId="Subscript">
    <w:name w:val="Subscript"/>
    <w:basedOn w:val="DefaultParagraphFont"/>
    <w:rsid w:val="00655325"/>
    <w:rPr>
      <w:sz w:val="16"/>
      <w:vertAlign w:val="subscript"/>
    </w:rPr>
  </w:style>
  <w:style w:type="character" w:customStyle="1" w:styleId="Superscript">
    <w:name w:val="Superscript"/>
    <w:basedOn w:val="DefaultParagraphFont"/>
    <w:rsid w:val="00655325"/>
    <w:rPr>
      <w:sz w:val="16"/>
      <w:vertAlign w:val="superscript"/>
    </w:rPr>
  </w:style>
  <w:style w:type="character" w:customStyle="1" w:styleId="Symbols">
    <w:name w:val="Symbols"/>
    <w:basedOn w:val="DefaultParagraphFont"/>
    <w:rsid w:val="00655325"/>
    <w:rPr>
      <w:rFonts w:ascii="Symbol" w:hAnsi="Symbol"/>
    </w:rPr>
  </w:style>
  <w:style w:type="character" w:customStyle="1" w:styleId="MenuOptions">
    <w:name w:val="Menu Options"/>
    <w:basedOn w:val="DefaultParagraphFont"/>
    <w:rsid w:val="00655325"/>
    <w:rPr>
      <w:rFonts w:ascii="Arial Narrow" w:hAnsi="Arial Narrow"/>
      <w:smallCaps/>
    </w:rPr>
  </w:style>
  <w:style w:type="character" w:customStyle="1" w:styleId="Buttons">
    <w:name w:val="Buttons"/>
    <w:basedOn w:val="DefaultParagraphFont"/>
    <w:rsid w:val="00655325"/>
    <w:rPr>
      <w:b/>
    </w:rPr>
  </w:style>
  <w:style w:type="character" w:customStyle="1" w:styleId="Underlined">
    <w:name w:val="Underlined"/>
    <w:basedOn w:val="DefaultParagraphFont"/>
    <w:rsid w:val="00655325"/>
    <w:rPr>
      <w:u w:val="single"/>
    </w:rPr>
  </w:style>
  <w:style w:type="paragraph" w:customStyle="1" w:styleId="TableBodyTextRight">
    <w:name w:val="Table Body Text Right"/>
    <w:basedOn w:val="TableBodyText"/>
    <w:rsid w:val="00655325"/>
    <w:pPr>
      <w:widowControl w:val="0"/>
      <w:autoSpaceDE w:val="0"/>
      <w:autoSpaceDN w:val="0"/>
      <w:adjustRightInd w:val="0"/>
      <w:jc w:val="right"/>
    </w:pPr>
    <w:rPr>
      <w:rFonts w:cs="Arial"/>
      <w:szCs w:val="18"/>
    </w:rPr>
  </w:style>
  <w:style w:type="paragraph" w:customStyle="1" w:styleId="CopyrightText">
    <w:name w:val="Copyright Text"/>
    <w:basedOn w:val="BodyText"/>
    <w:rsid w:val="00655325"/>
    <w:rPr>
      <w:sz w:val="18"/>
    </w:rPr>
  </w:style>
  <w:style w:type="paragraph" w:customStyle="1" w:styleId="BodySmallRight">
    <w:name w:val="Body Small Right"/>
    <w:basedOn w:val="BodyTextRight"/>
    <w:rsid w:val="00655325"/>
    <w:rPr>
      <w:sz w:val="18"/>
      <w:szCs w:val="18"/>
    </w:rPr>
  </w:style>
  <w:style w:type="paragraph" w:customStyle="1" w:styleId="MarginEdition">
    <w:name w:val="Margin Edition"/>
    <w:basedOn w:val="MarginNote"/>
    <w:rsid w:val="00655325"/>
    <w:pPr>
      <w:spacing w:before="0" w:after="0"/>
    </w:pPr>
    <w:rPr>
      <w:rFonts w:ascii="Times New Roman" w:hAnsi="Times New Roman"/>
      <w:color w:val="999999"/>
    </w:rPr>
  </w:style>
  <w:style w:type="paragraph" w:customStyle="1" w:styleId="Spacer">
    <w:name w:val="Spacer"/>
    <w:basedOn w:val="Normal"/>
    <w:rsid w:val="00655325"/>
    <w:rPr>
      <w:sz w:val="2"/>
      <w:szCs w:val="2"/>
    </w:rPr>
  </w:style>
  <w:style w:type="character" w:customStyle="1" w:styleId="Small">
    <w:name w:val="Small"/>
    <w:basedOn w:val="DefaultParagraphFont"/>
    <w:rsid w:val="00655325"/>
    <w:rPr>
      <w:sz w:val="16"/>
    </w:rPr>
  </w:style>
  <w:style w:type="paragraph" w:customStyle="1" w:styleId="WideTable">
    <w:name w:val="Wide Table"/>
    <w:basedOn w:val="Normal"/>
    <w:rsid w:val="00655325"/>
    <w:pPr>
      <w:ind w:left="-1418"/>
    </w:pPr>
    <w:rPr>
      <w:sz w:val="2"/>
      <w:szCs w:val="2"/>
    </w:rPr>
  </w:style>
  <w:style w:type="character" w:styleId="PageNumber">
    <w:name w:val="page number"/>
    <w:basedOn w:val="DefaultParagraphFont"/>
    <w:rsid w:val="00655325"/>
  </w:style>
  <w:style w:type="paragraph" w:styleId="Quote">
    <w:name w:val="Quote"/>
    <w:basedOn w:val="Heading1"/>
    <w:link w:val="QuoteChar"/>
    <w:qFormat/>
    <w:rsid w:val="00655325"/>
    <w:rPr>
      <w:b w:val="0"/>
      <w:sz w:val="72"/>
      <w:szCs w:val="72"/>
      <w:lang w:val="en-NZ"/>
    </w:rPr>
  </w:style>
  <w:style w:type="character" w:customStyle="1" w:styleId="QuoteChar">
    <w:name w:val="Quote Char"/>
    <w:basedOn w:val="DefaultParagraphFont"/>
    <w:link w:val="Quote"/>
    <w:rsid w:val="006553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325"/>
    <w:pPr>
      <w:pageBreakBefore/>
    </w:pPr>
  </w:style>
  <w:style w:type="paragraph" w:customStyle="1" w:styleId="Border">
    <w:name w:val="Border"/>
    <w:basedOn w:val="Normal"/>
    <w:qFormat/>
    <w:rsid w:val="006553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325"/>
    <w:rPr>
      <w:b/>
      <w:bCs/>
      <w:i/>
      <w:iCs/>
      <w:color w:val="auto"/>
    </w:rPr>
  </w:style>
  <w:style w:type="paragraph" w:styleId="IntenseQuote">
    <w:name w:val="Intense Quote"/>
    <w:basedOn w:val="Normal"/>
    <w:next w:val="Normal"/>
    <w:link w:val="IntenseQuoteChar"/>
    <w:uiPriority w:val="30"/>
    <w:qFormat/>
    <w:rsid w:val="006553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3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325"/>
    <w:rPr>
      <w:smallCaps/>
      <w:color w:val="auto"/>
      <w:u w:val="single"/>
    </w:rPr>
  </w:style>
  <w:style w:type="character" w:styleId="IntenseReference">
    <w:name w:val="Intense Reference"/>
    <w:basedOn w:val="DefaultParagraphFont"/>
    <w:uiPriority w:val="32"/>
    <w:qFormat/>
    <w:rsid w:val="00655325"/>
    <w:rPr>
      <w:b/>
      <w:bCs/>
      <w:smallCaps/>
      <w:color w:val="auto"/>
      <w:spacing w:val="5"/>
      <w:u w:val="single"/>
    </w:rPr>
  </w:style>
  <w:style w:type="paragraph" w:customStyle="1" w:styleId="2ColumnHeading">
    <w:name w:val="2Column Heading"/>
    <w:basedOn w:val="BodyText"/>
    <w:qFormat/>
    <w:rsid w:val="00655325"/>
    <w:pPr>
      <w:spacing w:after="60"/>
      <w:ind w:left="-2268"/>
    </w:pPr>
    <w:rPr>
      <w:b/>
    </w:rPr>
  </w:style>
  <w:style w:type="paragraph" w:customStyle="1" w:styleId="Heading1TOC">
    <w:name w:val="Heading1 TOC"/>
    <w:basedOn w:val="Normal"/>
    <w:qFormat/>
    <w:rsid w:val="00655325"/>
    <w:pPr>
      <w:spacing w:before="240" w:after="120"/>
    </w:pPr>
    <w:rPr>
      <w:rFonts w:ascii="Times New Roman" w:hAnsi="Times New Roman"/>
      <w:b/>
      <w:sz w:val="32"/>
    </w:rPr>
  </w:style>
  <w:style w:type="paragraph" w:customStyle="1" w:styleId="Heading2TOC">
    <w:name w:val="Heading2 TOC"/>
    <w:basedOn w:val="Normal"/>
    <w:qFormat/>
    <w:rsid w:val="00655325"/>
    <w:pPr>
      <w:spacing w:before="240" w:after="60"/>
    </w:pPr>
    <w:rPr>
      <w:rFonts w:ascii="Times New Roman" w:hAnsi="Times New Roman"/>
      <w:b/>
      <w:sz w:val="28"/>
    </w:rPr>
  </w:style>
  <w:style w:type="character" w:customStyle="1" w:styleId="Underline">
    <w:name w:val="Underline"/>
    <w:basedOn w:val="DefaultParagraphFont"/>
    <w:qFormat/>
    <w:rsid w:val="00655325"/>
    <w:rPr>
      <w:u w:val="single"/>
    </w:rPr>
  </w:style>
  <w:style w:type="character" w:customStyle="1" w:styleId="BoldandItalics">
    <w:name w:val="Bold and Italics"/>
    <w:qFormat/>
    <w:rsid w:val="00655325"/>
    <w:rPr>
      <w:b/>
      <w:i/>
      <w:u w:val="none"/>
    </w:rPr>
  </w:style>
  <w:style w:type="paragraph" w:styleId="BalloonText">
    <w:name w:val="Balloon Text"/>
    <w:basedOn w:val="Normal"/>
    <w:link w:val="BalloonTextChar"/>
    <w:rsid w:val="00655325"/>
    <w:rPr>
      <w:rFonts w:ascii="Tahoma" w:hAnsi="Tahoma" w:cs="Tahoma"/>
      <w:sz w:val="16"/>
      <w:szCs w:val="16"/>
    </w:rPr>
  </w:style>
  <w:style w:type="character" w:customStyle="1" w:styleId="BalloonTextChar">
    <w:name w:val="Balloon Text Char"/>
    <w:basedOn w:val="DefaultParagraphFont"/>
    <w:link w:val="BalloonText"/>
    <w:rsid w:val="006553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3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3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325"/>
    <w:rPr>
      <w:b/>
      <w:color w:val="660033"/>
      <w:spacing w:val="0"/>
    </w:rPr>
  </w:style>
  <w:style w:type="paragraph" w:customStyle="1" w:styleId="Nameditemlist">
    <w:name w:val="Named item list"/>
    <w:basedOn w:val="BodyText"/>
    <w:qFormat/>
    <w:rsid w:val="00655325"/>
    <w:pPr>
      <w:tabs>
        <w:tab w:val="left" w:pos="2835"/>
      </w:tabs>
      <w:ind w:left="2835" w:hanging="2835"/>
    </w:pPr>
  </w:style>
  <w:style w:type="paragraph" w:customStyle="1" w:styleId="BodyTextnopadding">
    <w:name w:val="Body Text no padding"/>
    <w:basedOn w:val="BodyText"/>
    <w:qFormat/>
    <w:rsid w:val="00655325"/>
    <w:pPr>
      <w:spacing w:before="0" w:after="0"/>
    </w:pPr>
  </w:style>
  <w:style w:type="paragraph" w:customStyle="1" w:styleId="BodyTextBold">
    <w:name w:val="Body Text Bold"/>
    <w:basedOn w:val="BodyText"/>
    <w:qFormat/>
    <w:rsid w:val="00655325"/>
    <w:rPr>
      <w:b/>
    </w:rPr>
  </w:style>
  <w:style w:type="character" w:styleId="Hyperlink">
    <w:name w:val="Hyperlink"/>
    <w:basedOn w:val="DefaultParagraphFont"/>
    <w:uiPriority w:val="99"/>
    <w:unhideWhenUsed/>
    <w:rsid w:val="007B7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5038</Characters>
  <Application>Microsoft Office Word</Application>
  <DocSecurity>0</DocSecurity>
  <Lines>229</Lines>
  <Paragraphs>145</Paragraphs>
  <ScaleCrop>false</ScaleCrop>
  <Company>Author-it Software Corporation Ltd.</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MSFFDT4013 Select, use and maintain hand tools for the creation of custom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2022-10-19T13:24:00Z</dcterms:created>
  <dcterms:modified xsi:type="dcterms:W3CDTF">2022-10-19T13:24:00Z</dcterms:modified>
</cp:coreProperties>
</file>