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DF9" w:rsidP="00A70DF9">
      <w:pPr>
        <w:pStyle w:val="Title"/>
      </w:pPr>
      <w:r>
        <w:fldChar w:fldCharType="begin"/>
      </w:r>
      <w:r>
        <w:instrText xml:space="preserve"> TITLE   \* MERGEFORMAT </w:instrText>
      </w:r>
      <w:r>
        <w:fldChar w:fldCharType="separate"/>
      </w:r>
      <w:r>
        <w:t>MSFFDT4010 Research and select furniture finishes</w:t>
      </w:r>
      <w:r>
        <w:fldChar w:fldCharType="end"/>
      </w:r>
    </w:p>
    <w:p w:rsidR="00A70DF9" w:rsidP="00A70DF9">
      <w:pPr>
        <w:pStyle w:val="Version"/>
        <w:sectPr w:rsidSect="00274F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FBF" w:rsidP="00274FBF">
      <w:pPr>
        <w:pStyle w:val="SuperHeading"/>
      </w:pPr>
      <w:r w:rsidRPr="00274FBF">
        <w:t>MSFFDT4010 Research and select furniture finishes</w:t>
      </w:r>
    </w:p>
    <w:p w:rsidR="00000000" w:rsidRPr="00274FBF" w:rsidP="00274FBF">
      <w:pPr>
        <w:pStyle w:val="Heading1"/>
      </w:pPr>
      <w:bookmarkStart w:id="1" w:name="O_631609"/>
      <w:bookmarkEnd w:id="1"/>
      <w:r w:rsidRPr="00274FBF">
        <w:t>Modification History</w:t>
      </w:r>
    </w:p>
    <w:p w:rsidR="00000000" w:rsidRPr="00274FBF" w:rsidP="00A70DF9">
      <w:pPr>
        <w:pStyle w:val="BodyText"/>
      </w:pPr>
      <w:r w:rsidRPr="00274FBF">
        <w:t>Release 1 - New unit of competency</w:t>
      </w:r>
    </w:p>
    <w:p w:rsidR="00000000" w:rsidRPr="00274FBF" w:rsidP="00274FBF">
      <w:pPr>
        <w:pStyle w:val="Heading1"/>
      </w:pPr>
      <w:bookmarkStart w:id="2" w:name="O_631617"/>
      <w:bookmarkEnd w:id="2"/>
      <w:r w:rsidRPr="00274FBF">
        <w:t>Application</w:t>
      </w:r>
    </w:p>
    <w:p w:rsidR="00000000" w:rsidRPr="00274FBF" w:rsidP="00A70DF9">
      <w:pPr>
        <w:pStyle w:val="BodyText"/>
      </w:pPr>
      <w:r w:rsidRPr="00274FBF">
        <w:t>This unit of competency covers researching and selecting finishes for various furniture design solutions in an industry workplace or design studio environment, and</w:t>
      </w:r>
      <w:r w:rsidRPr="00274FBF">
        <w:t xml:space="preserve"> involves application of skills and knowledge at a supervisory or equivalent level.</w:t>
      </w:r>
    </w:p>
    <w:p w:rsidR="00A70DF9" w:rsidP="00A70DF9">
      <w:pPr>
        <w:pStyle w:val="BodyText"/>
      </w:pPr>
      <w:r w:rsidRPr="00274FBF">
        <w:t>No licensing, legislative or certification requirements apply to this unit at the time of publication.</w:t>
      </w:r>
    </w:p>
    <w:p w:rsidR="00000000" w:rsidRPr="00274FBF" w:rsidP="00274FBF">
      <w:pPr>
        <w:pStyle w:val="Heading1"/>
      </w:pPr>
      <w:bookmarkStart w:id="3" w:name="O_631616"/>
      <w:bookmarkEnd w:id="3"/>
      <w:r w:rsidRPr="00274FBF">
        <w:t>Pre-requisite Unit</w:t>
      </w:r>
    </w:p>
    <w:p w:rsidR="00000000" w:rsidRPr="00274FBF" w:rsidP="00274FBF">
      <w:pPr>
        <w:pStyle w:val="Heading1"/>
      </w:pPr>
      <w:bookmarkStart w:id="4" w:name="O_631615"/>
      <w:bookmarkEnd w:id="4"/>
      <w:r w:rsidRPr="00274FBF">
        <w:t>Competency Fiel</w:t>
      </w:r>
      <w:r w:rsidRPr="00274FBF">
        <w:t>d</w:t>
      </w:r>
    </w:p>
    <w:p w:rsidR="00000000" w:rsidRPr="00274FBF" w:rsidP="00274FBF">
      <w:pPr>
        <w:pStyle w:val="Heading1"/>
      </w:pPr>
      <w:bookmarkStart w:id="5" w:name="O_631614"/>
      <w:bookmarkEnd w:id="5"/>
      <w:r w:rsidRPr="00274FBF">
        <w:t>Unit Sector</w:t>
      </w:r>
    </w:p>
    <w:p w:rsidR="00000000" w:rsidRPr="00274FBF" w:rsidP="00A70DF9">
      <w:pPr>
        <w:pStyle w:val="BodyText"/>
      </w:pPr>
      <w:r w:rsidRPr="00274FBF">
        <w:t>Furniture design and technology</w:t>
      </w:r>
    </w:p>
    <w:p w:rsidR="00000000" w:rsidRPr="00274FBF" w:rsidP="00274FBF">
      <w:pPr>
        <w:pStyle w:val="Heading1"/>
      </w:pPr>
      <w:bookmarkStart w:id="6" w:name="O_631613"/>
      <w:bookmarkEnd w:id="6"/>
      <w:r w:rsidRPr="00274F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74F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Performance criteria describe the performance needed to demonstrate achievement of the element.</w:t>
            </w:r>
          </w:p>
        </w:tc>
      </w:tr>
      <w:tr w:rsidTr="00274F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1</w:t>
            </w:r>
          </w:p>
        </w:tc>
        <w:tc>
          <w:tcPr>
            <w:tcW w:w="1962"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Plan for finish research</w:t>
            </w: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1.1</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Applicable work health and safety (WHS), legislative and organisational requirements relevant to researching and recommending finishes are verified and complied with</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1.2</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Design brief is reviewed, confirmed and clarified with</w:t>
            </w:r>
            <w:r w:rsidRPr="00274FBF">
              <w:t xml:space="preserve"> appropriate personnel</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1.3</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Communication with others is established and maintained in accordance with WHS requirements</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1.4</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Client requirements and desires are reviewed, confirmed and clarified</w:t>
            </w:r>
          </w:p>
        </w:tc>
      </w:tr>
      <w:tr w:rsidTr="00274F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w:t>
            </w:r>
          </w:p>
        </w:tc>
        <w:tc>
          <w:tcPr>
            <w:tcW w:w="1962"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Research finishes</w:t>
            </w: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2.1</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Aesthetic requirements of the finish are assessed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2.2</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New finish technologies are researched and reported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2.3</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Tactile requirements of the finish in relation to the design is researched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2.4</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Application methods and available expertise for the desired finish are assessed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2.5</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Costs of finishes are assessed and compared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2.6</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Environmental impact of finishes are assessed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2.7</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Longevity and restorability of finishes are researched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2.8</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Hazards associated with the use and application of finishes are researched</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2.9</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Quality of finishes are assessed and reported</w:t>
            </w:r>
          </w:p>
        </w:tc>
      </w:tr>
      <w:tr w:rsidTr="00274FB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3</w:t>
            </w:r>
          </w:p>
        </w:tc>
        <w:tc>
          <w:tcPr>
            <w:tcW w:w="1962" w:type="dxa"/>
            <w:vMerge w:val="restart"/>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Select finishes</w:t>
            </w: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3.1</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Research information is critically analysed in the context of the design brief requirements</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3.2</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Finishes and their elements of design are promoted, research explained and evaluated for the client</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3.3</w:t>
            </w:r>
          </w:p>
        </w:tc>
        <w:tc>
          <w:tcPr>
            <w:tcW w:w="561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Finishes and their principles of design are promoted, research explained and evaluated for the client</w:t>
            </w:r>
          </w:p>
        </w:tc>
      </w:tr>
      <w:tr w:rsidTr="00274FB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3.4</w:t>
            </w:r>
          </w:p>
        </w:tc>
        <w:tc>
          <w:tcPr>
            <w:tcW w:w="5610" w:type="dxa"/>
            <w:tcBorders>
              <w:top w:val="nil"/>
              <w:left w:val="nil"/>
              <w:bottom w:val="nil"/>
              <w:right w:val="nil"/>
            </w:tcBorders>
            <w:tcMar>
              <w:top w:w="0" w:type="dxa"/>
              <w:left w:w="62" w:type="dxa"/>
              <w:bottom w:w="0" w:type="dxa"/>
              <w:right w:w="62" w:type="dxa"/>
            </w:tcMar>
          </w:tcPr>
          <w:p w:rsidR="00000000" w:rsidRPr="00274FBF" w:rsidP="00274FBF">
            <w:pPr>
              <w:pStyle w:val="BodyText"/>
            </w:pPr>
            <w:r w:rsidRPr="00274FBF">
              <w:t>Presentation of research information is made highlighting the findings and rationale for the finishes chosen</w:t>
            </w:r>
          </w:p>
        </w:tc>
      </w:tr>
    </w:tbl>
    <w:p w:rsidR="00A70DF9" w:rsidP="00274FBF">
      <w:pPr>
        <w:pStyle w:val="BodyText"/>
      </w:pPr>
    </w:p>
    <w:p w:rsidR="00A70DF9" w:rsidP="00274FBF">
      <w:pPr>
        <w:pStyle w:val="BodyText"/>
      </w:pPr>
    </w:p>
    <w:p w:rsidR="00000000" w:rsidRPr="00274FBF" w:rsidP="00274FBF">
      <w:pPr>
        <w:pStyle w:val="Heading1"/>
      </w:pPr>
      <w:bookmarkStart w:id="7" w:name="O_631612"/>
      <w:bookmarkEnd w:id="7"/>
      <w:r w:rsidRPr="00274FBF">
        <w:t>Foundation Skills</w:t>
      </w:r>
    </w:p>
    <w:p w:rsidR="00A70DF9" w:rsidP="00A70DF9">
      <w:pPr>
        <w:pStyle w:val="BodyText"/>
      </w:pPr>
      <w:r w:rsidRPr="00274FBF">
        <w:t>Foundation skills essential to performance are explicit in the performance criteria of this unit of competenc</w:t>
      </w:r>
      <w:r w:rsidRPr="00274FBF">
        <w:t>y. Detail on appropriate performance levels for each furnishing unit of competency in reading, writing, oral communication and numeracy utilising the Australian Core Skills Framework (ACSF) are provided in the Furnishing Training Package Implementation Gui</w:t>
      </w:r>
      <w:r w:rsidRPr="00274FBF">
        <w:t xml:space="preserve">de. </w:t>
      </w:r>
    </w:p>
    <w:p w:rsidR="00000000" w:rsidRPr="00274FBF" w:rsidP="00274FBF">
      <w:pPr>
        <w:pStyle w:val="Heading1"/>
      </w:pPr>
      <w:bookmarkStart w:id="8" w:name="O_631611"/>
      <w:bookmarkEnd w:id="8"/>
      <w:r w:rsidRPr="00274FBF">
        <w:t>Range of Conditions</w:t>
      </w:r>
    </w:p>
    <w:tbl>
      <w:tblPr>
        <w:tblW w:w="0" w:type="auto"/>
        <w:tblLayout w:type="fixed"/>
        <w:tblCellMar>
          <w:left w:w="62" w:type="dxa"/>
          <w:right w:w="62" w:type="dxa"/>
        </w:tblCellMar>
        <w:tblLook w:val="0000"/>
      </w:tblPr>
      <w:tblGrid>
        <w:gridCol w:w="2760"/>
        <w:gridCol w:w="6312"/>
      </w:tblGrid>
      <w:tr w:rsidTr="00274F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t>Specifies different work environments and conditions that may affect performance. Essential operating conditions that may be present (depending on the work situation, needs of the candidate, accessibility of the i</w:t>
            </w:r>
            <w:r w:rsidRPr="00274FBF">
              <w:t>tem, and local industry and regional contexts) are included. Range is restricted to essential operating conditions and any other variables essential to the work environment.</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WHS requirements, including legislation, building codes, material safety management systems, hazardous and dangerous goods codes and local safe operating procedures or equivalent </w:t>
            </w:r>
          </w:p>
          <w:p w:rsidR="00000000" w:rsidRPr="00274FBF" w:rsidP="00274FBF">
            <w:pPr>
              <w:pStyle w:val="ListBullet"/>
            </w:pPr>
            <w:r w:rsidRPr="00274FBF">
              <w:t>work is carried out in accordance with legislative obligations, environmenta</w:t>
            </w:r>
            <w:r w:rsidRPr="00274FBF">
              <w:t xml:space="preserve">l legislation, relevant health regulations, manual handling procedures and organisation insurance requirements </w:t>
            </w:r>
          </w:p>
          <w:p w:rsidR="00000000" w:rsidRPr="00274FBF" w:rsidP="00274FBF">
            <w:pPr>
              <w:pStyle w:val="ListBullet"/>
            </w:pPr>
            <w:r w:rsidRPr="00274FBF">
              <w:t>work requires individuals to demonstrate conceptual and analytical ability, discretion, judgement and problem solving skills</w:t>
            </w:r>
          </w:p>
          <w:p w:rsidR="00000000" w:rsidP="00274FBF">
            <w:pPr>
              <w:pStyle w:val="ListBullet"/>
              <w:rPr>
                <w:lang w:val="en-NZ"/>
              </w:rPr>
            </w:pPr>
            <w:r w:rsidRPr="00274FBF">
              <w:t>customers or suppli</w:t>
            </w:r>
            <w:r w:rsidRPr="00274FBF">
              <w:t>ers may be internal or external</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the aims, objectives, milestones for the design project </w:t>
            </w:r>
          </w:p>
          <w:p w:rsidR="00000000" w:rsidRPr="00274FBF" w:rsidP="00274FBF">
            <w:pPr>
              <w:pStyle w:val="ListBullet"/>
            </w:pPr>
            <w:r w:rsidRPr="00274FBF">
              <w:t xml:space="preserve">organisational or personal profiles </w:t>
            </w:r>
          </w:p>
          <w:p w:rsidR="00000000" w:rsidRPr="00274FBF" w:rsidP="00274FBF">
            <w:pPr>
              <w:pStyle w:val="ListBullet"/>
            </w:pPr>
            <w:r w:rsidRPr="00274FBF">
              <w:t xml:space="preserve">target audience </w:t>
            </w:r>
          </w:p>
          <w:p w:rsidR="00000000" w:rsidRPr="00274FBF" w:rsidP="00274FBF">
            <w:pPr>
              <w:pStyle w:val="ListBullet"/>
            </w:pPr>
            <w:r w:rsidRPr="00274FBF">
              <w:t xml:space="preserve">budget </w:t>
            </w:r>
          </w:p>
          <w:p w:rsidR="00000000" w:rsidRPr="00274FBF" w:rsidP="00274FBF">
            <w:pPr>
              <w:pStyle w:val="ListBullet"/>
            </w:pPr>
            <w:r w:rsidRPr="00274FBF">
              <w:t>timeline</w:t>
            </w:r>
          </w:p>
          <w:p w:rsidR="00000000" w:rsidRPr="00274FBF" w:rsidP="00274FBF">
            <w:pPr>
              <w:pStyle w:val="ListBullet"/>
            </w:pPr>
            <w:r w:rsidRPr="00274FBF">
              <w:t>consultation requirements</w:t>
            </w:r>
          </w:p>
          <w:p w:rsidR="00000000" w:rsidRPr="00274FBF" w:rsidP="00274FBF">
            <w:pPr>
              <w:pStyle w:val="ListBullet"/>
            </w:pPr>
            <w:r w:rsidRPr="00274FBF">
              <w:t xml:space="preserve">colour requirements </w:t>
            </w:r>
          </w:p>
          <w:p w:rsidR="00000000" w:rsidRPr="00274FBF" w:rsidP="00274FBF">
            <w:pPr>
              <w:pStyle w:val="ListBullet"/>
            </w:pPr>
            <w:r w:rsidRPr="00274FBF">
              <w:t xml:space="preserve">image requirements </w:t>
            </w:r>
          </w:p>
          <w:p w:rsidR="00000000" w:rsidP="00274FBF">
            <w:pPr>
              <w:pStyle w:val="ListBullet"/>
              <w:rPr>
                <w:lang w:val="en-NZ"/>
              </w:rPr>
            </w:pPr>
            <w:r w:rsidRPr="00274FBF">
              <w:t>function</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trainers </w:t>
            </w:r>
          </w:p>
          <w:p w:rsidR="00000000" w:rsidRPr="00274FBF" w:rsidP="00274FBF">
            <w:pPr>
              <w:pStyle w:val="ListBullet"/>
            </w:pPr>
            <w:r w:rsidRPr="00274FBF">
              <w:t>supervisors</w:t>
            </w:r>
          </w:p>
          <w:p w:rsidR="00000000" w:rsidRPr="00274FBF" w:rsidP="00274FBF">
            <w:pPr>
              <w:pStyle w:val="ListBullet"/>
            </w:pPr>
            <w:r w:rsidRPr="00274FBF">
              <w:t>suppliers</w:t>
            </w:r>
          </w:p>
          <w:p w:rsidR="00000000" w:rsidRPr="00274FBF" w:rsidP="00274FBF">
            <w:pPr>
              <w:pStyle w:val="ListBullet"/>
            </w:pPr>
            <w:r w:rsidRPr="00274FBF">
              <w:t xml:space="preserve">clients </w:t>
            </w:r>
          </w:p>
          <w:p w:rsidR="00000000" w:rsidRPr="00274FBF" w:rsidP="00274FBF">
            <w:pPr>
              <w:pStyle w:val="ListBullet"/>
            </w:pPr>
            <w:r w:rsidRPr="00274FBF">
              <w:t xml:space="preserve">colleagues </w:t>
            </w:r>
          </w:p>
          <w:p w:rsidR="00000000" w:rsidP="00274FBF">
            <w:pPr>
              <w:pStyle w:val="ListBullet"/>
              <w:rPr>
                <w:lang w:val="en-NZ"/>
              </w:rPr>
            </w:pPr>
            <w:r w:rsidRPr="00274FBF">
              <w:t>managers</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suppliers</w:t>
            </w:r>
          </w:p>
          <w:p w:rsidR="00000000" w:rsidRPr="00274FBF" w:rsidP="00274FBF">
            <w:pPr>
              <w:pStyle w:val="ListBullet"/>
            </w:pPr>
            <w:r w:rsidRPr="00274FBF">
              <w:t>manufacturers</w:t>
            </w:r>
          </w:p>
          <w:p w:rsidR="00000000" w:rsidRPr="00274FBF" w:rsidP="00274FBF">
            <w:pPr>
              <w:pStyle w:val="ListBullet"/>
            </w:pPr>
            <w:r w:rsidRPr="00274FBF">
              <w:t>private clients</w:t>
            </w:r>
          </w:p>
          <w:p w:rsidR="00000000" w:rsidRPr="00274FBF" w:rsidP="00274FBF">
            <w:pPr>
              <w:pStyle w:val="ListBullet"/>
            </w:pPr>
            <w:r w:rsidRPr="00274FBF">
              <w:t>colleagues</w:t>
            </w:r>
          </w:p>
          <w:p w:rsidR="00000000" w:rsidRPr="00274FBF" w:rsidP="00274FBF">
            <w:pPr>
              <w:pStyle w:val="ListBullet"/>
            </w:pPr>
            <w:r w:rsidRPr="00274FBF">
              <w:t xml:space="preserve">retailers </w:t>
            </w:r>
          </w:p>
          <w:p w:rsidR="00000000" w:rsidP="00274FBF">
            <w:pPr>
              <w:pStyle w:val="ListBullet"/>
              <w:rPr>
                <w:lang w:val="en-NZ"/>
              </w:rPr>
            </w:pPr>
            <w:r w:rsidRPr="00274FBF">
              <w:t>the public</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274FBF">
            <w:pPr>
              <w:pStyle w:val="ListBullet"/>
              <w:rPr>
                <w:lang w:val="en-NZ"/>
              </w:rPr>
            </w:pPr>
            <w:r w:rsidRPr="00274FBF">
              <w:t>consideration of appeal to a large number of people; products are pleasing to the eye of many who view it</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paints</w:t>
            </w:r>
          </w:p>
          <w:p w:rsidR="00000000" w:rsidRPr="00274FBF" w:rsidP="00274FBF">
            <w:pPr>
              <w:pStyle w:val="ListBullet"/>
            </w:pPr>
            <w:r w:rsidRPr="00274FBF">
              <w:t>waxes</w:t>
            </w:r>
          </w:p>
          <w:p w:rsidR="00000000" w:rsidRPr="00274FBF" w:rsidP="00274FBF">
            <w:pPr>
              <w:pStyle w:val="ListBullet"/>
            </w:pPr>
            <w:r w:rsidRPr="00274FBF">
              <w:t>lacquers</w:t>
            </w:r>
          </w:p>
          <w:p w:rsidR="00000000" w:rsidRPr="00274FBF" w:rsidP="00274FBF">
            <w:pPr>
              <w:pStyle w:val="ListBullet"/>
            </w:pPr>
            <w:r w:rsidRPr="00274FBF">
              <w:t>stains</w:t>
            </w:r>
          </w:p>
          <w:p w:rsidR="00000000" w:rsidRPr="00274FBF" w:rsidP="00274FBF">
            <w:pPr>
              <w:pStyle w:val="ListBullet"/>
            </w:pPr>
            <w:r w:rsidRPr="00274FBF">
              <w:t>pigments</w:t>
            </w:r>
          </w:p>
          <w:p w:rsidR="00000000" w:rsidRPr="00274FBF" w:rsidP="00274FBF">
            <w:pPr>
              <w:pStyle w:val="ListBullet"/>
            </w:pPr>
            <w:r w:rsidRPr="00274FBF">
              <w:t>oils</w:t>
            </w:r>
          </w:p>
          <w:p w:rsidR="00000000" w:rsidRPr="00274FBF" w:rsidP="00274FBF">
            <w:pPr>
              <w:pStyle w:val="ListBullet"/>
            </w:pPr>
            <w:r w:rsidRPr="00274FBF">
              <w:t>traditional finishes</w:t>
            </w:r>
          </w:p>
          <w:p w:rsidR="00000000" w:rsidRPr="00274FBF" w:rsidP="00274FBF">
            <w:pPr>
              <w:pStyle w:val="ListBullet"/>
            </w:pPr>
            <w:r w:rsidRPr="00274FBF">
              <w:t>plastic coatings</w:t>
            </w:r>
          </w:p>
          <w:p w:rsidR="00000000" w:rsidRPr="00274FBF" w:rsidP="00274FBF">
            <w:pPr>
              <w:pStyle w:val="ListBullet"/>
            </w:pPr>
            <w:r w:rsidRPr="00274FBF">
              <w:t xml:space="preserve">UV-protected coatings </w:t>
            </w:r>
          </w:p>
          <w:p w:rsidR="00000000" w:rsidRPr="00274FBF" w:rsidP="00274FBF">
            <w:pPr>
              <w:pStyle w:val="ListBullet"/>
            </w:pPr>
            <w:r w:rsidRPr="00274FBF">
              <w:t>liquid coatings</w:t>
            </w:r>
          </w:p>
          <w:p w:rsidR="00000000" w:rsidRPr="00274FBF" w:rsidP="00274FBF">
            <w:pPr>
              <w:pStyle w:val="ListBullet"/>
            </w:pPr>
            <w:r w:rsidRPr="00274FBF">
              <w:t xml:space="preserve">synthetic coatings </w:t>
            </w:r>
          </w:p>
          <w:p w:rsidR="00000000" w:rsidRPr="00274FBF" w:rsidP="00274FBF">
            <w:pPr>
              <w:pStyle w:val="ListBullet"/>
            </w:pPr>
            <w:r w:rsidRPr="00274FBF">
              <w:t>synthetics</w:t>
            </w:r>
          </w:p>
          <w:p w:rsidR="00000000" w:rsidRPr="00274FBF" w:rsidP="00274FBF">
            <w:pPr>
              <w:pStyle w:val="ListBullet"/>
            </w:pPr>
            <w:r w:rsidRPr="00274FBF">
              <w:t>paper</w:t>
            </w:r>
          </w:p>
          <w:p w:rsidR="00000000" w:rsidRPr="00274FBF" w:rsidP="00274FBF">
            <w:pPr>
              <w:pStyle w:val="ListBullet"/>
            </w:pPr>
            <w:r w:rsidRPr="00274FBF">
              <w:t>glass</w:t>
            </w:r>
          </w:p>
          <w:p w:rsidR="00000000" w:rsidRPr="00274FBF" w:rsidP="00274FBF">
            <w:pPr>
              <w:pStyle w:val="ListBullet"/>
            </w:pPr>
            <w:r w:rsidRPr="00274FBF">
              <w:t>vinyls</w:t>
            </w:r>
          </w:p>
          <w:p w:rsidR="00000000" w:rsidRPr="00274FBF" w:rsidP="00274FBF">
            <w:pPr>
              <w:pStyle w:val="ListBullet"/>
            </w:pPr>
            <w:r w:rsidRPr="00274FBF">
              <w:t>textiles</w:t>
            </w:r>
          </w:p>
          <w:p w:rsidR="00000000" w:rsidRPr="00274FBF" w:rsidP="00274FBF">
            <w:pPr>
              <w:pStyle w:val="ListBullet"/>
            </w:pPr>
            <w:r w:rsidRPr="00274FBF">
              <w:t>laminates</w:t>
            </w:r>
          </w:p>
          <w:p w:rsidR="00000000" w:rsidRPr="00274FBF" w:rsidP="00274FBF">
            <w:pPr>
              <w:pStyle w:val="ListBullet"/>
            </w:pPr>
            <w:r w:rsidRPr="00274FBF">
              <w:t>plastics</w:t>
            </w:r>
          </w:p>
          <w:p w:rsidR="00000000" w:rsidRPr="00274FBF" w:rsidP="00274FBF">
            <w:pPr>
              <w:pStyle w:val="ListBullet"/>
            </w:pPr>
            <w:r w:rsidRPr="00274FBF">
              <w:t>stainless steel</w:t>
            </w:r>
          </w:p>
          <w:p w:rsidR="00000000" w:rsidRPr="00274FBF" w:rsidP="00274FBF">
            <w:pPr>
              <w:pStyle w:val="ListBullet"/>
            </w:pPr>
            <w:r w:rsidRPr="00274FBF">
              <w:t xml:space="preserve">metal </w:t>
            </w:r>
          </w:p>
          <w:p w:rsidR="00000000" w:rsidRPr="00274FBF" w:rsidP="00274FBF">
            <w:pPr>
              <w:pStyle w:val="ListBullet"/>
            </w:pPr>
            <w:r w:rsidRPr="00274FBF">
              <w:t xml:space="preserve">veneers </w:t>
            </w:r>
          </w:p>
          <w:p w:rsidR="00000000" w:rsidP="00274FBF">
            <w:pPr>
              <w:pStyle w:val="ListBullet"/>
              <w:rPr>
                <w:lang w:val="en-NZ"/>
              </w:rPr>
            </w:pPr>
            <w:r w:rsidRPr="00274FBF">
              <w:t>stone-based products</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274FBF">
            <w:pPr>
              <w:pStyle w:val="ListBullet"/>
              <w:rPr>
                <w:lang w:val="en-NZ"/>
              </w:rPr>
            </w:pPr>
            <w:r w:rsidRPr="00274FBF">
              <w:t>that perceived by the sense of touch producing the effect of three-dimensional depth</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spraying</w:t>
            </w:r>
          </w:p>
          <w:p w:rsidR="00000000" w:rsidRPr="00274FBF" w:rsidP="00274FBF">
            <w:pPr>
              <w:pStyle w:val="ListBullet"/>
            </w:pPr>
            <w:r w:rsidRPr="00274FBF">
              <w:t>painting</w:t>
            </w:r>
          </w:p>
          <w:p w:rsidR="00000000" w:rsidRPr="00274FBF" w:rsidP="00274FBF">
            <w:pPr>
              <w:pStyle w:val="ListBullet"/>
            </w:pPr>
            <w:r w:rsidRPr="00274FBF">
              <w:t>applicators</w:t>
            </w:r>
          </w:p>
          <w:p w:rsidR="00000000" w:rsidRPr="00274FBF" w:rsidP="00274FBF">
            <w:pPr>
              <w:pStyle w:val="ListBullet"/>
            </w:pPr>
            <w:r w:rsidRPr="00274FBF">
              <w:t>gluing</w:t>
            </w:r>
          </w:p>
          <w:p w:rsidR="00000000" w:rsidRPr="00274FBF" w:rsidP="00274FBF">
            <w:pPr>
              <w:pStyle w:val="ListBullet"/>
            </w:pPr>
            <w:r w:rsidRPr="00274FBF">
              <w:t>vacuum wrapping</w:t>
            </w:r>
          </w:p>
          <w:p w:rsidR="00000000" w:rsidRPr="00274FBF" w:rsidP="00274FBF">
            <w:pPr>
              <w:pStyle w:val="ListBullet"/>
            </w:pPr>
            <w:r w:rsidRPr="00274FBF">
              <w:t xml:space="preserve">rubbing </w:t>
            </w:r>
          </w:p>
          <w:p w:rsidR="00000000" w:rsidP="00274FBF">
            <w:pPr>
              <w:pStyle w:val="ListBullet"/>
              <w:rPr>
                <w:lang w:val="en-NZ"/>
              </w:rPr>
            </w:pPr>
            <w:r w:rsidRPr="00274FBF">
              <w:t>bonding</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how the making and use of finishes effects the environment and how its continued use will affect those in the area</w:t>
            </w:r>
          </w:p>
          <w:p w:rsidR="00000000" w:rsidRPr="00274FBF" w:rsidP="00274FBF">
            <w:pPr>
              <w:pStyle w:val="ListBullet"/>
            </w:pPr>
            <w:r w:rsidRPr="00274FBF">
              <w:t>energy c</w:t>
            </w:r>
            <w:r w:rsidRPr="00274FBF">
              <w:t>onsumption in applying the material</w:t>
            </w:r>
          </w:p>
          <w:p w:rsidR="00000000" w:rsidRPr="00274FBF" w:rsidP="00274FBF">
            <w:pPr>
              <w:pStyle w:val="ListBullet"/>
            </w:pPr>
            <w:r w:rsidRPr="00274FBF">
              <w:t>greenhouse gases created</w:t>
            </w:r>
          </w:p>
          <w:p w:rsidR="00000000" w:rsidRPr="00274FBF" w:rsidP="00274FBF">
            <w:pPr>
              <w:pStyle w:val="ListBullet"/>
            </w:pPr>
            <w:r w:rsidRPr="00274FBF">
              <w:t xml:space="preserve">waste levels and resource utilisation </w:t>
            </w:r>
          </w:p>
          <w:p w:rsidR="00000000" w:rsidP="00274FBF">
            <w:pPr>
              <w:pStyle w:val="ListBullet"/>
              <w:rPr>
                <w:lang w:val="en-NZ"/>
              </w:rPr>
            </w:pPr>
            <w:r w:rsidRPr="00274FBF">
              <w:t>what impact will be felt by reducing or stopping use of the finish</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Longevity and restorability includes:</w:t>
            </w:r>
          </w:p>
        </w:tc>
        <w:tc>
          <w:tcPr>
            <w:tcW w:w="6312" w:type="dxa"/>
            <w:tcBorders>
              <w:top w:val="nil"/>
              <w:left w:val="nil"/>
              <w:bottom w:val="nil"/>
              <w:right w:val="nil"/>
            </w:tcBorders>
            <w:tcMar>
              <w:top w:w="0" w:type="dxa"/>
              <w:left w:w="62" w:type="dxa"/>
              <w:bottom w:w="0" w:type="dxa"/>
              <w:right w:w="62" w:type="dxa"/>
            </w:tcMar>
          </w:tcPr>
          <w:p w:rsidR="00000000" w:rsidP="00274FBF">
            <w:pPr>
              <w:pStyle w:val="ListBullet"/>
              <w:rPr>
                <w:lang w:val="en-NZ"/>
              </w:rPr>
            </w:pPr>
            <w:r w:rsidRPr="00274FBF">
              <w:t>an analysis of how long the finish is expected to last, while maintaining quality of aesthetic value and how readily the finish can be upgraded, repaired or replaced</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toxins and gases released by some finishes </w:t>
            </w:r>
          </w:p>
          <w:p w:rsidR="00000000" w:rsidP="00274FBF">
            <w:pPr>
              <w:pStyle w:val="ListBullet"/>
              <w:rPr>
                <w:lang w:val="en-NZ"/>
              </w:rPr>
            </w:pPr>
            <w:r w:rsidRPr="00274FBF">
              <w:t xml:space="preserve">glues which may be harmful </w:t>
            </w:r>
            <w:r w:rsidRPr="00274FBF">
              <w:t>to people if not used correctly</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comparing </w:t>
            </w:r>
          </w:p>
          <w:p w:rsidR="00000000" w:rsidRPr="00274FBF" w:rsidP="00274FBF">
            <w:pPr>
              <w:pStyle w:val="ListBullet"/>
            </w:pPr>
            <w:r w:rsidRPr="00274FBF">
              <w:t>contrasting</w:t>
            </w:r>
          </w:p>
          <w:p w:rsidR="00000000" w:rsidRPr="00274FBF" w:rsidP="00274FBF">
            <w:pPr>
              <w:pStyle w:val="ListBullet"/>
            </w:pPr>
            <w:r w:rsidRPr="00274FBF">
              <w:t>reflecting</w:t>
            </w:r>
          </w:p>
          <w:p w:rsidR="00000000" w:rsidRPr="00274FBF" w:rsidP="00274FBF">
            <w:pPr>
              <w:pStyle w:val="ListBullet"/>
            </w:pPr>
            <w:r w:rsidRPr="00274FBF">
              <w:t>critiquing</w:t>
            </w:r>
          </w:p>
          <w:p w:rsidR="00000000" w:rsidRPr="00274FBF" w:rsidP="00274FBF">
            <w:pPr>
              <w:pStyle w:val="ListBullet"/>
            </w:pPr>
            <w:r w:rsidRPr="00274FBF">
              <w:t xml:space="preserve">considering merit </w:t>
            </w:r>
          </w:p>
          <w:p w:rsidR="00000000" w:rsidRPr="00274FBF" w:rsidP="00274FBF">
            <w:pPr>
              <w:pStyle w:val="ListBullet"/>
            </w:pPr>
            <w:r w:rsidRPr="00274FBF">
              <w:t xml:space="preserve">discussion </w:t>
            </w:r>
          </w:p>
          <w:p w:rsidR="00000000" w:rsidP="00274FBF">
            <w:pPr>
              <w:pStyle w:val="ListBullet"/>
              <w:rPr>
                <w:lang w:val="en-NZ"/>
              </w:rPr>
            </w:pPr>
            <w:r w:rsidRPr="00274FBF">
              <w:t>debate</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line</w:t>
            </w:r>
          </w:p>
          <w:p w:rsidR="00000000" w:rsidRPr="00274FBF" w:rsidP="00274FBF">
            <w:pPr>
              <w:pStyle w:val="ListBullet"/>
            </w:pPr>
            <w:r w:rsidRPr="00274FBF">
              <w:t>shape</w:t>
            </w:r>
          </w:p>
          <w:p w:rsidR="00000000" w:rsidRPr="00274FBF" w:rsidP="00274FBF">
            <w:pPr>
              <w:pStyle w:val="ListBullet"/>
            </w:pPr>
            <w:r w:rsidRPr="00274FBF">
              <w:t xml:space="preserve">form (geometric or organic) </w:t>
            </w:r>
          </w:p>
          <w:p w:rsidR="00000000" w:rsidRPr="00274FBF" w:rsidP="00274FBF">
            <w:pPr>
              <w:pStyle w:val="ListBullet"/>
            </w:pPr>
            <w:r w:rsidRPr="00274FBF">
              <w:t>texture</w:t>
            </w:r>
          </w:p>
          <w:p w:rsidR="00000000" w:rsidRPr="00274FBF" w:rsidP="00274FBF">
            <w:pPr>
              <w:pStyle w:val="ListBullet"/>
            </w:pPr>
            <w:r w:rsidRPr="00274FBF">
              <w:t xml:space="preserve">colour </w:t>
            </w:r>
          </w:p>
          <w:p w:rsidR="00000000" w:rsidP="00274FBF">
            <w:pPr>
              <w:pStyle w:val="ListBullet"/>
              <w:rPr>
                <w:lang w:val="en-NZ"/>
              </w:rPr>
            </w:pPr>
            <w:r w:rsidRPr="00274FBF">
              <w:t>function</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balance </w:t>
            </w:r>
          </w:p>
          <w:p w:rsidR="00000000" w:rsidRPr="00274FBF" w:rsidP="00274FBF">
            <w:pPr>
              <w:pStyle w:val="ListBullet"/>
            </w:pPr>
            <w:r w:rsidRPr="00274FBF">
              <w:t xml:space="preserve">proportion (symmetry and asymmetry) </w:t>
            </w:r>
          </w:p>
          <w:p w:rsidR="00000000" w:rsidRPr="00274FBF" w:rsidP="00274FBF">
            <w:pPr>
              <w:pStyle w:val="ListBullet"/>
            </w:pPr>
            <w:r w:rsidRPr="00274FBF">
              <w:t>harmony</w:t>
            </w:r>
          </w:p>
          <w:p w:rsidR="00000000" w:rsidRPr="00274FBF" w:rsidP="00274FBF">
            <w:pPr>
              <w:pStyle w:val="ListBullet"/>
            </w:pPr>
            <w:r w:rsidRPr="00274FBF">
              <w:t>contrast</w:t>
            </w:r>
          </w:p>
          <w:p w:rsidR="00000000" w:rsidRPr="00274FBF" w:rsidP="00274FBF">
            <w:pPr>
              <w:pStyle w:val="ListBullet"/>
            </w:pPr>
            <w:r w:rsidRPr="00274FBF">
              <w:t>pattern</w:t>
            </w:r>
          </w:p>
          <w:p w:rsidR="00000000" w:rsidRPr="00274FBF" w:rsidP="00274FBF">
            <w:pPr>
              <w:pStyle w:val="ListBullet"/>
            </w:pPr>
            <w:r w:rsidRPr="00274FBF">
              <w:t>movement</w:t>
            </w:r>
          </w:p>
          <w:p w:rsidR="00000000" w:rsidRPr="00274FBF" w:rsidP="00274FBF">
            <w:pPr>
              <w:pStyle w:val="ListBullet"/>
            </w:pPr>
            <w:r w:rsidRPr="00274FBF">
              <w:t>rhythm</w:t>
            </w:r>
          </w:p>
          <w:p w:rsidR="00000000" w:rsidRPr="00274FBF" w:rsidP="00274FBF">
            <w:pPr>
              <w:pStyle w:val="ListBullet"/>
            </w:pPr>
            <w:r w:rsidRPr="00274FBF">
              <w:t>unity</w:t>
            </w:r>
          </w:p>
          <w:p w:rsidR="00000000" w:rsidRPr="00274FBF" w:rsidP="00274FBF">
            <w:pPr>
              <w:pStyle w:val="ListBullet"/>
            </w:pPr>
            <w:r w:rsidRPr="00274FBF">
              <w:t>style</w:t>
            </w:r>
          </w:p>
          <w:p w:rsidR="00000000" w:rsidRPr="00274FBF" w:rsidP="00274FBF">
            <w:pPr>
              <w:pStyle w:val="ListBullet"/>
            </w:pPr>
            <w:r w:rsidRPr="00274FBF">
              <w:t>focus</w:t>
            </w:r>
          </w:p>
          <w:p w:rsidR="00000000" w:rsidRPr="00274FBF" w:rsidP="00274FBF">
            <w:pPr>
              <w:pStyle w:val="ListBullet"/>
            </w:pPr>
            <w:r w:rsidRPr="00274FBF">
              <w:t>scale</w:t>
            </w:r>
          </w:p>
          <w:p w:rsidR="00000000" w:rsidRPr="00274FBF" w:rsidP="00274FBF">
            <w:pPr>
              <w:pStyle w:val="ListBullet"/>
            </w:pPr>
            <w:r w:rsidRPr="00274FBF">
              <w:t>dominant</w:t>
            </w:r>
          </w:p>
          <w:p w:rsidR="00000000" w:rsidRPr="00274FBF" w:rsidP="00274FBF">
            <w:pPr>
              <w:pStyle w:val="ListBullet"/>
            </w:pPr>
            <w:r w:rsidRPr="00274FBF">
              <w:t xml:space="preserve">sub-dominant </w:t>
            </w:r>
          </w:p>
          <w:p w:rsidR="00000000" w:rsidRPr="00274FBF" w:rsidP="00274FBF">
            <w:pPr>
              <w:pStyle w:val="ListBullet"/>
            </w:pPr>
            <w:r w:rsidRPr="00274FBF">
              <w:t>subordinate relationship</w:t>
            </w:r>
          </w:p>
          <w:p w:rsidR="00000000" w:rsidRPr="00274FBF" w:rsidP="00274FBF">
            <w:pPr>
              <w:pStyle w:val="ListBullet"/>
            </w:pPr>
            <w:r w:rsidRPr="00274FBF">
              <w:t>emphasis</w:t>
            </w:r>
          </w:p>
          <w:p w:rsidR="00000000" w:rsidRPr="00274FBF" w:rsidP="00274FBF">
            <w:pPr>
              <w:pStyle w:val="ListBullet"/>
            </w:pPr>
            <w:r w:rsidRPr="00274FBF">
              <w:t>proximity</w:t>
            </w:r>
          </w:p>
          <w:p w:rsidR="00000000" w:rsidRPr="00274FBF" w:rsidP="00274FBF">
            <w:pPr>
              <w:pStyle w:val="ListBullet"/>
            </w:pPr>
            <w:r w:rsidRPr="00274FBF">
              <w:t>alignment</w:t>
            </w:r>
          </w:p>
          <w:p w:rsidR="00000000" w:rsidRPr="00274FBF" w:rsidP="00274FBF">
            <w:pPr>
              <w:pStyle w:val="ListBullet"/>
            </w:pPr>
            <w:r w:rsidRPr="00274FBF">
              <w:t>space</w:t>
            </w:r>
          </w:p>
          <w:p w:rsidR="00000000" w:rsidRPr="00274FBF" w:rsidP="00274FBF">
            <w:pPr>
              <w:pStyle w:val="ListBullet"/>
            </w:pPr>
            <w:r w:rsidRPr="00274FBF">
              <w:t>anthropometry</w:t>
            </w:r>
          </w:p>
          <w:p w:rsidR="00000000" w:rsidRPr="00274FBF" w:rsidP="00274FBF">
            <w:pPr>
              <w:pStyle w:val="ListBullet"/>
            </w:pPr>
            <w:r w:rsidRPr="00274FBF">
              <w:t>ergonomics</w:t>
            </w:r>
          </w:p>
          <w:p w:rsidR="00000000" w:rsidRPr="00274FBF" w:rsidP="00274FBF">
            <w:pPr>
              <w:pStyle w:val="ListBullet"/>
            </w:pPr>
            <w:r w:rsidRPr="00274FBF">
              <w:t xml:space="preserve">arrangement </w:t>
            </w:r>
          </w:p>
          <w:p w:rsidR="00000000" w:rsidRPr="00274FBF" w:rsidP="00274FBF">
            <w:pPr>
              <w:pStyle w:val="ListBullet"/>
            </w:pPr>
            <w:r w:rsidRPr="00274FBF">
              <w:t xml:space="preserve">workload materials handling capacity </w:t>
            </w:r>
          </w:p>
          <w:p w:rsidR="00000000" w:rsidRPr="00274FBF" w:rsidP="00274FBF">
            <w:pPr>
              <w:pStyle w:val="ListBullet"/>
            </w:pPr>
            <w:r w:rsidRPr="00274FBF">
              <w:t xml:space="preserve">skills available </w:t>
            </w:r>
          </w:p>
          <w:p w:rsidR="00000000" w:rsidRPr="00274FBF" w:rsidP="00274FBF">
            <w:pPr>
              <w:pStyle w:val="ListBullet"/>
            </w:pPr>
            <w:r w:rsidRPr="00274FBF">
              <w:t>equipment capabilities</w:t>
            </w:r>
          </w:p>
          <w:p w:rsidR="00000000" w:rsidRPr="00274FBF" w:rsidP="00274FBF">
            <w:pPr>
              <w:pStyle w:val="ListBullet"/>
            </w:pPr>
            <w:r w:rsidRPr="00274FBF">
              <w:t>aesthetic relations</w:t>
            </w:r>
          </w:p>
          <w:p w:rsidR="00000000" w:rsidRPr="00274FBF" w:rsidP="00274FBF">
            <w:pPr>
              <w:pStyle w:val="ListBullet"/>
            </w:pPr>
            <w:r w:rsidRPr="00274FBF">
              <w:t xml:space="preserve">tension </w:t>
            </w:r>
          </w:p>
          <w:p w:rsidR="00000000" w:rsidP="00274FBF">
            <w:pPr>
              <w:pStyle w:val="ListBullet"/>
              <w:rPr>
                <w:lang w:val="en-NZ"/>
              </w:rPr>
            </w:pPr>
            <w:r w:rsidRPr="00274FBF">
              <w:t>development methods</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74FBF" w:rsidP="00274FBF">
            <w:pPr>
              <w:pStyle w:val="BodyText"/>
            </w:pPr>
            <w:r w:rsidRPr="00274FBF">
              <w:rPr>
                <w:rStyle w:val="SpecialBold"/>
              </w:rPr>
              <w:t xml:space="preserve">Personal protective </w:t>
            </w:r>
            <w:r w:rsidRPr="00274FBF">
              <w:rPr>
                <w:rStyle w:val="SpecialBold"/>
              </w:rPr>
              <w:t>equipment includes:</w:t>
            </w:r>
          </w:p>
          <w:p w:rsidR="00000000" w:rsidP="00274FB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74FBF">
            <w:pPr>
              <w:pStyle w:val="ListBullet"/>
              <w:rPr>
                <w:lang w:val="en-NZ"/>
              </w:rPr>
            </w:pPr>
            <w:r w:rsidRPr="00274FBF">
              <w:t xml:space="preserve">that prescribed under legislation, regulations and enterprise policies and practices </w:t>
            </w:r>
          </w:p>
        </w:tc>
      </w:tr>
      <w:tr w:rsidTr="00274FB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74FBF">
            <w:pPr>
              <w:pStyle w:val="BodyText"/>
              <w:rPr>
                <w:lang w:val="en-NZ"/>
              </w:rPr>
            </w:pPr>
            <w:r w:rsidRPr="00274FB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74FBF" w:rsidP="00274FBF">
            <w:pPr>
              <w:pStyle w:val="ListBullet"/>
            </w:pPr>
            <w:r w:rsidRPr="00274FBF">
              <w:t xml:space="preserve">work procedures/instructions </w:t>
            </w:r>
          </w:p>
          <w:p w:rsidR="00000000" w:rsidRPr="00274FBF" w:rsidP="00274FBF">
            <w:pPr>
              <w:pStyle w:val="ListBullet"/>
            </w:pPr>
            <w:r w:rsidRPr="00274FBF">
              <w:t xml:space="preserve">manufacturer specifications and instructions </w:t>
            </w:r>
          </w:p>
          <w:p w:rsidR="00000000" w:rsidRPr="00274FBF" w:rsidP="00274FBF">
            <w:pPr>
              <w:pStyle w:val="ListBullet"/>
            </w:pPr>
            <w:r w:rsidRPr="00274FBF">
              <w:t>standard forms of workplace process and procedures</w:t>
            </w:r>
          </w:p>
          <w:p w:rsidR="00000000" w:rsidRPr="00274FBF" w:rsidP="00274FBF">
            <w:pPr>
              <w:pStyle w:val="ListBullet"/>
            </w:pPr>
            <w:r w:rsidRPr="00274FBF">
              <w:t>organ</w:t>
            </w:r>
            <w:r w:rsidRPr="00274FBF">
              <w:t xml:space="preserve">isation work specifications and requirements </w:t>
            </w:r>
          </w:p>
          <w:p w:rsidR="00000000" w:rsidRPr="00274FBF" w:rsidP="00274FBF">
            <w:pPr>
              <w:pStyle w:val="ListBullet"/>
            </w:pPr>
            <w:r w:rsidRPr="00274FBF">
              <w:t xml:space="preserve">legislation, regulations and codes of practice </w:t>
            </w:r>
          </w:p>
          <w:p w:rsidR="00000000" w:rsidRPr="00274FBF" w:rsidP="00274FBF">
            <w:pPr>
              <w:pStyle w:val="ListBullet"/>
            </w:pPr>
            <w:r w:rsidRPr="00274FBF">
              <w:t>quality and Australian Standards and procedures</w:t>
            </w:r>
          </w:p>
        </w:tc>
      </w:tr>
    </w:tbl>
    <w:p w:rsidR="00000000" w:rsidRPr="00274FBF" w:rsidP="00274FBF">
      <w:pPr>
        <w:pStyle w:val="BodyText"/>
      </w:pPr>
    </w:p>
    <w:p w:rsidR="00000000" w:rsidRPr="00274FBF" w:rsidP="00274FBF">
      <w:pPr>
        <w:pStyle w:val="AllowPageBreak"/>
      </w:pPr>
    </w:p>
    <w:p w:rsidR="00000000" w:rsidRPr="00274FBF" w:rsidP="00274FBF">
      <w:pPr>
        <w:pStyle w:val="Heading1"/>
      </w:pPr>
      <w:bookmarkStart w:id="9" w:name="O_631610"/>
      <w:bookmarkEnd w:id="9"/>
      <w:r w:rsidRPr="00274FBF">
        <w:t>Unit Mapping Information</w:t>
      </w:r>
    </w:p>
    <w:p w:rsidR="00000000" w:rsidRPr="00274FBF" w:rsidP="00A70DF9">
      <w:pPr>
        <w:pStyle w:val="BodyText"/>
      </w:pPr>
      <w:r w:rsidRPr="00274FBF">
        <w:t>Supersedes and is equivalent to LMFFDT4013A Research and select furniture finishes</w:t>
      </w:r>
    </w:p>
    <w:p w:rsidR="00000000" w:rsidRPr="00274FBF" w:rsidP="00274FBF">
      <w:pPr>
        <w:pStyle w:val="Heading1"/>
      </w:pPr>
      <w:bookmarkStart w:id="10" w:name="O_631603"/>
      <w:bookmarkEnd w:id="10"/>
      <w:r w:rsidRPr="00274FBF">
        <w:t>Links</w:t>
      </w:r>
    </w:p>
    <w:p w:rsidR="00000000" w:rsidRPr="00274FBF" w:rsidP="00A70DF9">
      <w:pPr>
        <w:pStyle w:val="BodyText"/>
      </w:pPr>
      <w:r w:rsidRPr="00274FB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F5304">
        <w:rPr>
          <w:rStyle w:val="Hyperlink"/>
        </w:rPr>
        <w:t>https://vetnet.gov.au/Pages/TrainingDocs.aspx?q=0601ab95-583a-4e93-b2d4-cfb27b03ed73</w:t>
      </w:r>
      <w:r>
        <w:fldChar w:fldCharType="end"/>
      </w:r>
    </w:p>
    <w:p w:rsidR="00000000" w:rsidRPr="00274FBF" w:rsidP="00274FBF"/>
    <w:sectPr w:rsidSect="00274F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BF" w:rsidRPr="00A70DF9" w:rsidP="00A70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F9" w:rsidP="00274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0DF9" w:rsidP="00274FB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0DF9" w:rsidP="00274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FBF" w:rsidRPr="00A70DF9" w:rsidP="00A70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DF9" w:rsidRPr="002D2AF8" w:rsidP="00274FBF">
    <w:pPr>
      <w:pStyle w:val="Header"/>
      <w:framePr w:wrap="around"/>
    </w:pPr>
    <w:r>
      <w:fldChar w:fldCharType="begin"/>
    </w:r>
    <w:r>
      <w:instrText xml:space="preserve"> TITLE   \* MERGEFORMAT </w:instrText>
    </w:r>
    <w:r>
      <w:fldChar w:fldCharType="separate"/>
    </w:r>
    <w:r>
      <w:t>MSFFDT4010 Research and select furniture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A70DF9" w:rsidP="00274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BC3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FED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FBF"/>
    <w:pPr>
      <w:spacing w:before="360" w:after="60"/>
      <w:outlineLvl w:val="0"/>
    </w:pPr>
    <w:rPr>
      <w:sz w:val="32"/>
    </w:rPr>
  </w:style>
  <w:style w:type="paragraph" w:styleId="Heading2">
    <w:name w:val="heading 2"/>
    <w:basedOn w:val="HeadingBase"/>
    <w:next w:val="BodyText"/>
    <w:link w:val="Heading2Char"/>
    <w:qFormat/>
    <w:rsid w:val="00274FBF"/>
    <w:pPr>
      <w:keepLines/>
      <w:spacing w:before="240" w:after="120"/>
      <w:outlineLvl w:val="1"/>
    </w:pPr>
    <w:rPr>
      <w:sz w:val="28"/>
      <w:szCs w:val="40"/>
    </w:rPr>
  </w:style>
  <w:style w:type="paragraph" w:styleId="Heading3">
    <w:name w:val="heading 3"/>
    <w:basedOn w:val="HeadingBase"/>
    <w:next w:val="BodyText"/>
    <w:link w:val="Heading3Char"/>
    <w:qFormat/>
    <w:rsid w:val="00274FBF"/>
    <w:pPr>
      <w:spacing w:before="180" w:after="120"/>
      <w:outlineLvl w:val="2"/>
    </w:pPr>
    <w:rPr>
      <w:spacing w:val="-10"/>
      <w:kern w:val="32"/>
    </w:rPr>
  </w:style>
  <w:style w:type="paragraph" w:styleId="Heading4">
    <w:name w:val="heading 4"/>
    <w:basedOn w:val="HeadingBase"/>
    <w:next w:val="BodyText"/>
    <w:link w:val="Heading4Char"/>
    <w:qFormat/>
    <w:rsid w:val="00274FBF"/>
    <w:pPr>
      <w:spacing w:before="160" w:after="120"/>
      <w:outlineLvl w:val="3"/>
    </w:pPr>
    <w:rPr>
      <w:sz w:val="22"/>
    </w:rPr>
  </w:style>
  <w:style w:type="paragraph" w:styleId="Heading5">
    <w:name w:val="heading 5"/>
    <w:basedOn w:val="HeadingBase"/>
    <w:next w:val="Normal"/>
    <w:link w:val="Heading5Char"/>
    <w:qFormat/>
    <w:rsid w:val="00274FBF"/>
    <w:pPr>
      <w:spacing w:before="80"/>
      <w:outlineLvl w:val="4"/>
    </w:pPr>
    <w:rPr>
      <w:color w:val="918585"/>
      <w:sz w:val="20"/>
    </w:rPr>
  </w:style>
  <w:style w:type="paragraph" w:styleId="Heading6">
    <w:name w:val="heading 6"/>
    <w:basedOn w:val="HeadingBase"/>
    <w:next w:val="Normal"/>
    <w:link w:val="Heading6Char"/>
    <w:qFormat/>
    <w:rsid w:val="00274FBF"/>
    <w:pPr>
      <w:spacing w:before="60"/>
      <w:outlineLvl w:val="5"/>
    </w:pPr>
    <w:rPr>
      <w:color w:val="918585"/>
      <w:sz w:val="20"/>
    </w:rPr>
  </w:style>
  <w:style w:type="paragraph" w:styleId="Heading7">
    <w:name w:val="heading 7"/>
    <w:basedOn w:val="Normal"/>
    <w:next w:val="Normal"/>
    <w:link w:val="Heading7Char"/>
    <w:qFormat/>
    <w:rsid w:val="00274FBF"/>
    <w:pPr>
      <w:ind w:left="720"/>
      <w:outlineLvl w:val="6"/>
    </w:pPr>
    <w:rPr>
      <w:i/>
    </w:rPr>
  </w:style>
  <w:style w:type="paragraph" w:styleId="Heading8">
    <w:name w:val="heading 8"/>
    <w:basedOn w:val="Normal"/>
    <w:next w:val="Normal"/>
    <w:link w:val="Heading8Char"/>
    <w:qFormat/>
    <w:rsid w:val="00274FBF"/>
    <w:pPr>
      <w:ind w:left="720"/>
      <w:outlineLvl w:val="7"/>
    </w:pPr>
    <w:rPr>
      <w:i/>
    </w:rPr>
  </w:style>
  <w:style w:type="paragraph" w:styleId="Heading9">
    <w:name w:val="heading 9"/>
    <w:basedOn w:val="Normal"/>
    <w:next w:val="Normal"/>
    <w:link w:val="Heading9Char"/>
    <w:qFormat/>
    <w:rsid w:val="00274FBF"/>
    <w:pPr>
      <w:ind w:left="720"/>
      <w:outlineLvl w:val="8"/>
    </w:pPr>
    <w:rPr>
      <w:i/>
    </w:rPr>
  </w:style>
  <w:style w:type="character" w:default="1" w:styleId="DefaultParagraphFont">
    <w:name w:val="Default Paragraph Font"/>
    <w:uiPriority w:val="1"/>
    <w:unhideWhenUsed/>
    <w:rsid w:val="00274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FBF"/>
  </w:style>
  <w:style w:type="character" w:customStyle="1" w:styleId="Heading1Char">
    <w:name w:val="Heading 1 Char"/>
    <w:basedOn w:val="DefaultParagraphFont"/>
    <w:link w:val="Heading1"/>
    <w:rsid w:val="00274FBF"/>
    <w:rPr>
      <w:rFonts w:ascii="Times New Roman" w:eastAsia="Times New Roman" w:hAnsi="Times New Roman" w:cs="Times New Roman"/>
      <w:b/>
      <w:sz w:val="32"/>
      <w:szCs w:val="20"/>
      <w:lang w:eastAsia="en-US"/>
    </w:rPr>
  </w:style>
  <w:style w:type="paragraph" w:styleId="BodyText">
    <w:name w:val="Body Text"/>
    <w:basedOn w:val="Normal"/>
    <w:link w:val="BodyTextChar"/>
    <w:rsid w:val="00274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FBF"/>
    <w:rPr>
      <w:rFonts w:ascii="Times New Roman" w:eastAsia="Times New Roman" w:hAnsi="Times New Roman" w:cs="Times New Roman"/>
      <w:sz w:val="24"/>
      <w:lang w:eastAsia="en-US"/>
    </w:rPr>
  </w:style>
  <w:style w:type="paragraph" w:styleId="ListBullet">
    <w:name w:val="List Bullet"/>
    <w:basedOn w:val="List"/>
    <w:rsid w:val="00274FBF"/>
    <w:pPr>
      <w:numPr>
        <w:numId w:val="11"/>
      </w:numPr>
      <w:tabs>
        <w:tab w:val="clear" w:pos="340"/>
      </w:tabs>
      <w:spacing w:before="40" w:after="40"/>
    </w:pPr>
  </w:style>
  <w:style w:type="character" w:customStyle="1" w:styleId="SpecialBold">
    <w:name w:val="Special Bold"/>
    <w:basedOn w:val="DefaultParagraphFont"/>
    <w:rsid w:val="00274FBF"/>
    <w:rPr>
      <w:b/>
      <w:spacing w:val="0"/>
    </w:rPr>
  </w:style>
  <w:style w:type="paragraph" w:customStyle="1" w:styleId="SuperHeading">
    <w:name w:val="SuperHeading"/>
    <w:basedOn w:val="Normal"/>
    <w:rsid w:val="00274FBF"/>
    <w:pPr>
      <w:spacing w:before="240" w:after="120"/>
      <w:outlineLvl w:val="0"/>
    </w:pPr>
    <w:rPr>
      <w:rFonts w:ascii="Times New Roman" w:hAnsi="Times New Roman"/>
      <w:b/>
      <w:sz w:val="32"/>
    </w:rPr>
  </w:style>
  <w:style w:type="paragraph" w:customStyle="1" w:styleId="AllowPageBreak">
    <w:name w:val="AllowPageBreak"/>
    <w:rsid w:val="00274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FBF"/>
    <w:rPr>
      <w:rFonts w:ascii="Courier New" w:eastAsia="Times New Roman" w:hAnsi="Courier New" w:cs="Times New Roman"/>
      <w:i/>
      <w:szCs w:val="20"/>
      <w:lang w:eastAsia="en-US"/>
    </w:rPr>
  </w:style>
  <w:style w:type="paragraph" w:customStyle="1" w:styleId="HeadingBase">
    <w:name w:val="Heading Base"/>
    <w:rsid w:val="00274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FBF"/>
    <w:pPr>
      <w:tabs>
        <w:tab w:val="right" w:leader="dot" w:pos="9072"/>
      </w:tabs>
      <w:ind w:left="567"/>
    </w:pPr>
    <w:rPr>
      <w:szCs w:val="22"/>
    </w:rPr>
  </w:style>
  <w:style w:type="paragraph" w:customStyle="1" w:styleId="TOCBase">
    <w:name w:val="TOC Base"/>
    <w:rsid w:val="00274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FBF"/>
    <w:pPr>
      <w:tabs>
        <w:tab w:val="right" w:leader="dot" w:pos="9072"/>
      </w:tabs>
      <w:spacing w:before="40" w:after="40"/>
      <w:ind w:left="284"/>
    </w:pPr>
    <w:rPr>
      <w:rFonts w:ascii="Times New Roman" w:hAnsi="Times New Roman"/>
    </w:rPr>
  </w:style>
  <w:style w:type="paragraph" w:styleId="TOC1">
    <w:name w:val="toc 1"/>
    <w:basedOn w:val="TOCBase"/>
    <w:next w:val="Normal"/>
    <w:rsid w:val="00274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FBF"/>
    <w:rPr>
      <w:rFonts w:ascii="Times New Roman" w:eastAsia="Times New Roman" w:hAnsi="Times New Roman" w:cs="Times New Roman"/>
      <w:sz w:val="16"/>
      <w:lang w:eastAsia="en-US"/>
    </w:rPr>
  </w:style>
  <w:style w:type="paragraph" w:styleId="Title">
    <w:name w:val="Title"/>
    <w:basedOn w:val="HeadingBase"/>
    <w:link w:val="TitleChar"/>
    <w:qFormat/>
    <w:rsid w:val="00274FBF"/>
    <w:pPr>
      <w:spacing w:before="5040"/>
      <w:jc w:val="center"/>
    </w:pPr>
    <w:rPr>
      <w:sz w:val="48"/>
      <w:szCs w:val="72"/>
      <w:lang w:val="en-US"/>
    </w:rPr>
  </w:style>
  <w:style w:type="character" w:customStyle="1" w:styleId="TitleChar">
    <w:name w:val="Title Char"/>
    <w:basedOn w:val="DefaultParagraphFont"/>
    <w:link w:val="Title"/>
    <w:rsid w:val="00274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FBF"/>
    <w:pPr>
      <w:tabs>
        <w:tab w:val="left" w:pos="3600"/>
        <w:tab w:val="left" w:pos="3958"/>
      </w:tabs>
    </w:pPr>
  </w:style>
  <w:style w:type="paragraph" w:styleId="List">
    <w:name w:val="List"/>
    <w:basedOn w:val="BodyText"/>
    <w:next w:val="BodyText"/>
    <w:rsid w:val="00274FBF"/>
    <w:pPr>
      <w:tabs>
        <w:tab w:val="left" w:pos="340"/>
      </w:tabs>
      <w:spacing w:before="60" w:after="60"/>
      <w:ind w:left="340" w:hanging="340"/>
    </w:pPr>
  </w:style>
  <w:style w:type="paragraph" w:customStyle="1" w:styleId="Note">
    <w:name w:val="Note"/>
    <w:basedOn w:val="BodyText"/>
    <w:rsid w:val="00274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FBF"/>
    <w:pPr>
      <w:framePr w:wrap="auto" w:hAnchor="text" w:y="6049"/>
    </w:pPr>
    <w:rPr>
      <w:color w:val="000000"/>
      <w:sz w:val="40"/>
    </w:rPr>
  </w:style>
  <w:style w:type="paragraph" w:customStyle="1" w:styleId="TOCTitle">
    <w:name w:val="TOCTitle"/>
    <w:basedOn w:val="Heading1"/>
    <w:rsid w:val="00274FBF"/>
    <w:pPr>
      <w:spacing w:after="240"/>
      <w:jc w:val="center"/>
      <w:outlineLvl w:val="9"/>
    </w:pPr>
    <w:rPr>
      <w:caps/>
    </w:rPr>
  </w:style>
  <w:style w:type="paragraph" w:customStyle="1" w:styleId="Version">
    <w:name w:val="Version"/>
    <w:rsid w:val="00274F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FBF"/>
    <w:pPr>
      <w:numPr>
        <w:numId w:val="12"/>
      </w:numPr>
      <w:tabs>
        <w:tab w:val="clear" w:pos="680"/>
      </w:tabs>
    </w:pPr>
  </w:style>
  <w:style w:type="paragraph" w:styleId="Index1">
    <w:name w:val="index 1"/>
    <w:basedOn w:val="Normal"/>
    <w:next w:val="Normal"/>
    <w:semiHidden/>
    <w:rsid w:val="00274FBF"/>
    <w:pPr>
      <w:keepNext w:val="0"/>
      <w:tabs>
        <w:tab w:val="right" w:pos="4176"/>
      </w:tabs>
      <w:ind w:left="198" w:hanging="198"/>
    </w:pPr>
    <w:rPr>
      <w:rFonts w:ascii="Garamond" w:hAnsi="Garamond"/>
    </w:rPr>
  </w:style>
  <w:style w:type="paragraph" w:styleId="IndexHeading">
    <w:name w:val="index heading"/>
    <w:basedOn w:val="Normal"/>
    <w:next w:val="Index1"/>
    <w:semiHidden/>
    <w:rsid w:val="00274FBF"/>
    <w:pPr>
      <w:spacing w:before="120" w:after="120"/>
    </w:pPr>
    <w:rPr>
      <w:rFonts w:ascii="Arial" w:hAnsi="Arial"/>
      <w:b/>
      <w:color w:val="918585"/>
      <w:sz w:val="24"/>
    </w:rPr>
  </w:style>
  <w:style w:type="paragraph" w:styleId="Header">
    <w:name w:val="header"/>
    <w:basedOn w:val="Normal"/>
    <w:link w:val="HeaderChar"/>
    <w:rsid w:val="00274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FBF"/>
    <w:rPr>
      <w:rFonts w:ascii="Times New Roman" w:eastAsia="Times New Roman" w:hAnsi="Times New Roman" w:cs="Times New Roman"/>
      <w:sz w:val="16"/>
      <w:szCs w:val="20"/>
      <w:lang w:val="en-GB" w:eastAsia="en-US"/>
    </w:rPr>
  </w:style>
  <w:style w:type="paragraph" w:customStyle="1" w:styleId="Chapter">
    <w:name w:val="Chapter"/>
    <w:basedOn w:val="Normal"/>
    <w:rsid w:val="00274FBF"/>
    <w:pPr>
      <w:spacing w:before="240"/>
    </w:pPr>
    <w:rPr>
      <w:rFonts w:ascii="Times New Roman" w:hAnsi="Times New Roman"/>
      <w:smallCaps/>
      <w:spacing w:val="80"/>
      <w:sz w:val="28"/>
    </w:rPr>
  </w:style>
  <w:style w:type="paragraph" w:customStyle="1" w:styleId="InChapter">
    <w:name w:val="InChapter"/>
    <w:basedOn w:val="Heading3"/>
    <w:rsid w:val="00274FBF"/>
    <w:pPr>
      <w:spacing w:after="240"/>
      <w:outlineLvl w:val="9"/>
    </w:pPr>
    <w:rPr>
      <w:noProof/>
    </w:rPr>
  </w:style>
  <w:style w:type="paragraph" w:styleId="Index2">
    <w:name w:val="index 2"/>
    <w:basedOn w:val="Normal"/>
    <w:next w:val="Normal"/>
    <w:semiHidden/>
    <w:rsid w:val="00274FBF"/>
    <w:pPr>
      <w:tabs>
        <w:tab w:val="right" w:pos="4176"/>
      </w:tabs>
      <w:ind w:left="568" w:hanging="284"/>
    </w:pPr>
    <w:rPr>
      <w:rFonts w:ascii="Garamond" w:hAnsi="Garamond"/>
    </w:rPr>
  </w:style>
  <w:style w:type="paragraph" w:customStyle="1" w:styleId="Byline">
    <w:name w:val="Byline"/>
    <w:rsid w:val="00274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FBF"/>
    <w:pPr>
      <w:tabs>
        <w:tab w:val="clear" w:pos="3600"/>
        <w:tab w:val="clear" w:pos="3958"/>
      </w:tabs>
      <w:jc w:val="right"/>
    </w:pPr>
  </w:style>
  <w:style w:type="character" w:styleId="Emphasis">
    <w:name w:val="Emphasis"/>
    <w:basedOn w:val="DefaultParagraphFont"/>
    <w:qFormat/>
    <w:rsid w:val="00274FBF"/>
    <w:rPr>
      <w:i/>
    </w:rPr>
  </w:style>
  <w:style w:type="paragraph" w:styleId="Caption">
    <w:name w:val="caption"/>
    <w:basedOn w:val="BodyText"/>
    <w:next w:val="Normal"/>
    <w:qFormat/>
    <w:rsid w:val="00274FBF"/>
    <w:pPr>
      <w:framePr w:w="2268" w:hSpace="181" w:vSpace="181" w:wrap="around" w:vAnchor="text" w:hAnchor="page" w:x="1135" w:y="285" w:anchorLock="1"/>
    </w:pPr>
    <w:rPr>
      <w:i/>
    </w:rPr>
  </w:style>
  <w:style w:type="paragraph" w:customStyle="1" w:styleId="MiniTOCTitle">
    <w:name w:val="MiniTOCTitle"/>
    <w:basedOn w:val="Heading4"/>
    <w:rsid w:val="00274FBF"/>
    <w:pPr>
      <w:spacing w:before="240"/>
      <w:outlineLvl w:val="9"/>
    </w:pPr>
    <w:rPr>
      <w:noProof/>
      <w:sz w:val="24"/>
    </w:rPr>
  </w:style>
  <w:style w:type="paragraph" w:customStyle="1" w:styleId="MiniTOCItem">
    <w:name w:val="MiniTOCItem"/>
    <w:basedOn w:val="ListBullet"/>
    <w:rsid w:val="00274FBF"/>
    <w:pPr>
      <w:numPr>
        <w:numId w:val="0"/>
      </w:numPr>
      <w:tabs>
        <w:tab w:val="right" w:leader="dot" w:pos="6521"/>
      </w:tabs>
      <w:spacing w:before="0" w:after="0"/>
    </w:pPr>
  </w:style>
  <w:style w:type="paragraph" w:customStyle="1" w:styleId="TOFTitle">
    <w:name w:val="TOFTitle"/>
    <w:basedOn w:val="TOCTitle"/>
    <w:rsid w:val="00274FBF"/>
  </w:style>
  <w:style w:type="paragraph" w:styleId="TableofFigures">
    <w:name w:val="table of figures"/>
    <w:basedOn w:val="Normal"/>
    <w:next w:val="Normal"/>
    <w:semiHidden/>
    <w:rsid w:val="00274FBF"/>
    <w:pPr>
      <w:tabs>
        <w:tab w:val="right" w:leader="dot" w:pos="9072"/>
      </w:tabs>
      <w:ind w:left="970" w:hanging="403"/>
    </w:pPr>
    <w:rPr>
      <w:rFonts w:ascii="Times New Roman" w:hAnsi="Times New Roman"/>
      <w:b/>
    </w:rPr>
  </w:style>
  <w:style w:type="paragraph" w:styleId="ListNumber">
    <w:name w:val="List Number"/>
    <w:basedOn w:val="List"/>
    <w:rsid w:val="00274FBF"/>
    <w:pPr>
      <w:numPr>
        <w:numId w:val="14"/>
      </w:numPr>
      <w:tabs>
        <w:tab w:val="clear" w:pos="340"/>
      </w:tabs>
    </w:pPr>
  </w:style>
  <w:style w:type="character" w:customStyle="1" w:styleId="WingdingSymbols">
    <w:name w:val="Wingding Symbols"/>
    <w:rsid w:val="00274FBF"/>
    <w:rPr>
      <w:rFonts w:ascii="Wingdings" w:hAnsi="Wingdings"/>
    </w:rPr>
  </w:style>
  <w:style w:type="paragraph" w:customStyle="1" w:styleId="TableHeading">
    <w:name w:val="Table Heading"/>
    <w:basedOn w:val="HeadingBase"/>
    <w:rsid w:val="00274FBF"/>
    <w:pPr>
      <w:keepLines/>
      <w:pBdr>
        <w:bottom w:val="single" w:sz="6" w:space="1" w:color="918585"/>
      </w:pBdr>
      <w:spacing w:before="240"/>
    </w:pPr>
  </w:style>
  <w:style w:type="character" w:customStyle="1" w:styleId="HotSpot">
    <w:name w:val="HotSpot"/>
    <w:rsid w:val="00274FBF"/>
    <w:rPr>
      <w:color w:val="0033CC"/>
      <w:u w:val="none"/>
    </w:rPr>
  </w:style>
  <w:style w:type="paragraph" w:customStyle="1" w:styleId="BodyTextRight">
    <w:name w:val="Body Text Right"/>
    <w:basedOn w:val="BodyText"/>
    <w:rsid w:val="00274FBF"/>
    <w:pPr>
      <w:spacing w:before="0" w:after="0"/>
      <w:jc w:val="right"/>
    </w:pPr>
  </w:style>
  <w:style w:type="paragraph" w:styleId="Index3">
    <w:name w:val="index 3"/>
    <w:basedOn w:val="ListNumber2"/>
    <w:next w:val="Normal"/>
    <w:semiHidden/>
    <w:rsid w:val="00274FBF"/>
    <w:pPr>
      <w:numPr>
        <w:numId w:val="0"/>
      </w:numPr>
      <w:tabs>
        <w:tab w:val="right" w:leader="dot" w:pos="4176"/>
      </w:tabs>
    </w:pPr>
  </w:style>
  <w:style w:type="paragraph" w:styleId="ListNumber2">
    <w:name w:val="List Number 2"/>
    <w:basedOn w:val="List2"/>
    <w:rsid w:val="00274FBF"/>
    <w:pPr>
      <w:numPr>
        <w:numId w:val="9"/>
      </w:numPr>
      <w:tabs>
        <w:tab w:val="clear" w:pos="1060"/>
      </w:tabs>
    </w:pPr>
  </w:style>
  <w:style w:type="paragraph" w:customStyle="1" w:styleId="MarginNote">
    <w:name w:val="Margin Note"/>
    <w:basedOn w:val="BodyText"/>
    <w:rsid w:val="00274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FBF"/>
    <w:rPr>
      <w:sz w:val="32"/>
    </w:rPr>
  </w:style>
  <w:style w:type="paragraph" w:customStyle="1" w:styleId="HeadingProcedure">
    <w:name w:val="Heading Procedure"/>
    <w:basedOn w:val="HeadingBase"/>
    <w:next w:val="Normal"/>
    <w:rsid w:val="00274FBF"/>
    <w:pPr>
      <w:tabs>
        <w:tab w:val="left" w:pos="0"/>
      </w:tabs>
      <w:spacing w:before="120" w:after="60"/>
    </w:pPr>
    <w:rPr>
      <w:i/>
      <w:color w:val="918585"/>
      <w:sz w:val="22"/>
    </w:rPr>
  </w:style>
  <w:style w:type="paragraph" w:customStyle="1" w:styleId="TableBodyText">
    <w:name w:val="Table Body Text"/>
    <w:basedOn w:val="BodyText"/>
    <w:rsid w:val="00274FBF"/>
    <w:pPr>
      <w:spacing w:before="60" w:after="60"/>
    </w:pPr>
  </w:style>
  <w:style w:type="paragraph" w:styleId="ListContinue">
    <w:name w:val="List Continue"/>
    <w:basedOn w:val="List"/>
    <w:rsid w:val="00274FBF"/>
    <w:pPr>
      <w:ind w:firstLine="0"/>
    </w:pPr>
  </w:style>
  <w:style w:type="paragraph" w:customStyle="1" w:styleId="ListNote">
    <w:name w:val="List Note"/>
    <w:basedOn w:val="List"/>
    <w:rsid w:val="00274FBF"/>
    <w:pPr>
      <w:pBdr>
        <w:top w:val="single" w:sz="6" w:space="2" w:color="918585"/>
        <w:bottom w:val="single" w:sz="6" w:space="2" w:color="918585"/>
      </w:pBdr>
      <w:tabs>
        <w:tab w:val="left" w:pos="1021"/>
      </w:tabs>
      <w:ind w:firstLine="0"/>
    </w:pPr>
  </w:style>
  <w:style w:type="paragraph" w:customStyle="1" w:styleId="Warning">
    <w:name w:val="Warning"/>
    <w:basedOn w:val="BodyText"/>
    <w:rsid w:val="00274FBF"/>
    <w:pPr>
      <w:shd w:val="clear" w:color="auto" w:fill="D9D9D9"/>
      <w:tabs>
        <w:tab w:val="left" w:pos="992"/>
      </w:tabs>
      <w:ind w:left="119" w:right="119"/>
    </w:pPr>
    <w:rPr>
      <w:sz w:val="20"/>
    </w:rPr>
  </w:style>
  <w:style w:type="paragraph" w:customStyle="1" w:styleId="MarginIcons">
    <w:name w:val="Margin Icons"/>
    <w:basedOn w:val="BodyText"/>
    <w:rsid w:val="00274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FBF"/>
    <w:rPr>
      <w:rFonts w:ascii="Courier New" w:hAnsi="Courier New"/>
    </w:rPr>
  </w:style>
  <w:style w:type="paragraph" w:customStyle="1" w:styleId="NoteBullet">
    <w:name w:val="Note Bullet"/>
    <w:basedOn w:val="Note"/>
    <w:rsid w:val="00274FBF"/>
    <w:pPr>
      <w:tabs>
        <w:tab w:val="clear" w:pos="680"/>
      </w:tabs>
      <w:spacing w:before="60" w:after="60"/>
    </w:pPr>
  </w:style>
  <w:style w:type="paragraph" w:customStyle="1" w:styleId="SubHeading2">
    <w:name w:val="SubHeading2"/>
    <w:basedOn w:val="HeadingBase"/>
    <w:rsid w:val="00274FBF"/>
    <w:pPr>
      <w:spacing w:before="240" w:after="60"/>
    </w:pPr>
    <w:rPr>
      <w:sz w:val="20"/>
    </w:rPr>
  </w:style>
  <w:style w:type="paragraph" w:customStyle="1" w:styleId="SubHeading1">
    <w:name w:val="SubHeading1"/>
    <w:basedOn w:val="HeadingBase"/>
    <w:rsid w:val="00274FBF"/>
    <w:pPr>
      <w:spacing w:before="240" w:after="60"/>
    </w:pPr>
    <w:rPr>
      <w:color w:val="918585"/>
      <w:sz w:val="22"/>
    </w:rPr>
  </w:style>
  <w:style w:type="paragraph" w:customStyle="1" w:styleId="SideHeading">
    <w:name w:val="Side Heading"/>
    <w:basedOn w:val="HeadingBase"/>
    <w:rsid w:val="00274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FBF"/>
    <w:pPr>
      <w:numPr>
        <w:numId w:val="10"/>
      </w:numPr>
    </w:pPr>
  </w:style>
  <w:style w:type="paragraph" w:styleId="PlainText">
    <w:name w:val="Plain Text"/>
    <w:basedOn w:val="Normal"/>
    <w:link w:val="PlainTextChar"/>
    <w:rsid w:val="00274FBF"/>
    <w:rPr>
      <w:sz w:val="20"/>
    </w:rPr>
  </w:style>
  <w:style w:type="character" w:customStyle="1" w:styleId="PlainTextChar">
    <w:name w:val="Plain Text Char"/>
    <w:basedOn w:val="DefaultParagraphFont"/>
    <w:link w:val="PlainText"/>
    <w:rsid w:val="00274FBF"/>
    <w:rPr>
      <w:rFonts w:ascii="Courier New" w:eastAsia="Times New Roman" w:hAnsi="Courier New" w:cs="Times New Roman"/>
      <w:sz w:val="20"/>
      <w:szCs w:val="20"/>
      <w:lang w:eastAsia="en-US"/>
    </w:rPr>
  </w:style>
  <w:style w:type="character" w:customStyle="1" w:styleId="MenuOption">
    <w:name w:val="Menu Option"/>
    <w:basedOn w:val="DefaultParagraphFont"/>
    <w:rsid w:val="00274FBF"/>
    <w:rPr>
      <w:b/>
      <w:smallCaps/>
    </w:rPr>
  </w:style>
  <w:style w:type="paragraph" w:customStyle="1" w:styleId="TableListNumber">
    <w:name w:val="Table List Number"/>
    <w:basedOn w:val="ListNumber"/>
    <w:rsid w:val="00274FBF"/>
    <w:pPr>
      <w:numPr>
        <w:numId w:val="0"/>
      </w:numPr>
    </w:pPr>
  </w:style>
  <w:style w:type="paragraph" w:styleId="TOC4">
    <w:name w:val="toc 4"/>
    <w:basedOn w:val="TOCBase"/>
    <w:next w:val="Normal"/>
    <w:semiHidden/>
    <w:rsid w:val="00274FBF"/>
    <w:pPr>
      <w:tabs>
        <w:tab w:val="right" w:leader="dot" w:pos="9071"/>
      </w:tabs>
      <w:ind w:left="1701"/>
    </w:pPr>
  </w:style>
  <w:style w:type="paragraph" w:customStyle="1" w:styleId="ListAlpha">
    <w:name w:val="List Alpha"/>
    <w:basedOn w:val="List"/>
    <w:rsid w:val="00274FBF"/>
    <w:pPr>
      <w:numPr>
        <w:numId w:val="8"/>
      </w:numPr>
    </w:pPr>
  </w:style>
  <w:style w:type="paragraph" w:customStyle="1" w:styleId="ListAlpha2">
    <w:name w:val="List Alpha 2"/>
    <w:basedOn w:val="List2"/>
    <w:rsid w:val="00274FBF"/>
    <w:pPr>
      <w:numPr>
        <w:numId w:val="7"/>
      </w:numPr>
    </w:pPr>
  </w:style>
  <w:style w:type="paragraph" w:styleId="List2">
    <w:name w:val="List 2"/>
    <w:basedOn w:val="BodyText"/>
    <w:rsid w:val="00274FBF"/>
    <w:pPr>
      <w:tabs>
        <w:tab w:val="left" w:pos="680"/>
      </w:tabs>
      <w:spacing w:before="60" w:after="60"/>
      <w:ind w:left="680" w:hanging="340"/>
    </w:pPr>
  </w:style>
  <w:style w:type="paragraph" w:styleId="List3">
    <w:name w:val="List 3"/>
    <w:basedOn w:val="BodyText"/>
    <w:rsid w:val="00274FBF"/>
    <w:pPr>
      <w:tabs>
        <w:tab w:val="left" w:pos="1021"/>
      </w:tabs>
      <w:spacing w:before="60" w:after="60"/>
      <w:ind w:left="1020" w:hanging="340"/>
    </w:pPr>
  </w:style>
  <w:style w:type="paragraph" w:styleId="List4">
    <w:name w:val="List 4"/>
    <w:basedOn w:val="BodyText"/>
    <w:rsid w:val="00274FBF"/>
    <w:pPr>
      <w:tabs>
        <w:tab w:val="left" w:pos="1361"/>
      </w:tabs>
      <w:spacing w:before="60" w:after="60"/>
      <w:ind w:left="1361" w:hanging="340"/>
    </w:pPr>
  </w:style>
  <w:style w:type="paragraph" w:styleId="List5">
    <w:name w:val="List 5"/>
    <w:basedOn w:val="BodyText"/>
    <w:rsid w:val="00274FBF"/>
    <w:pPr>
      <w:tabs>
        <w:tab w:val="left" w:pos="1701"/>
      </w:tabs>
      <w:spacing w:before="60" w:after="60"/>
      <w:ind w:left="1701" w:hanging="340"/>
    </w:pPr>
  </w:style>
  <w:style w:type="paragraph" w:styleId="ListBullet3">
    <w:name w:val="List Bullet 3"/>
    <w:basedOn w:val="List3"/>
    <w:rsid w:val="00274FBF"/>
    <w:pPr>
      <w:numPr>
        <w:numId w:val="13"/>
      </w:numPr>
      <w:tabs>
        <w:tab w:val="clear" w:pos="1021"/>
      </w:tabs>
      <w:ind w:left="1037" w:hanging="357"/>
    </w:pPr>
  </w:style>
  <w:style w:type="paragraph" w:styleId="ListBullet4">
    <w:name w:val="List Bullet 4"/>
    <w:basedOn w:val="List4"/>
    <w:rsid w:val="00274FBF"/>
    <w:pPr>
      <w:numPr>
        <w:numId w:val="2"/>
      </w:numPr>
      <w:tabs>
        <w:tab w:val="clear" w:pos="1361"/>
      </w:tabs>
    </w:pPr>
  </w:style>
  <w:style w:type="paragraph" w:styleId="ListBullet5">
    <w:name w:val="List Bullet 5"/>
    <w:basedOn w:val="List5"/>
    <w:rsid w:val="00274FBF"/>
    <w:pPr>
      <w:numPr>
        <w:numId w:val="3"/>
      </w:numPr>
    </w:pPr>
  </w:style>
  <w:style w:type="paragraph" w:styleId="ListContinue2">
    <w:name w:val="List Continue 2"/>
    <w:basedOn w:val="List2"/>
    <w:rsid w:val="00274FBF"/>
    <w:pPr>
      <w:ind w:firstLine="0"/>
    </w:pPr>
  </w:style>
  <w:style w:type="paragraph" w:styleId="ListContinue3">
    <w:name w:val="List Continue 3"/>
    <w:basedOn w:val="List3"/>
    <w:rsid w:val="00274FBF"/>
    <w:pPr>
      <w:ind w:left="1021" w:firstLine="0"/>
    </w:pPr>
  </w:style>
  <w:style w:type="paragraph" w:styleId="ListContinue4">
    <w:name w:val="List Continue 4"/>
    <w:basedOn w:val="List4"/>
    <w:rsid w:val="00274FBF"/>
    <w:pPr>
      <w:ind w:firstLine="0"/>
    </w:pPr>
  </w:style>
  <w:style w:type="paragraph" w:styleId="ListContinue5">
    <w:name w:val="List Continue 5"/>
    <w:basedOn w:val="List5"/>
    <w:rsid w:val="00274FBF"/>
    <w:pPr>
      <w:ind w:firstLine="0"/>
    </w:pPr>
  </w:style>
  <w:style w:type="paragraph" w:styleId="ListNumber3">
    <w:name w:val="List Number 3"/>
    <w:basedOn w:val="List3"/>
    <w:rsid w:val="00274FBF"/>
    <w:pPr>
      <w:numPr>
        <w:numId w:val="4"/>
      </w:numPr>
    </w:pPr>
  </w:style>
  <w:style w:type="paragraph" w:styleId="ListNumber4">
    <w:name w:val="List Number 4"/>
    <w:basedOn w:val="List4"/>
    <w:rsid w:val="00274FBF"/>
    <w:pPr>
      <w:numPr>
        <w:numId w:val="5"/>
      </w:numPr>
    </w:pPr>
  </w:style>
  <w:style w:type="paragraph" w:styleId="ListNumber5">
    <w:name w:val="List Number 5"/>
    <w:basedOn w:val="List5"/>
    <w:rsid w:val="00274FBF"/>
    <w:pPr>
      <w:numPr>
        <w:numId w:val="6"/>
      </w:numPr>
    </w:pPr>
  </w:style>
  <w:style w:type="paragraph" w:styleId="BlockText">
    <w:name w:val="Block Text"/>
    <w:basedOn w:val="Normal"/>
    <w:rsid w:val="00274FBF"/>
    <w:pPr>
      <w:spacing w:after="120"/>
      <w:ind w:left="1440" w:right="1440"/>
    </w:pPr>
  </w:style>
  <w:style w:type="character" w:customStyle="1" w:styleId="Subscript">
    <w:name w:val="Subscript"/>
    <w:basedOn w:val="DefaultParagraphFont"/>
    <w:rsid w:val="00274FBF"/>
    <w:rPr>
      <w:sz w:val="16"/>
      <w:vertAlign w:val="subscript"/>
    </w:rPr>
  </w:style>
  <w:style w:type="character" w:customStyle="1" w:styleId="Superscript">
    <w:name w:val="Superscript"/>
    <w:basedOn w:val="DefaultParagraphFont"/>
    <w:rsid w:val="00274FBF"/>
    <w:rPr>
      <w:sz w:val="16"/>
      <w:vertAlign w:val="superscript"/>
    </w:rPr>
  </w:style>
  <w:style w:type="character" w:customStyle="1" w:styleId="Symbols">
    <w:name w:val="Symbols"/>
    <w:basedOn w:val="DefaultParagraphFont"/>
    <w:rsid w:val="00274FBF"/>
    <w:rPr>
      <w:rFonts w:ascii="Symbol" w:hAnsi="Symbol"/>
    </w:rPr>
  </w:style>
  <w:style w:type="character" w:customStyle="1" w:styleId="MenuOptions">
    <w:name w:val="Menu Options"/>
    <w:basedOn w:val="DefaultParagraphFont"/>
    <w:rsid w:val="00274FBF"/>
    <w:rPr>
      <w:rFonts w:ascii="Arial Narrow" w:hAnsi="Arial Narrow"/>
      <w:smallCaps/>
    </w:rPr>
  </w:style>
  <w:style w:type="character" w:customStyle="1" w:styleId="Buttons">
    <w:name w:val="Buttons"/>
    <w:basedOn w:val="DefaultParagraphFont"/>
    <w:rsid w:val="00274FBF"/>
    <w:rPr>
      <w:b/>
    </w:rPr>
  </w:style>
  <w:style w:type="character" w:customStyle="1" w:styleId="Underlined">
    <w:name w:val="Underlined"/>
    <w:basedOn w:val="DefaultParagraphFont"/>
    <w:rsid w:val="00274FBF"/>
    <w:rPr>
      <w:u w:val="single"/>
    </w:rPr>
  </w:style>
  <w:style w:type="paragraph" w:customStyle="1" w:styleId="TableBodyTextRight">
    <w:name w:val="Table Body Text Right"/>
    <w:basedOn w:val="TableBodyText"/>
    <w:rsid w:val="00274FBF"/>
    <w:pPr>
      <w:widowControl w:val="0"/>
      <w:autoSpaceDE w:val="0"/>
      <w:autoSpaceDN w:val="0"/>
      <w:adjustRightInd w:val="0"/>
      <w:jc w:val="right"/>
    </w:pPr>
    <w:rPr>
      <w:rFonts w:cs="Arial"/>
      <w:szCs w:val="18"/>
    </w:rPr>
  </w:style>
  <w:style w:type="paragraph" w:customStyle="1" w:styleId="CopyrightText">
    <w:name w:val="Copyright Text"/>
    <w:basedOn w:val="BodyText"/>
    <w:rsid w:val="00274FBF"/>
    <w:rPr>
      <w:sz w:val="18"/>
    </w:rPr>
  </w:style>
  <w:style w:type="paragraph" w:customStyle="1" w:styleId="BodySmallRight">
    <w:name w:val="Body Small Right"/>
    <w:basedOn w:val="BodyTextRight"/>
    <w:rsid w:val="00274FBF"/>
    <w:rPr>
      <w:sz w:val="18"/>
      <w:szCs w:val="18"/>
    </w:rPr>
  </w:style>
  <w:style w:type="paragraph" w:customStyle="1" w:styleId="MarginEdition">
    <w:name w:val="Margin Edition"/>
    <w:basedOn w:val="MarginNote"/>
    <w:rsid w:val="00274FBF"/>
    <w:pPr>
      <w:spacing w:before="0" w:after="0"/>
    </w:pPr>
    <w:rPr>
      <w:rFonts w:ascii="Times New Roman" w:hAnsi="Times New Roman"/>
      <w:color w:val="999999"/>
    </w:rPr>
  </w:style>
  <w:style w:type="paragraph" w:customStyle="1" w:styleId="Spacer">
    <w:name w:val="Spacer"/>
    <w:basedOn w:val="Normal"/>
    <w:rsid w:val="00274FBF"/>
    <w:rPr>
      <w:sz w:val="2"/>
      <w:szCs w:val="2"/>
    </w:rPr>
  </w:style>
  <w:style w:type="character" w:customStyle="1" w:styleId="Small">
    <w:name w:val="Small"/>
    <w:basedOn w:val="DefaultParagraphFont"/>
    <w:rsid w:val="00274FBF"/>
    <w:rPr>
      <w:sz w:val="16"/>
    </w:rPr>
  </w:style>
  <w:style w:type="paragraph" w:customStyle="1" w:styleId="WideTable">
    <w:name w:val="Wide Table"/>
    <w:basedOn w:val="Normal"/>
    <w:rsid w:val="00274FBF"/>
    <w:pPr>
      <w:ind w:left="-1418"/>
    </w:pPr>
    <w:rPr>
      <w:sz w:val="2"/>
      <w:szCs w:val="2"/>
    </w:rPr>
  </w:style>
  <w:style w:type="character" w:styleId="PageNumber">
    <w:name w:val="page number"/>
    <w:basedOn w:val="DefaultParagraphFont"/>
    <w:rsid w:val="00274FBF"/>
  </w:style>
  <w:style w:type="paragraph" w:styleId="Quote">
    <w:name w:val="Quote"/>
    <w:basedOn w:val="Heading1"/>
    <w:link w:val="QuoteChar"/>
    <w:qFormat/>
    <w:rsid w:val="00274FBF"/>
    <w:rPr>
      <w:b w:val="0"/>
      <w:sz w:val="72"/>
      <w:szCs w:val="72"/>
      <w:lang w:val="en-NZ"/>
    </w:rPr>
  </w:style>
  <w:style w:type="character" w:customStyle="1" w:styleId="QuoteChar">
    <w:name w:val="Quote Char"/>
    <w:basedOn w:val="DefaultParagraphFont"/>
    <w:link w:val="Quote"/>
    <w:rsid w:val="00274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FBF"/>
    <w:pPr>
      <w:pageBreakBefore/>
    </w:pPr>
  </w:style>
  <w:style w:type="paragraph" w:customStyle="1" w:styleId="Border">
    <w:name w:val="Border"/>
    <w:basedOn w:val="Normal"/>
    <w:qFormat/>
    <w:rsid w:val="00274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FBF"/>
    <w:rPr>
      <w:b/>
      <w:bCs/>
      <w:i/>
      <w:iCs/>
      <w:color w:val="auto"/>
    </w:rPr>
  </w:style>
  <w:style w:type="paragraph" w:styleId="IntenseQuote">
    <w:name w:val="Intense Quote"/>
    <w:basedOn w:val="Normal"/>
    <w:next w:val="Normal"/>
    <w:link w:val="IntenseQuoteChar"/>
    <w:uiPriority w:val="30"/>
    <w:qFormat/>
    <w:rsid w:val="00274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FBF"/>
    <w:rPr>
      <w:smallCaps/>
      <w:color w:val="auto"/>
      <w:u w:val="single"/>
    </w:rPr>
  </w:style>
  <w:style w:type="character" w:styleId="IntenseReference">
    <w:name w:val="Intense Reference"/>
    <w:basedOn w:val="DefaultParagraphFont"/>
    <w:uiPriority w:val="32"/>
    <w:qFormat/>
    <w:rsid w:val="00274FBF"/>
    <w:rPr>
      <w:b/>
      <w:bCs/>
      <w:smallCaps/>
      <w:color w:val="auto"/>
      <w:spacing w:val="5"/>
      <w:u w:val="single"/>
    </w:rPr>
  </w:style>
  <w:style w:type="paragraph" w:customStyle="1" w:styleId="2ColumnHeading">
    <w:name w:val="2Column Heading"/>
    <w:basedOn w:val="BodyText"/>
    <w:qFormat/>
    <w:rsid w:val="00274FBF"/>
    <w:pPr>
      <w:spacing w:after="60"/>
      <w:ind w:left="-2268"/>
    </w:pPr>
    <w:rPr>
      <w:b/>
    </w:rPr>
  </w:style>
  <w:style w:type="paragraph" w:customStyle="1" w:styleId="Heading1TOC">
    <w:name w:val="Heading1 TOC"/>
    <w:basedOn w:val="Normal"/>
    <w:qFormat/>
    <w:rsid w:val="00274FBF"/>
    <w:pPr>
      <w:spacing w:before="240" w:after="120"/>
    </w:pPr>
    <w:rPr>
      <w:rFonts w:ascii="Times New Roman" w:hAnsi="Times New Roman"/>
      <w:b/>
      <w:sz w:val="32"/>
    </w:rPr>
  </w:style>
  <w:style w:type="paragraph" w:customStyle="1" w:styleId="Heading2TOC">
    <w:name w:val="Heading2 TOC"/>
    <w:basedOn w:val="Normal"/>
    <w:qFormat/>
    <w:rsid w:val="00274FBF"/>
    <w:pPr>
      <w:spacing w:before="240" w:after="60"/>
    </w:pPr>
    <w:rPr>
      <w:rFonts w:ascii="Times New Roman" w:hAnsi="Times New Roman"/>
      <w:b/>
      <w:sz w:val="28"/>
    </w:rPr>
  </w:style>
  <w:style w:type="character" w:customStyle="1" w:styleId="Underline">
    <w:name w:val="Underline"/>
    <w:basedOn w:val="DefaultParagraphFont"/>
    <w:qFormat/>
    <w:rsid w:val="00274FBF"/>
    <w:rPr>
      <w:u w:val="single"/>
    </w:rPr>
  </w:style>
  <w:style w:type="character" w:customStyle="1" w:styleId="BoldandItalics">
    <w:name w:val="Bold and Italics"/>
    <w:qFormat/>
    <w:rsid w:val="00274FBF"/>
    <w:rPr>
      <w:b/>
      <w:i/>
      <w:u w:val="none"/>
    </w:rPr>
  </w:style>
  <w:style w:type="paragraph" w:styleId="BalloonText">
    <w:name w:val="Balloon Text"/>
    <w:basedOn w:val="Normal"/>
    <w:link w:val="BalloonTextChar"/>
    <w:rsid w:val="00274FBF"/>
    <w:rPr>
      <w:rFonts w:ascii="Tahoma" w:hAnsi="Tahoma" w:cs="Tahoma"/>
      <w:sz w:val="16"/>
      <w:szCs w:val="16"/>
    </w:rPr>
  </w:style>
  <w:style w:type="character" w:customStyle="1" w:styleId="BalloonTextChar">
    <w:name w:val="Balloon Text Char"/>
    <w:basedOn w:val="DefaultParagraphFont"/>
    <w:link w:val="BalloonText"/>
    <w:rsid w:val="00274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FBF"/>
    <w:rPr>
      <w:b/>
      <w:color w:val="660033"/>
      <w:spacing w:val="0"/>
    </w:rPr>
  </w:style>
  <w:style w:type="paragraph" w:customStyle="1" w:styleId="Nameditemlist">
    <w:name w:val="Named item list"/>
    <w:basedOn w:val="BodyText"/>
    <w:qFormat/>
    <w:rsid w:val="00274FBF"/>
    <w:pPr>
      <w:tabs>
        <w:tab w:val="left" w:pos="2835"/>
      </w:tabs>
      <w:ind w:left="2835" w:hanging="2835"/>
    </w:pPr>
  </w:style>
  <w:style w:type="paragraph" w:customStyle="1" w:styleId="BodyTextnopadding">
    <w:name w:val="Body Text no padding"/>
    <w:basedOn w:val="BodyText"/>
    <w:qFormat/>
    <w:rsid w:val="00274FBF"/>
    <w:pPr>
      <w:spacing w:before="0" w:after="0"/>
    </w:pPr>
  </w:style>
  <w:style w:type="paragraph" w:customStyle="1" w:styleId="BodyTextBold">
    <w:name w:val="Body Text Bold"/>
    <w:basedOn w:val="BodyText"/>
    <w:qFormat/>
    <w:rsid w:val="00274FBF"/>
    <w:rPr>
      <w:b/>
    </w:rPr>
  </w:style>
  <w:style w:type="character" w:styleId="Hyperlink">
    <w:name w:val="Hyperlink"/>
    <w:basedOn w:val="DefaultParagraphFont"/>
    <w:uiPriority w:val="99"/>
    <w:unhideWhenUsed/>
    <w:rsid w:val="00A70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5905</Characters>
  <Application>Microsoft Office Word</Application>
  <DocSecurity>0</DocSecurity>
  <Lines>295</Lines>
  <Paragraphs>218</Paragraphs>
  <ScaleCrop>false</ScaleCrop>
  <Company>Author-it Software Corporation Ltd.</Company>
  <LinksUpToDate>false</LinksUpToDate>
  <CharactersWithSpaces>6570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MSFFDT4010 Research and select furniture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2020-05-07T02:48:00Z</dcterms:created>
  <dcterms:modified xsi:type="dcterms:W3CDTF">2020-05-07T02:48:00Z</dcterms:modified>
</cp:coreProperties>
</file>