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5F2" w:rsidP="008875F2">
      <w:pPr>
        <w:pStyle w:val="Title"/>
      </w:pPr>
      <w:r>
        <w:fldChar w:fldCharType="begin"/>
      </w:r>
      <w:r>
        <w:instrText xml:space="preserve"> TITLE   \* MERGEFORMAT </w:instrText>
      </w:r>
      <w:r>
        <w:fldChar w:fldCharType="separate"/>
      </w:r>
      <w:r>
        <w:t>Assessment Requirements for MSFFDT4004 Assess environmental impact of a design</w:t>
      </w:r>
      <w:r>
        <w:fldChar w:fldCharType="end"/>
      </w:r>
    </w:p>
    <w:p w:rsidR="008875F2" w:rsidP="008875F2">
      <w:pPr>
        <w:pStyle w:val="Version"/>
        <w:sectPr w:rsidSect="00205D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D8E" w:rsidP="00205D8E">
      <w:pPr>
        <w:pStyle w:val="SuperHeading"/>
      </w:pPr>
      <w:r w:rsidRPr="00205D8E">
        <w:t>Assessment Requirements for MSFFDT4004 Assess environmental impact of a design</w:t>
      </w:r>
    </w:p>
    <w:p w:rsidR="00000000" w:rsidRPr="00205D8E" w:rsidP="00205D8E">
      <w:pPr>
        <w:pStyle w:val="Heading1"/>
      </w:pPr>
      <w:bookmarkStart w:id="1" w:name="O_631491"/>
      <w:bookmarkEnd w:id="1"/>
      <w:r w:rsidRPr="00205D8E">
        <w:t>Modification History</w:t>
      </w:r>
    </w:p>
    <w:p w:rsidR="00000000" w:rsidRPr="00205D8E" w:rsidP="008875F2">
      <w:pPr>
        <w:pStyle w:val="BodyText"/>
      </w:pPr>
      <w:r w:rsidRPr="00205D8E">
        <w:t>Release 1 - New unit of competency</w:t>
      </w:r>
    </w:p>
    <w:p w:rsidR="00000000" w:rsidRPr="00205D8E" w:rsidP="00205D8E">
      <w:pPr>
        <w:pStyle w:val="Heading1"/>
      </w:pPr>
      <w:bookmarkStart w:id="2" w:name="O_631494"/>
      <w:bookmarkEnd w:id="2"/>
      <w:r w:rsidRPr="00205D8E">
        <w:t>Performance Evidence</w:t>
      </w:r>
    </w:p>
    <w:p w:rsidR="00000000" w:rsidRPr="00205D8E" w:rsidP="00205D8E">
      <w:pPr>
        <w:pStyle w:val="ListBullet"/>
      </w:pPr>
      <w:r w:rsidRPr="00205D8E">
        <w:t>Collect, organise and understand inf</w:t>
      </w:r>
      <w:r w:rsidRPr="00205D8E">
        <w:t xml:space="preserve">ormation related to furnishing work instructions and work orders and safety procedures </w:t>
      </w:r>
    </w:p>
    <w:p w:rsidR="00000000" w:rsidRPr="00205D8E" w:rsidP="00205D8E">
      <w:pPr>
        <w:pStyle w:val="ListBullet"/>
      </w:pPr>
      <w:r w:rsidRPr="00205D8E">
        <w:t xml:space="preserve">Apply safe handling requirements for equipment, products and materials, including use of personal protective equipment </w:t>
      </w:r>
    </w:p>
    <w:p w:rsidR="00000000" w:rsidRPr="00205D8E" w:rsidP="00205D8E">
      <w:pPr>
        <w:pStyle w:val="ListBullet"/>
      </w:pPr>
      <w:r w:rsidRPr="00205D8E">
        <w:t xml:space="preserve">Identify materials used in the work process </w:t>
      </w:r>
    </w:p>
    <w:p w:rsidR="00000000" w:rsidRPr="00205D8E" w:rsidP="00205D8E">
      <w:pPr>
        <w:pStyle w:val="ListBullet"/>
      </w:pPr>
      <w:r w:rsidRPr="00205D8E">
        <w:t>Fol</w:t>
      </w:r>
      <w:r w:rsidRPr="00205D8E">
        <w:t xml:space="preserve">low work instructions, operating procedures and inspection processes to: </w:t>
      </w:r>
    </w:p>
    <w:p w:rsidR="00000000" w:rsidRPr="00205D8E" w:rsidP="00205D8E">
      <w:pPr>
        <w:pStyle w:val="ListBullet2"/>
      </w:pPr>
      <w:r w:rsidRPr="00205D8E">
        <w:t xml:space="preserve">minimise the risk of injury to self or others </w:t>
      </w:r>
    </w:p>
    <w:p w:rsidR="00000000" w:rsidRPr="00205D8E" w:rsidP="00205D8E">
      <w:pPr>
        <w:pStyle w:val="ListBullet2"/>
      </w:pPr>
      <w:r w:rsidRPr="00205D8E">
        <w:t xml:space="preserve">prevent damage to goods, equipment and products </w:t>
      </w:r>
    </w:p>
    <w:p w:rsidR="00000000" w:rsidRPr="00205D8E" w:rsidP="00205D8E">
      <w:pPr>
        <w:pStyle w:val="ListBullet2"/>
      </w:pPr>
      <w:r w:rsidRPr="00205D8E">
        <w:t xml:space="preserve">maintain required production output and product quality </w:t>
      </w:r>
    </w:p>
    <w:p w:rsidR="00000000" w:rsidRPr="00205D8E" w:rsidP="00205D8E">
      <w:pPr>
        <w:pStyle w:val="ListBullet"/>
      </w:pPr>
      <w:r w:rsidRPr="00205D8E">
        <w:t>Assess and measure the envi</w:t>
      </w:r>
      <w:r w:rsidRPr="00205D8E">
        <w:t>ronmental impact of a design from its raw source through manufacture to its end use and disposal and recording of the impact study outcomes</w:t>
      </w:r>
    </w:p>
    <w:p w:rsidR="00000000" w:rsidRPr="00205D8E" w:rsidP="00205D8E">
      <w:pPr>
        <w:pStyle w:val="ListBullet"/>
      </w:pPr>
      <w:r w:rsidRPr="00205D8E">
        <w:t>Produce a report on the impact study outcomes of a product</w:t>
      </w:r>
    </w:p>
    <w:p w:rsidR="00000000" w:rsidRPr="00205D8E" w:rsidP="00205D8E">
      <w:pPr>
        <w:pStyle w:val="ListBullet"/>
      </w:pPr>
      <w:r w:rsidRPr="00205D8E">
        <w:t xml:space="preserve">Use mathematical ideas and techniques to correctly complete measurements, calculate area and estimate material requirements </w:t>
      </w:r>
    </w:p>
    <w:p w:rsidR="00000000" w:rsidRPr="00205D8E" w:rsidP="00205D8E">
      <w:pPr>
        <w:pStyle w:val="ListBullet"/>
      </w:pPr>
      <w:r w:rsidRPr="00205D8E">
        <w:t xml:space="preserve">Lead others and work effectively to improve production quality and outcomes </w:t>
      </w:r>
    </w:p>
    <w:p w:rsidR="00000000" w:rsidRPr="00205D8E" w:rsidP="00205D8E">
      <w:pPr>
        <w:pStyle w:val="ListBullet"/>
      </w:pPr>
      <w:r w:rsidRPr="00205D8E">
        <w:t>Communicate ideas and information to enable confirmati</w:t>
      </w:r>
      <w:r w:rsidRPr="00205D8E">
        <w:t xml:space="preserve">on of work requirements and specifications and the reporting of work outcomes and problems, interpret basic plans and follow safety procedures </w:t>
      </w:r>
    </w:p>
    <w:p w:rsidR="00000000" w:rsidRPr="00205D8E" w:rsidP="00205D8E">
      <w:pPr>
        <w:pStyle w:val="ListBullet"/>
      </w:pPr>
      <w:r w:rsidRPr="00205D8E">
        <w:t>Use workplace technology related to the coordination, including communication equipment, time and management aid</w:t>
      </w:r>
      <w:r w:rsidRPr="00205D8E">
        <w:t xml:space="preserve">s and other measuring devices </w:t>
      </w:r>
    </w:p>
    <w:p w:rsidR="00000000" w:rsidRPr="00205D8E" w:rsidP="00205D8E">
      <w:pPr>
        <w:pStyle w:val="ListBullet"/>
      </w:pPr>
      <w:r w:rsidRPr="00205D8E">
        <w:t>Minimise wastage of resources, including materials, time and money</w:t>
      </w:r>
    </w:p>
    <w:p w:rsidR="00000000" w:rsidRPr="00205D8E" w:rsidP="00205D8E">
      <w:pPr>
        <w:pStyle w:val="ListBullet"/>
      </w:pPr>
      <w:r w:rsidRPr="00205D8E">
        <w:t>Work with others and in a team by recognising dependencies and using cooperative approaches to optimise work flow and productivity and encourage participation</w:t>
      </w:r>
      <w:r w:rsidRPr="00205D8E">
        <w:t xml:space="preserve"> of employees in the planning of work activities and changes</w:t>
      </w:r>
    </w:p>
    <w:p w:rsidR="00000000" w:rsidRPr="00205D8E" w:rsidP="00205D8E">
      <w:pPr>
        <w:pStyle w:val="AllowPageBreak"/>
      </w:pPr>
    </w:p>
    <w:p w:rsidR="00000000" w:rsidRPr="00205D8E" w:rsidP="00205D8E">
      <w:pPr>
        <w:pStyle w:val="Heading1"/>
      </w:pPr>
      <w:bookmarkStart w:id="3" w:name="O_631493"/>
      <w:bookmarkEnd w:id="3"/>
      <w:r w:rsidRPr="00205D8E">
        <w:t>Knowledge Evidence</w:t>
      </w:r>
    </w:p>
    <w:p w:rsidR="00000000" w:rsidRPr="00205D8E" w:rsidP="00205D8E">
      <w:pPr>
        <w:pStyle w:val="ListBullet"/>
      </w:pPr>
      <w:r w:rsidRPr="00205D8E">
        <w:t>State or territory WHS legislation, regulations, standards and codes of practice relevant to assessing the environmental impact of a design</w:t>
      </w:r>
    </w:p>
    <w:p w:rsidR="00000000" w:rsidRPr="00205D8E" w:rsidP="00205D8E">
      <w:pPr>
        <w:pStyle w:val="ListBullet"/>
      </w:pPr>
      <w:r w:rsidRPr="00205D8E">
        <w:t>Organisational and</w:t>
      </w:r>
      <w:r w:rsidRPr="00205D8E">
        <w:t xml:space="preserve"> site standards, requirements, policies and procedures for assessing the environmental impact of a design</w:t>
      </w:r>
    </w:p>
    <w:p w:rsidR="00000000" w:rsidRPr="00205D8E" w:rsidP="00205D8E">
      <w:pPr>
        <w:pStyle w:val="ListBullet"/>
      </w:pPr>
      <w:r w:rsidRPr="00205D8E">
        <w:t>Elements and principles of design</w:t>
      </w:r>
    </w:p>
    <w:p w:rsidR="00000000" w:rsidRPr="00205D8E" w:rsidP="00205D8E">
      <w:pPr>
        <w:pStyle w:val="ListBullet"/>
      </w:pPr>
      <w:r w:rsidRPr="00205D8E">
        <w:t>Ergonomics and aesthetic values</w:t>
      </w:r>
    </w:p>
    <w:p w:rsidR="00000000" w:rsidRPr="00205D8E" w:rsidP="00205D8E">
      <w:pPr>
        <w:pStyle w:val="ListBullet"/>
      </w:pPr>
      <w:r w:rsidRPr="00205D8E">
        <w:t>Types of tools and equipment and procedures for their safe use, operation and mainte</w:t>
      </w:r>
      <w:r w:rsidRPr="00205D8E">
        <w:t>nance</w:t>
      </w:r>
    </w:p>
    <w:p w:rsidR="00000000" w:rsidRPr="00205D8E" w:rsidP="00205D8E">
      <w:pPr>
        <w:pStyle w:val="ListBullet"/>
      </w:pPr>
      <w:r w:rsidRPr="00205D8E">
        <w:t>Characteristics of materials, products, sources and defects</w:t>
      </w:r>
    </w:p>
    <w:p w:rsidR="00000000" w:rsidRPr="00205D8E" w:rsidP="00205D8E">
      <w:pPr>
        <w:pStyle w:val="ListBullet"/>
      </w:pPr>
      <w:r w:rsidRPr="00205D8E">
        <w:t>Energy consumption calculation</w:t>
      </w:r>
    </w:p>
    <w:p w:rsidR="00000000" w:rsidRPr="00205D8E" w:rsidP="00205D8E">
      <w:pPr>
        <w:pStyle w:val="ListBullet"/>
      </w:pPr>
      <w:r w:rsidRPr="00205D8E">
        <w:t>Forest management and sustainability</w:t>
      </w:r>
    </w:p>
    <w:p w:rsidR="00000000" w:rsidRPr="00205D8E" w:rsidP="00205D8E">
      <w:pPr>
        <w:pStyle w:val="ListBullet"/>
      </w:pPr>
      <w:r w:rsidRPr="00205D8E">
        <w:t>Illegal Logging Prohibition Act 2012</w:t>
      </w:r>
    </w:p>
    <w:p w:rsidR="00000000" w:rsidRPr="00205D8E" w:rsidP="00205D8E">
      <w:pPr>
        <w:pStyle w:val="ListBullet"/>
      </w:pPr>
      <w:r w:rsidRPr="00205D8E">
        <w:t>Greenhouse gas emissions</w:t>
      </w:r>
    </w:p>
    <w:p w:rsidR="00000000" w:rsidRPr="00205D8E" w:rsidP="00205D8E">
      <w:pPr>
        <w:pStyle w:val="ListBullet"/>
      </w:pPr>
      <w:r w:rsidRPr="00205D8E">
        <w:t>Resource utilisation</w:t>
      </w:r>
    </w:p>
    <w:p w:rsidR="00000000" w:rsidRPr="00205D8E" w:rsidP="00205D8E">
      <w:pPr>
        <w:pStyle w:val="ListBullet"/>
      </w:pPr>
      <w:r w:rsidRPr="00205D8E">
        <w:t>Waste and waste management solutions</w:t>
      </w:r>
    </w:p>
    <w:p w:rsidR="00000000" w:rsidRPr="00205D8E" w:rsidP="00205D8E">
      <w:pPr>
        <w:pStyle w:val="ListBullet"/>
      </w:pPr>
      <w:r w:rsidRPr="00205D8E">
        <w:t>Re</w:t>
      </w:r>
      <w:r w:rsidRPr="00205D8E">
        <w:t>levant computer programs</w:t>
      </w:r>
    </w:p>
    <w:p w:rsidR="00000000" w:rsidRPr="00205D8E" w:rsidP="00205D8E">
      <w:pPr>
        <w:pStyle w:val="ListBullet"/>
      </w:pPr>
      <w:r w:rsidRPr="00205D8E">
        <w:t>Product assembly techniques and equipment capabilities</w:t>
      </w:r>
    </w:p>
    <w:p w:rsidR="00000000" w:rsidRPr="00205D8E" w:rsidP="00205D8E">
      <w:pPr>
        <w:pStyle w:val="ListBullet"/>
      </w:pPr>
      <w:r w:rsidRPr="00205D8E">
        <w:t>Sketching and drawing techniques</w:t>
      </w:r>
    </w:p>
    <w:p w:rsidR="00000000" w:rsidRPr="00205D8E" w:rsidP="00205D8E">
      <w:pPr>
        <w:pStyle w:val="ListBullet"/>
      </w:pPr>
      <w:r w:rsidRPr="00205D8E">
        <w:t>Procedures for the recording, reporting and maintenance of workplace records and information</w:t>
      </w:r>
    </w:p>
    <w:p w:rsidR="00000000" w:rsidRPr="00205D8E" w:rsidP="00205D8E">
      <w:pPr>
        <w:pStyle w:val="ListBullet"/>
      </w:pPr>
      <w:r w:rsidRPr="00205D8E">
        <w:t>Appropriate mathematical procedures for estimation and measurement</w:t>
      </w:r>
    </w:p>
    <w:p w:rsidR="00000000" w:rsidRPr="00205D8E" w:rsidP="00205D8E">
      <w:pPr>
        <w:pStyle w:val="ListBullet"/>
      </w:pPr>
      <w:r w:rsidRPr="00205D8E">
        <w:t>Environmental protection requirements</w:t>
      </w:r>
    </w:p>
    <w:p w:rsidR="00000000" w:rsidRPr="00205D8E" w:rsidP="00205D8E">
      <w:pPr>
        <w:pStyle w:val="ListBullet"/>
      </w:pPr>
      <w:r w:rsidRPr="00205D8E">
        <w:t>Established communication channels and protocols</w:t>
      </w:r>
    </w:p>
    <w:p w:rsidR="00000000" w:rsidRPr="00205D8E" w:rsidP="00205D8E">
      <w:pPr>
        <w:pStyle w:val="ListBullet"/>
      </w:pPr>
      <w:r w:rsidRPr="00205D8E">
        <w:t>Relevant problem identification and resolution</w:t>
      </w:r>
    </w:p>
    <w:p w:rsidR="00000000" w:rsidRPr="00205D8E" w:rsidP="00205D8E">
      <w:pPr>
        <w:pStyle w:val="AllowPageBreak"/>
      </w:pPr>
    </w:p>
    <w:p w:rsidR="00000000" w:rsidRPr="00205D8E" w:rsidP="00205D8E">
      <w:pPr>
        <w:pStyle w:val="Heading1"/>
      </w:pPr>
      <w:bookmarkStart w:id="4" w:name="O_631492"/>
      <w:bookmarkEnd w:id="4"/>
      <w:r w:rsidRPr="00205D8E">
        <w:t>Assessment Conditions</w:t>
      </w:r>
    </w:p>
    <w:p w:rsidR="00000000" w:rsidRPr="00205D8E" w:rsidP="00205D8E">
      <w:pPr>
        <w:pStyle w:val="ListBullet"/>
      </w:pPr>
      <w:r w:rsidRPr="00205D8E">
        <w:t>Assessors must:</w:t>
      </w:r>
    </w:p>
    <w:p w:rsidR="00000000" w:rsidRPr="00205D8E" w:rsidP="00205D8E">
      <w:pPr>
        <w:pStyle w:val="ListBullet2"/>
      </w:pPr>
      <w:r w:rsidRPr="00205D8E">
        <w:t>hold training and assessment competencies as determined by the National Skills Standards Council (NSSC) or its successors</w:t>
      </w:r>
    </w:p>
    <w:p w:rsidR="00000000" w:rsidRPr="00205D8E" w:rsidP="00205D8E">
      <w:pPr>
        <w:pStyle w:val="ListBullet2"/>
      </w:pPr>
      <w:r w:rsidRPr="00205D8E">
        <w:t>have vocational competency in the furnishing industry at least to the level being assessed with broad industry knowledge and experie</w:t>
      </w:r>
      <w:r w:rsidRPr="00205D8E">
        <w:t xml:space="preserve">nce, usually combined with a relevant industry qualification </w:t>
      </w:r>
    </w:p>
    <w:p w:rsidR="00000000" w:rsidRPr="00205D8E" w:rsidP="00205D8E">
      <w:pPr>
        <w:pStyle w:val="ListBullet2"/>
      </w:pPr>
      <w:r w:rsidRPr="00205D8E">
        <w:t>be familiar with the current skills and knowledge used and have relevant, current experience in the furnishing industry.</w:t>
      </w:r>
    </w:p>
    <w:p w:rsidR="00000000" w:rsidRPr="00205D8E" w:rsidP="00205D8E">
      <w:pPr>
        <w:pStyle w:val="ListBullet"/>
      </w:pPr>
      <w:r w:rsidRPr="00205D8E">
        <w:t>Assessment methods must confirm consistency of performance over time rat</w:t>
      </w:r>
      <w:r w:rsidRPr="00205D8E">
        <w:t xml:space="preserve">her than a single assessment event and in a range of workplace relevant contexts. </w:t>
      </w:r>
    </w:p>
    <w:p w:rsidR="00000000" w:rsidRPr="00205D8E" w:rsidP="00205D8E">
      <w:pPr>
        <w:pStyle w:val="ListBullet"/>
      </w:pPr>
      <w:r w:rsidRPr="00205D8E">
        <w:t>Assessment must be by observation of tasks where relevant, Assessment must be by observation of relevant tasks with questioning on underpinning knowledge and, where applicab</w:t>
      </w:r>
      <w:r w:rsidRPr="00205D8E">
        <w:t xml:space="preserve">le, multimedia evidence, supervisor’s reports, projects and work samples. </w:t>
      </w:r>
    </w:p>
    <w:p w:rsidR="00000000" w:rsidRPr="00205D8E" w:rsidP="00205D8E">
      <w:pPr>
        <w:pStyle w:val="ListBullet"/>
      </w:pPr>
      <w:r w:rsidRPr="00205D8E">
        <w:t>Assessment is to be conducted on single units of competency or in conjunction with other related units of competency. Foundation skills are integral to competent performance in the unit and should not be assessed separately.</w:t>
      </w:r>
    </w:p>
    <w:p w:rsidR="00000000" w:rsidRPr="00205D8E" w:rsidP="00205D8E">
      <w:pPr>
        <w:pStyle w:val="ListBullet"/>
      </w:pPr>
      <w:r w:rsidRPr="00205D8E">
        <w:t>Assessment must occur on the jo</w:t>
      </w:r>
      <w:r w:rsidRPr="00205D8E">
        <w:t>b or in a workplace simulated facility with relevant process, equipment, materials, work instructions and deadlines.</w:t>
      </w:r>
    </w:p>
    <w:p w:rsidR="00000000" w:rsidRPr="00205D8E" w:rsidP="00205D8E">
      <w:pPr>
        <w:pStyle w:val="ListBullet"/>
      </w:pPr>
      <w:r w:rsidRPr="00205D8E">
        <w:t>Access is required to materials, equipment and specifications relevant to assessing the environmental impact of a design.</w:t>
      </w:r>
    </w:p>
    <w:p w:rsidR="00000000" w:rsidRPr="00205D8E" w:rsidP="00205D8E">
      <w:pPr>
        <w:pStyle w:val="AllowPageBreak"/>
      </w:pPr>
    </w:p>
    <w:p w:rsidR="00000000" w:rsidRPr="00205D8E" w:rsidP="00205D8E">
      <w:pPr>
        <w:pStyle w:val="Heading1"/>
      </w:pPr>
      <w:bookmarkStart w:id="5" w:name="O_631490"/>
      <w:bookmarkEnd w:id="5"/>
      <w:r w:rsidRPr="00205D8E">
        <w:t>Links</w:t>
      </w:r>
    </w:p>
    <w:p w:rsidR="00000000" w:rsidRPr="00205D8E" w:rsidP="008875F2">
      <w:pPr>
        <w:pStyle w:val="BodyText"/>
      </w:pPr>
      <w:r w:rsidRPr="00205D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434B">
        <w:rPr>
          <w:rStyle w:val="Hyperlink"/>
        </w:rPr>
        <w:t>https://vetnet.gov.au/Pages/TrainingDocs.aspx?q=0601ab95-583a-4e93-b2d4-cfb27b03ed73</w:t>
      </w:r>
      <w:r>
        <w:fldChar w:fldCharType="end"/>
      </w:r>
    </w:p>
    <w:p w:rsidR="00000000" w:rsidRPr="00205D8E" w:rsidP="00205D8E"/>
    <w:sectPr w:rsidSect="00205D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8E" w:rsidRPr="008875F2" w:rsidP="00887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F2" w:rsidP="00205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5F2" w:rsidP="00205D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75F2" w:rsidP="00205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D8E" w:rsidRPr="008875F2" w:rsidP="00887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F2" w:rsidRPr="002D2AF8" w:rsidP="00205D8E">
    <w:pPr>
      <w:pStyle w:val="Header"/>
      <w:framePr w:wrap="around"/>
    </w:pPr>
    <w:r>
      <w:fldChar w:fldCharType="begin"/>
    </w:r>
    <w:r>
      <w:instrText xml:space="preserve"> TITLE   \* MERGEFORMAT </w:instrText>
    </w:r>
    <w:r>
      <w:fldChar w:fldCharType="separate"/>
    </w:r>
    <w:r>
      <w:t>Assessment Requirements for MSFFDT4004 Assess environmental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875F2" w:rsidP="00205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6B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05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C23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D8E"/>
    <w:pPr>
      <w:spacing w:before="360" w:after="60"/>
      <w:outlineLvl w:val="0"/>
    </w:pPr>
    <w:rPr>
      <w:sz w:val="32"/>
    </w:rPr>
  </w:style>
  <w:style w:type="paragraph" w:styleId="Heading2">
    <w:name w:val="heading 2"/>
    <w:basedOn w:val="HeadingBase"/>
    <w:next w:val="BodyText"/>
    <w:link w:val="Heading2Char"/>
    <w:qFormat/>
    <w:rsid w:val="00205D8E"/>
    <w:pPr>
      <w:keepLines/>
      <w:spacing w:before="240" w:after="120"/>
      <w:outlineLvl w:val="1"/>
    </w:pPr>
    <w:rPr>
      <w:sz w:val="28"/>
      <w:szCs w:val="40"/>
    </w:rPr>
  </w:style>
  <w:style w:type="paragraph" w:styleId="Heading3">
    <w:name w:val="heading 3"/>
    <w:basedOn w:val="HeadingBase"/>
    <w:next w:val="BodyText"/>
    <w:link w:val="Heading3Char"/>
    <w:qFormat/>
    <w:rsid w:val="00205D8E"/>
    <w:pPr>
      <w:spacing w:before="180" w:after="120"/>
      <w:outlineLvl w:val="2"/>
    </w:pPr>
    <w:rPr>
      <w:spacing w:val="-10"/>
      <w:kern w:val="32"/>
    </w:rPr>
  </w:style>
  <w:style w:type="paragraph" w:styleId="Heading4">
    <w:name w:val="heading 4"/>
    <w:basedOn w:val="HeadingBase"/>
    <w:next w:val="BodyText"/>
    <w:link w:val="Heading4Char"/>
    <w:qFormat/>
    <w:rsid w:val="00205D8E"/>
    <w:pPr>
      <w:spacing w:before="160" w:after="120"/>
      <w:outlineLvl w:val="3"/>
    </w:pPr>
    <w:rPr>
      <w:sz w:val="22"/>
    </w:rPr>
  </w:style>
  <w:style w:type="paragraph" w:styleId="Heading5">
    <w:name w:val="heading 5"/>
    <w:basedOn w:val="HeadingBase"/>
    <w:next w:val="Normal"/>
    <w:link w:val="Heading5Char"/>
    <w:qFormat/>
    <w:rsid w:val="00205D8E"/>
    <w:pPr>
      <w:spacing w:before="80"/>
      <w:outlineLvl w:val="4"/>
    </w:pPr>
    <w:rPr>
      <w:color w:val="918585"/>
      <w:sz w:val="20"/>
    </w:rPr>
  </w:style>
  <w:style w:type="paragraph" w:styleId="Heading6">
    <w:name w:val="heading 6"/>
    <w:basedOn w:val="HeadingBase"/>
    <w:next w:val="Normal"/>
    <w:link w:val="Heading6Char"/>
    <w:qFormat/>
    <w:rsid w:val="00205D8E"/>
    <w:pPr>
      <w:spacing w:before="60"/>
      <w:outlineLvl w:val="5"/>
    </w:pPr>
    <w:rPr>
      <w:color w:val="918585"/>
      <w:sz w:val="20"/>
    </w:rPr>
  </w:style>
  <w:style w:type="paragraph" w:styleId="Heading7">
    <w:name w:val="heading 7"/>
    <w:basedOn w:val="Normal"/>
    <w:next w:val="Normal"/>
    <w:link w:val="Heading7Char"/>
    <w:qFormat/>
    <w:rsid w:val="00205D8E"/>
    <w:pPr>
      <w:ind w:left="720"/>
      <w:outlineLvl w:val="6"/>
    </w:pPr>
    <w:rPr>
      <w:i/>
    </w:rPr>
  </w:style>
  <w:style w:type="paragraph" w:styleId="Heading8">
    <w:name w:val="heading 8"/>
    <w:basedOn w:val="Normal"/>
    <w:next w:val="Normal"/>
    <w:link w:val="Heading8Char"/>
    <w:qFormat/>
    <w:rsid w:val="00205D8E"/>
    <w:pPr>
      <w:ind w:left="720"/>
      <w:outlineLvl w:val="7"/>
    </w:pPr>
    <w:rPr>
      <w:i/>
    </w:rPr>
  </w:style>
  <w:style w:type="paragraph" w:styleId="Heading9">
    <w:name w:val="heading 9"/>
    <w:basedOn w:val="Normal"/>
    <w:next w:val="Normal"/>
    <w:link w:val="Heading9Char"/>
    <w:qFormat/>
    <w:rsid w:val="00205D8E"/>
    <w:pPr>
      <w:ind w:left="720"/>
      <w:outlineLvl w:val="8"/>
    </w:pPr>
    <w:rPr>
      <w:i/>
    </w:rPr>
  </w:style>
  <w:style w:type="character" w:default="1" w:styleId="DefaultParagraphFont">
    <w:name w:val="Default Paragraph Font"/>
    <w:uiPriority w:val="1"/>
    <w:unhideWhenUsed/>
    <w:rsid w:val="00205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D8E"/>
  </w:style>
  <w:style w:type="character" w:customStyle="1" w:styleId="Heading1Char">
    <w:name w:val="Heading 1 Char"/>
    <w:basedOn w:val="DefaultParagraphFont"/>
    <w:link w:val="Heading1"/>
    <w:rsid w:val="00205D8E"/>
    <w:rPr>
      <w:rFonts w:ascii="Times New Roman" w:eastAsia="Times New Roman" w:hAnsi="Times New Roman" w:cs="Times New Roman"/>
      <w:b/>
      <w:sz w:val="32"/>
      <w:szCs w:val="20"/>
      <w:lang w:eastAsia="en-US"/>
    </w:rPr>
  </w:style>
  <w:style w:type="paragraph" w:styleId="BodyText">
    <w:name w:val="Body Text"/>
    <w:basedOn w:val="Normal"/>
    <w:link w:val="BodyTextChar"/>
    <w:rsid w:val="00205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D8E"/>
    <w:rPr>
      <w:rFonts w:ascii="Times New Roman" w:eastAsia="Times New Roman" w:hAnsi="Times New Roman" w:cs="Times New Roman"/>
      <w:sz w:val="24"/>
      <w:lang w:eastAsia="en-US"/>
    </w:rPr>
  </w:style>
  <w:style w:type="paragraph" w:styleId="ListBullet">
    <w:name w:val="List Bullet"/>
    <w:basedOn w:val="List"/>
    <w:rsid w:val="00205D8E"/>
    <w:pPr>
      <w:numPr>
        <w:numId w:val="12"/>
      </w:numPr>
      <w:tabs>
        <w:tab w:val="clear" w:pos="340"/>
      </w:tabs>
      <w:spacing w:before="40" w:after="40"/>
    </w:pPr>
  </w:style>
  <w:style w:type="paragraph" w:styleId="ListBullet2">
    <w:name w:val="List Bullet 2"/>
    <w:basedOn w:val="List2"/>
    <w:rsid w:val="00205D8E"/>
    <w:pPr>
      <w:numPr>
        <w:numId w:val="13"/>
      </w:numPr>
      <w:tabs>
        <w:tab w:val="clear" w:pos="680"/>
      </w:tabs>
    </w:pPr>
  </w:style>
  <w:style w:type="paragraph" w:customStyle="1" w:styleId="SuperHeading">
    <w:name w:val="SuperHeading"/>
    <w:basedOn w:val="Normal"/>
    <w:rsid w:val="00205D8E"/>
    <w:pPr>
      <w:spacing w:before="240" w:after="120"/>
      <w:outlineLvl w:val="0"/>
    </w:pPr>
    <w:rPr>
      <w:rFonts w:ascii="Times New Roman" w:hAnsi="Times New Roman"/>
      <w:b/>
      <w:sz w:val="32"/>
    </w:rPr>
  </w:style>
  <w:style w:type="paragraph" w:customStyle="1" w:styleId="AllowPageBreak">
    <w:name w:val="AllowPageBreak"/>
    <w:rsid w:val="00205D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D8E"/>
    <w:rPr>
      <w:rFonts w:ascii="Courier New" w:eastAsia="Times New Roman" w:hAnsi="Courier New" w:cs="Times New Roman"/>
      <w:i/>
      <w:szCs w:val="20"/>
      <w:lang w:eastAsia="en-US"/>
    </w:rPr>
  </w:style>
  <w:style w:type="paragraph" w:customStyle="1" w:styleId="HeadingBase">
    <w:name w:val="Heading Base"/>
    <w:rsid w:val="00205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D8E"/>
    <w:pPr>
      <w:tabs>
        <w:tab w:val="right" w:leader="dot" w:pos="9072"/>
      </w:tabs>
      <w:ind w:left="567"/>
    </w:pPr>
    <w:rPr>
      <w:szCs w:val="22"/>
    </w:rPr>
  </w:style>
  <w:style w:type="paragraph" w:customStyle="1" w:styleId="TOCBase">
    <w:name w:val="TOC Base"/>
    <w:rsid w:val="00205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D8E"/>
    <w:pPr>
      <w:tabs>
        <w:tab w:val="right" w:leader="dot" w:pos="9072"/>
      </w:tabs>
      <w:spacing w:before="40" w:after="40"/>
      <w:ind w:left="284"/>
    </w:pPr>
    <w:rPr>
      <w:rFonts w:ascii="Times New Roman" w:hAnsi="Times New Roman"/>
    </w:rPr>
  </w:style>
  <w:style w:type="paragraph" w:styleId="TOC1">
    <w:name w:val="toc 1"/>
    <w:basedOn w:val="TOCBase"/>
    <w:next w:val="Normal"/>
    <w:rsid w:val="00205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D8E"/>
    <w:rPr>
      <w:rFonts w:ascii="Times New Roman" w:eastAsia="Times New Roman" w:hAnsi="Times New Roman" w:cs="Times New Roman"/>
      <w:sz w:val="16"/>
      <w:lang w:eastAsia="en-US"/>
    </w:rPr>
  </w:style>
  <w:style w:type="paragraph" w:styleId="Title">
    <w:name w:val="Title"/>
    <w:basedOn w:val="HeadingBase"/>
    <w:link w:val="TitleChar"/>
    <w:qFormat/>
    <w:rsid w:val="00205D8E"/>
    <w:pPr>
      <w:spacing w:before="5040"/>
      <w:jc w:val="center"/>
    </w:pPr>
    <w:rPr>
      <w:sz w:val="48"/>
      <w:szCs w:val="72"/>
      <w:lang w:val="en-US"/>
    </w:rPr>
  </w:style>
  <w:style w:type="character" w:customStyle="1" w:styleId="TitleChar">
    <w:name w:val="Title Char"/>
    <w:basedOn w:val="DefaultParagraphFont"/>
    <w:link w:val="Title"/>
    <w:rsid w:val="00205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D8E"/>
    <w:pPr>
      <w:tabs>
        <w:tab w:val="left" w:pos="3600"/>
        <w:tab w:val="left" w:pos="3958"/>
      </w:tabs>
    </w:pPr>
  </w:style>
  <w:style w:type="paragraph" w:styleId="List">
    <w:name w:val="List"/>
    <w:basedOn w:val="BodyText"/>
    <w:next w:val="BodyText"/>
    <w:rsid w:val="00205D8E"/>
    <w:pPr>
      <w:tabs>
        <w:tab w:val="left" w:pos="340"/>
      </w:tabs>
      <w:spacing w:before="60" w:after="60"/>
      <w:ind w:left="340" w:hanging="340"/>
    </w:pPr>
  </w:style>
  <w:style w:type="paragraph" w:customStyle="1" w:styleId="Note">
    <w:name w:val="Note"/>
    <w:basedOn w:val="BodyText"/>
    <w:rsid w:val="00205D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D8E"/>
    <w:rPr>
      <w:b/>
      <w:spacing w:val="0"/>
    </w:rPr>
  </w:style>
  <w:style w:type="paragraph" w:customStyle="1" w:styleId="SuperTitle">
    <w:name w:val="SuperTitle"/>
    <w:basedOn w:val="Title"/>
    <w:rsid w:val="00205D8E"/>
    <w:pPr>
      <w:framePr w:wrap="auto" w:hAnchor="text" w:y="6049"/>
    </w:pPr>
    <w:rPr>
      <w:color w:val="000000"/>
      <w:sz w:val="40"/>
    </w:rPr>
  </w:style>
  <w:style w:type="paragraph" w:customStyle="1" w:styleId="TOCTitle">
    <w:name w:val="TOCTitle"/>
    <w:basedOn w:val="Heading1"/>
    <w:rsid w:val="00205D8E"/>
    <w:pPr>
      <w:spacing w:after="240"/>
      <w:jc w:val="center"/>
      <w:outlineLvl w:val="9"/>
    </w:pPr>
    <w:rPr>
      <w:caps/>
    </w:rPr>
  </w:style>
  <w:style w:type="paragraph" w:customStyle="1" w:styleId="Version">
    <w:name w:val="Version"/>
    <w:rsid w:val="00205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D8E"/>
    <w:pPr>
      <w:keepNext w:val="0"/>
      <w:tabs>
        <w:tab w:val="right" w:pos="4176"/>
      </w:tabs>
      <w:ind w:left="198" w:hanging="198"/>
    </w:pPr>
    <w:rPr>
      <w:rFonts w:ascii="Garamond" w:hAnsi="Garamond"/>
    </w:rPr>
  </w:style>
  <w:style w:type="paragraph" w:styleId="IndexHeading">
    <w:name w:val="index heading"/>
    <w:basedOn w:val="Normal"/>
    <w:next w:val="Index1"/>
    <w:semiHidden/>
    <w:rsid w:val="00205D8E"/>
    <w:pPr>
      <w:spacing w:before="120" w:after="120"/>
    </w:pPr>
    <w:rPr>
      <w:rFonts w:ascii="Arial" w:hAnsi="Arial"/>
      <w:b/>
      <w:color w:val="918585"/>
      <w:sz w:val="24"/>
    </w:rPr>
  </w:style>
  <w:style w:type="paragraph" w:styleId="Header">
    <w:name w:val="header"/>
    <w:basedOn w:val="Normal"/>
    <w:link w:val="HeaderChar"/>
    <w:rsid w:val="00205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D8E"/>
    <w:rPr>
      <w:rFonts w:ascii="Times New Roman" w:eastAsia="Times New Roman" w:hAnsi="Times New Roman" w:cs="Times New Roman"/>
      <w:sz w:val="16"/>
      <w:szCs w:val="20"/>
      <w:lang w:val="en-GB" w:eastAsia="en-US"/>
    </w:rPr>
  </w:style>
  <w:style w:type="paragraph" w:customStyle="1" w:styleId="Chapter">
    <w:name w:val="Chapter"/>
    <w:basedOn w:val="Normal"/>
    <w:rsid w:val="00205D8E"/>
    <w:pPr>
      <w:spacing w:before="240"/>
    </w:pPr>
    <w:rPr>
      <w:rFonts w:ascii="Times New Roman" w:hAnsi="Times New Roman"/>
      <w:smallCaps/>
      <w:spacing w:val="80"/>
      <w:sz w:val="28"/>
    </w:rPr>
  </w:style>
  <w:style w:type="paragraph" w:customStyle="1" w:styleId="InChapter">
    <w:name w:val="InChapter"/>
    <w:basedOn w:val="Heading3"/>
    <w:rsid w:val="00205D8E"/>
    <w:pPr>
      <w:spacing w:after="240"/>
      <w:outlineLvl w:val="9"/>
    </w:pPr>
    <w:rPr>
      <w:noProof/>
    </w:rPr>
  </w:style>
  <w:style w:type="paragraph" w:styleId="Index2">
    <w:name w:val="index 2"/>
    <w:basedOn w:val="Normal"/>
    <w:next w:val="Normal"/>
    <w:semiHidden/>
    <w:rsid w:val="00205D8E"/>
    <w:pPr>
      <w:tabs>
        <w:tab w:val="right" w:pos="4176"/>
      </w:tabs>
      <w:ind w:left="568" w:hanging="284"/>
    </w:pPr>
    <w:rPr>
      <w:rFonts w:ascii="Garamond" w:hAnsi="Garamond"/>
    </w:rPr>
  </w:style>
  <w:style w:type="paragraph" w:customStyle="1" w:styleId="Byline">
    <w:name w:val="Byline"/>
    <w:rsid w:val="00205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D8E"/>
    <w:pPr>
      <w:tabs>
        <w:tab w:val="clear" w:pos="3600"/>
        <w:tab w:val="clear" w:pos="3958"/>
      </w:tabs>
      <w:jc w:val="right"/>
    </w:pPr>
  </w:style>
  <w:style w:type="character" w:styleId="Emphasis">
    <w:name w:val="Emphasis"/>
    <w:basedOn w:val="DefaultParagraphFont"/>
    <w:qFormat/>
    <w:rsid w:val="00205D8E"/>
    <w:rPr>
      <w:i/>
    </w:rPr>
  </w:style>
  <w:style w:type="paragraph" w:styleId="Caption">
    <w:name w:val="caption"/>
    <w:basedOn w:val="BodyText"/>
    <w:next w:val="Normal"/>
    <w:qFormat/>
    <w:rsid w:val="00205D8E"/>
    <w:pPr>
      <w:framePr w:w="2268" w:hSpace="181" w:vSpace="181" w:wrap="around" w:vAnchor="text" w:hAnchor="page" w:x="1135" w:y="285" w:anchorLock="1"/>
    </w:pPr>
    <w:rPr>
      <w:i/>
    </w:rPr>
  </w:style>
  <w:style w:type="paragraph" w:customStyle="1" w:styleId="MiniTOCTitle">
    <w:name w:val="MiniTOCTitle"/>
    <w:basedOn w:val="Heading4"/>
    <w:rsid w:val="00205D8E"/>
    <w:pPr>
      <w:spacing w:before="240"/>
      <w:outlineLvl w:val="9"/>
    </w:pPr>
    <w:rPr>
      <w:noProof/>
      <w:sz w:val="24"/>
    </w:rPr>
  </w:style>
  <w:style w:type="paragraph" w:customStyle="1" w:styleId="MiniTOCItem">
    <w:name w:val="MiniTOCItem"/>
    <w:basedOn w:val="ListBullet"/>
    <w:rsid w:val="00205D8E"/>
    <w:pPr>
      <w:numPr>
        <w:numId w:val="0"/>
      </w:numPr>
      <w:tabs>
        <w:tab w:val="right" w:leader="dot" w:pos="6521"/>
      </w:tabs>
      <w:spacing w:before="0" w:after="0"/>
    </w:pPr>
  </w:style>
  <w:style w:type="paragraph" w:customStyle="1" w:styleId="TOFTitle">
    <w:name w:val="TOFTitle"/>
    <w:basedOn w:val="TOCTitle"/>
    <w:rsid w:val="00205D8E"/>
  </w:style>
  <w:style w:type="paragraph" w:styleId="TableofFigures">
    <w:name w:val="table of figures"/>
    <w:basedOn w:val="Normal"/>
    <w:next w:val="Normal"/>
    <w:semiHidden/>
    <w:rsid w:val="00205D8E"/>
    <w:pPr>
      <w:tabs>
        <w:tab w:val="right" w:leader="dot" w:pos="9072"/>
      </w:tabs>
      <w:ind w:left="970" w:hanging="403"/>
    </w:pPr>
    <w:rPr>
      <w:rFonts w:ascii="Times New Roman" w:hAnsi="Times New Roman"/>
      <w:b/>
    </w:rPr>
  </w:style>
  <w:style w:type="paragraph" w:styleId="ListNumber">
    <w:name w:val="List Number"/>
    <w:basedOn w:val="List"/>
    <w:rsid w:val="00205D8E"/>
    <w:pPr>
      <w:numPr>
        <w:numId w:val="15"/>
      </w:numPr>
      <w:tabs>
        <w:tab w:val="clear" w:pos="340"/>
      </w:tabs>
    </w:pPr>
  </w:style>
  <w:style w:type="character" w:customStyle="1" w:styleId="WingdingSymbols">
    <w:name w:val="Wingding Symbols"/>
    <w:rsid w:val="00205D8E"/>
    <w:rPr>
      <w:rFonts w:ascii="Wingdings" w:hAnsi="Wingdings"/>
    </w:rPr>
  </w:style>
  <w:style w:type="paragraph" w:customStyle="1" w:styleId="TableHeading">
    <w:name w:val="Table Heading"/>
    <w:basedOn w:val="HeadingBase"/>
    <w:rsid w:val="00205D8E"/>
    <w:pPr>
      <w:keepLines/>
      <w:pBdr>
        <w:bottom w:val="single" w:sz="6" w:space="1" w:color="918585"/>
      </w:pBdr>
      <w:spacing w:before="240"/>
    </w:pPr>
  </w:style>
  <w:style w:type="character" w:customStyle="1" w:styleId="HotSpot">
    <w:name w:val="HotSpot"/>
    <w:rsid w:val="00205D8E"/>
    <w:rPr>
      <w:color w:val="0033CC"/>
      <w:u w:val="none"/>
    </w:rPr>
  </w:style>
  <w:style w:type="paragraph" w:customStyle="1" w:styleId="BodyTextRight">
    <w:name w:val="Body Text Right"/>
    <w:basedOn w:val="BodyText"/>
    <w:rsid w:val="00205D8E"/>
    <w:pPr>
      <w:spacing w:before="0" w:after="0"/>
      <w:jc w:val="right"/>
    </w:pPr>
  </w:style>
  <w:style w:type="paragraph" w:styleId="Index3">
    <w:name w:val="index 3"/>
    <w:basedOn w:val="ListNumber2"/>
    <w:next w:val="Normal"/>
    <w:semiHidden/>
    <w:rsid w:val="00205D8E"/>
    <w:pPr>
      <w:numPr>
        <w:numId w:val="0"/>
      </w:numPr>
      <w:tabs>
        <w:tab w:val="right" w:leader="dot" w:pos="4176"/>
      </w:tabs>
    </w:pPr>
  </w:style>
  <w:style w:type="paragraph" w:styleId="ListNumber2">
    <w:name w:val="List Number 2"/>
    <w:basedOn w:val="List2"/>
    <w:rsid w:val="00205D8E"/>
    <w:pPr>
      <w:numPr>
        <w:numId w:val="10"/>
      </w:numPr>
      <w:tabs>
        <w:tab w:val="clear" w:pos="1060"/>
      </w:tabs>
    </w:pPr>
  </w:style>
  <w:style w:type="paragraph" w:customStyle="1" w:styleId="MarginNote">
    <w:name w:val="Margin Note"/>
    <w:basedOn w:val="BodyText"/>
    <w:rsid w:val="00205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D8E"/>
    <w:rPr>
      <w:sz w:val="32"/>
    </w:rPr>
  </w:style>
  <w:style w:type="paragraph" w:customStyle="1" w:styleId="HeadingProcedure">
    <w:name w:val="Heading Procedure"/>
    <w:basedOn w:val="HeadingBase"/>
    <w:next w:val="Normal"/>
    <w:rsid w:val="00205D8E"/>
    <w:pPr>
      <w:tabs>
        <w:tab w:val="left" w:pos="0"/>
      </w:tabs>
      <w:spacing w:before="120" w:after="60"/>
    </w:pPr>
    <w:rPr>
      <w:i/>
      <w:color w:val="918585"/>
      <w:sz w:val="22"/>
    </w:rPr>
  </w:style>
  <w:style w:type="paragraph" w:customStyle="1" w:styleId="TableBodyText">
    <w:name w:val="Table Body Text"/>
    <w:basedOn w:val="BodyText"/>
    <w:rsid w:val="00205D8E"/>
    <w:pPr>
      <w:spacing w:before="60" w:after="60"/>
    </w:pPr>
  </w:style>
  <w:style w:type="paragraph" w:styleId="ListContinue">
    <w:name w:val="List Continue"/>
    <w:basedOn w:val="List"/>
    <w:rsid w:val="00205D8E"/>
    <w:pPr>
      <w:ind w:firstLine="0"/>
    </w:pPr>
  </w:style>
  <w:style w:type="paragraph" w:customStyle="1" w:styleId="ListNote">
    <w:name w:val="List Note"/>
    <w:basedOn w:val="List"/>
    <w:rsid w:val="00205D8E"/>
    <w:pPr>
      <w:pBdr>
        <w:top w:val="single" w:sz="6" w:space="2" w:color="918585"/>
        <w:bottom w:val="single" w:sz="6" w:space="2" w:color="918585"/>
      </w:pBdr>
      <w:tabs>
        <w:tab w:val="left" w:pos="1021"/>
      </w:tabs>
      <w:ind w:firstLine="0"/>
    </w:pPr>
  </w:style>
  <w:style w:type="paragraph" w:customStyle="1" w:styleId="Warning">
    <w:name w:val="Warning"/>
    <w:basedOn w:val="BodyText"/>
    <w:rsid w:val="00205D8E"/>
    <w:pPr>
      <w:shd w:val="clear" w:color="auto" w:fill="D9D9D9"/>
      <w:tabs>
        <w:tab w:val="left" w:pos="992"/>
      </w:tabs>
      <w:ind w:left="119" w:right="119"/>
    </w:pPr>
    <w:rPr>
      <w:sz w:val="20"/>
    </w:rPr>
  </w:style>
  <w:style w:type="paragraph" w:customStyle="1" w:styleId="MarginIcons">
    <w:name w:val="Margin Icons"/>
    <w:basedOn w:val="BodyText"/>
    <w:rsid w:val="00205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D8E"/>
    <w:rPr>
      <w:rFonts w:ascii="Courier New" w:hAnsi="Courier New"/>
    </w:rPr>
  </w:style>
  <w:style w:type="paragraph" w:customStyle="1" w:styleId="NoteBullet">
    <w:name w:val="Note Bullet"/>
    <w:basedOn w:val="Note"/>
    <w:rsid w:val="00205D8E"/>
    <w:pPr>
      <w:tabs>
        <w:tab w:val="clear" w:pos="680"/>
      </w:tabs>
      <w:spacing w:before="60" w:after="60"/>
    </w:pPr>
  </w:style>
  <w:style w:type="paragraph" w:customStyle="1" w:styleId="SubHeading2">
    <w:name w:val="SubHeading2"/>
    <w:basedOn w:val="HeadingBase"/>
    <w:rsid w:val="00205D8E"/>
    <w:pPr>
      <w:spacing w:before="240" w:after="60"/>
    </w:pPr>
    <w:rPr>
      <w:sz w:val="20"/>
    </w:rPr>
  </w:style>
  <w:style w:type="paragraph" w:customStyle="1" w:styleId="SubHeading1">
    <w:name w:val="SubHeading1"/>
    <w:basedOn w:val="HeadingBase"/>
    <w:rsid w:val="00205D8E"/>
    <w:pPr>
      <w:spacing w:before="240" w:after="60"/>
    </w:pPr>
    <w:rPr>
      <w:color w:val="918585"/>
      <w:sz w:val="22"/>
    </w:rPr>
  </w:style>
  <w:style w:type="paragraph" w:customStyle="1" w:styleId="SideHeading">
    <w:name w:val="Side Heading"/>
    <w:basedOn w:val="HeadingBase"/>
    <w:rsid w:val="00205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D8E"/>
    <w:pPr>
      <w:tabs>
        <w:tab w:val="num" w:pos="360"/>
      </w:tabs>
    </w:pPr>
  </w:style>
  <w:style w:type="paragraph" w:styleId="PlainText">
    <w:name w:val="Plain Text"/>
    <w:basedOn w:val="Normal"/>
    <w:link w:val="PlainTextChar"/>
    <w:rsid w:val="00205D8E"/>
    <w:rPr>
      <w:sz w:val="20"/>
    </w:rPr>
  </w:style>
  <w:style w:type="character" w:customStyle="1" w:styleId="PlainTextChar">
    <w:name w:val="Plain Text Char"/>
    <w:basedOn w:val="DefaultParagraphFont"/>
    <w:link w:val="PlainText"/>
    <w:rsid w:val="00205D8E"/>
    <w:rPr>
      <w:rFonts w:ascii="Courier New" w:eastAsia="Times New Roman" w:hAnsi="Courier New" w:cs="Times New Roman"/>
      <w:sz w:val="20"/>
      <w:szCs w:val="20"/>
      <w:lang w:eastAsia="en-US"/>
    </w:rPr>
  </w:style>
  <w:style w:type="character" w:customStyle="1" w:styleId="MenuOption">
    <w:name w:val="Menu Option"/>
    <w:basedOn w:val="DefaultParagraphFont"/>
    <w:rsid w:val="00205D8E"/>
    <w:rPr>
      <w:b/>
      <w:smallCaps/>
    </w:rPr>
  </w:style>
  <w:style w:type="paragraph" w:customStyle="1" w:styleId="TableListNumber">
    <w:name w:val="Table List Number"/>
    <w:basedOn w:val="ListNumber"/>
    <w:rsid w:val="00205D8E"/>
    <w:pPr>
      <w:numPr>
        <w:numId w:val="0"/>
      </w:numPr>
    </w:pPr>
  </w:style>
  <w:style w:type="paragraph" w:styleId="TOC4">
    <w:name w:val="toc 4"/>
    <w:basedOn w:val="TOCBase"/>
    <w:next w:val="Normal"/>
    <w:semiHidden/>
    <w:rsid w:val="00205D8E"/>
    <w:pPr>
      <w:tabs>
        <w:tab w:val="right" w:leader="dot" w:pos="9071"/>
      </w:tabs>
      <w:ind w:left="1701"/>
    </w:pPr>
  </w:style>
  <w:style w:type="paragraph" w:customStyle="1" w:styleId="ListAlpha">
    <w:name w:val="List Alpha"/>
    <w:basedOn w:val="List"/>
    <w:rsid w:val="00205D8E"/>
    <w:pPr>
      <w:numPr>
        <w:numId w:val="9"/>
      </w:numPr>
    </w:pPr>
  </w:style>
  <w:style w:type="paragraph" w:customStyle="1" w:styleId="ListAlpha2">
    <w:name w:val="List Alpha 2"/>
    <w:basedOn w:val="List2"/>
    <w:rsid w:val="00205D8E"/>
    <w:pPr>
      <w:numPr>
        <w:numId w:val="8"/>
      </w:numPr>
    </w:pPr>
  </w:style>
  <w:style w:type="paragraph" w:styleId="List2">
    <w:name w:val="List 2"/>
    <w:basedOn w:val="BodyText"/>
    <w:rsid w:val="00205D8E"/>
    <w:pPr>
      <w:tabs>
        <w:tab w:val="left" w:pos="680"/>
      </w:tabs>
      <w:spacing w:before="60" w:after="60"/>
      <w:ind w:left="680" w:hanging="340"/>
    </w:pPr>
  </w:style>
  <w:style w:type="paragraph" w:styleId="List3">
    <w:name w:val="List 3"/>
    <w:basedOn w:val="BodyText"/>
    <w:rsid w:val="00205D8E"/>
    <w:pPr>
      <w:tabs>
        <w:tab w:val="left" w:pos="1021"/>
      </w:tabs>
      <w:spacing w:before="60" w:after="60"/>
      <w:ind w:left="1020" w:hanging="340"/>
    </w:pPr>
  </w:style>
  <w:style w:type="paragraph" w:styleId="List4">
    <w:name w:val="List 4"/>
    <w:basedOn w:val="BodyText"/>
    <w:rsid w:val="00205D8E"/>
    <w:pPr>
      <w:tabs>
        <w:tab w:val="left" w:pos="1361"/>
      </w:tabs>
      <w:spacing w:before="60" w:after="60"/>
      <w:ind w:left="1361" w:hanging="340"/>
    </w:pPr>
  </w:style>
  <w:style w:type="paragraph" w:styleId="List5">
    <w:name w:val="List 5"/>
    <w:basedOn w:val="BodyText"/>
    <w:rsid w:val="00205D8E"/>
    <w:pPr>
      <w:tabs>
        <w:tab w:val="left" w:pos="1701"/>
      </w:tabs>
      <w:spacing w:before="60" w:after="60"/>
      <w:ind w:left="1701" w:hanging="340"/>
    </w:pPr>
  </w:style>
  <w:style w:type="paragraph" w:styleId="ListBullet3">
    <w:name w:val="List Bullet 3"/>
    <w:basedOn w:val="List3"/>
    <w:rsid w:val="00205D8E"/>
    <w:pPr>
      <w:numPr>
        <w:numId w:val="14"/>
      </w:numPr>
      <w:tabs>
        <w:tab w:val="clear" w:pos="1021"/>
      </w:tabs>
      <w:ind w:left="1037" w:hanging="357"/>
    </w:pPr>
  </w:style>
  <w:style w:type="paragraph" w:styleId="ListBullet4">
    <w:name w:val="List Bullet 4"/>
    <w:basedOn w:val="List4"/>
    <w:rsid w:val="00205D8E"/>
    <w:pPr>
      <w:numPr>
        <w:numId w:val="3"/>
      </w:numPr>
      <w:tabs>
        <w:tab w:val="clear" w:pos="1361"/>
      </w:tabs>
    </w:pPr>
  </w:style>
  <w:style w:type="paragraph" w:styleId="ListBullet5">
    <w:name w:val="List Bullet 5"/>
    <w:basedOn w:val="List5"/>
    <w:rsid w:val="00205D8E"/>
    <w:pPr>
      <w:numPr>
        <w:numId w:val="4"/>
      </w:numPr>
    </w:pPr>
  </w:style>
  <w:style w:type="paragraph" w:styleId="ListContinue2">
    <w:name w:val="List Continue 2"/>
    <w:basedOn w:val="List2"/>
    <w:rsid w:val="00205D8E"/>
    <w:pPr>
      <w:ind w:firstLine="0"/>
    </w:pPr>
  </w:style>
  <w:style w:type="paragraph" w:styleId="ListContinue3">
    <w:name w:val="List Continue 3"/>
    <w:basedOn w:val="List3"/>
    <w:rsid w:val="00205D8E"/>
    <w:pPr>
      <w:ind w:left="1021" w:firstLine="0"/>
    </w:pPr>
  </w:style>
  <w:style w:type="paragraph" w:styleId="ListContinue4">
    <w:name w:val="List Continue 4"/>
    <w:basedOn w:val="List4"/>
    <w:rsid w:val="00205D8E"/>
    <w:pPr>
      <w:ind w:firstLine="0"/>
    </w:pPr>
  </w:style>
  <w:style w:type="paragraph" w:styleId="ListContinue5">
    <w:name w:val="List Continue 5"/>
    <w:basedOn w:val="List5"/>
    <w:rsid w:val="00205D8E"/>
    <w:pPr>
      <w:ind w:firstLine="0"/>
    </w:pPr>
  </w:style>
  <w:style w:type="paragraph" w:styleId="ListNumber3">
    <w:name w:val="List Number 3"/>
    <w:basedOn w:val="List3"/>
    <w:rsid w:val="00205D8E"/>
    <w:pPr>
      <w:numPr>
        <w:numId w:val="5"/>
      </w:numPr>
    </w:pPr>
  </w:style>
  <w:style w:type="paragraph" w:styleId="ListNumber4">
    <w:name w:val="List Number 4"/>
    <w:basedOn w:val="List4"/>
    <w:rsid w:val="00205D8E"/>
    <w:pPr>
      <w:numPr>
        <w:numId w:val="6"/>
      </w:numPr>
    </w:pPr>
  </w:style>
  <w:style w:type="paragraph" w:styleId="ListNumber5">
    <w:name w:val="List Number 5"/>
    <w:basedOn w:val="List5"/>
    <w:rsid w:val="00205D8E"/>
    <w:pPr>
      <w:numPr>
        <w:numId w:val="7"/>
      </w:numPr>
    </w:pPr>
  </w:style>
  <w:style w:type="paragraph" w:styleId="BlockText">
    <w:name w:val="Block Text"/>
    <w:basedOn w:val="Normal"/>
    <w:rsid w:val="00205D8E"/>
    <w:pPr>
      <w:spacing w:after="120"/>
      <w:ind w:left="1440" w:right="1440"/>
    </w:pPr>
  </w:style>
  <w:style w:type="character" w:customStyle="1" w:styleId="Subscript">
    <w:name w:val="Subscript"/>
    <w:basedOn w:val="DefaultParagraphFont"/>
    <w:rsid w:val="00205D8E"/>
    <w:rPr>
      <w:sz w:val="16"/>
      <w:vertAlign w:val="subscript"/>
    </w:rPr>
  </w:style>
  <w:style w:type="character" w:customStyle="1" w:styleId="Superscript">
    <w:name w:val="Superscript"/>
    <w:basedOn w:val="DefaultParagraphFont"/>
    <w:rsid w:val="00205D8E"/>
    <w:rPr>
      <w:sz w:val="16"/>
      <w:vertAlign w:val="superscript"/>
    </w:rPr>
  </w:style>
  <w:style w:type="character" w:customStyle="1" w:styleId="Symbols">
    <w:name w:val="Symbols"/>
    <w:basedOn w:val="DefaultParagraphFont"/>
    <w:rsid w:val="00205D8E"/>
    <w:rPr>
      <w:rFonts w:ascii="Symbol" w:hAnsi="Symbol"/>
    </w:rPr>
  </w:style>
  <w:style w:type="character" w:customStyle="1" w:styleId="MenuOptions">
    <w:name w:val="Menu Options"/>
    <w:basedOn w:val="DefaultParagraphFont"/>
    <w:rsid w:val="00205D8E"/>
    <w:rPr>
      <w:rFonts w:ascii="Arial Narrow" w:hAnsi="Arial Narrow"/>
      <w:smallCaps/>
    </w:rPr>
  </w:style>
  <w:style w:type="character" w:customStyle="1" w:styleId="Buttons">
    <w:name w:val="Buttons"/>
    <w:basedOn w:val="DefaultParagraphFont"/>
    <w:rsid w:val="00205D8E"/>
    <w:rPr>
      <w:b/>
    </w:rPr>
  </w:style>
  <w:style w:type="character" w:customStyle="1" w:styleId="Underlined">
    <w:name w:val="Underlined"/>
    <w:basedOn w:val="DefaultParagraphFont"/>
    <w:rsid w:val="00205D8E"/>
    <w:rPr>
      <w:u w:val="single"/>
    </w:rPr>
  </w:style>
  <w:style w:type="paragraph" w:customStyle="1" w:styleId="TableBodyTextRight">
    <w:name w:val="Table Body Text Right"/>
    <w:basedOn w:val="TableBodyText"/>
    <w:rsid w:val="00205D8E"/>
    <w:pPr>
      <w:widowControl w:val="0"/>
      <w:autoSpaceDE w:val="0"/>
      <w:autoSpaceDN w:val="0"/>
      <w:adjustRightInd w:val="0"/>
      <w:jc w:val="right"/>
    </w:pPr>
    <w:rPr>
      <w:rFonts w:cs="Arial"/>
      <w:szCs w:val="18"/>
    </w:rPr>
  </w:style>
  <w:style w:type="paragraph" w:customStyle="1" w:styleId="CopyrightText">
    <w:name w:val="Copyright Text"/>
    <w:basedOn w:val="BodyText"/>
    <w:rsid w:val="00205D8E"/>
    <w:rPr>
      <w:sz w:val="18"/>
    </w:rPr>
  </w:style>
  <w:style w:type="paragraph" w:customStyle="1" w:styleId="BodySmallRight">
    <w:name w:val="Body Small Right"/>
    <w:basedOn w:val="BodyTextRight"/>
    <w:rsid w:val="00205D8E"/>
    <w:rPr>
      <w:sz w:val="18"/>
      <w:szCs w:val="18"/>
    </w:rPr>
  </w:style>
  <w:style w:type="paragraph" w:customStyle="1" w:styleId="MarginEdition">
    <w:name w:val="Margin Edition"/>
    <w:basedOn w:val="MarginNote"/>
    <w:rsid w:val="00205D8E"/>
    <w:pPr>
      <w:spacing w:before="0" w:after="0"/>
    </w:pPr>
    <w:rPr>
      <w:rFonts w:ascii="Times New Roman" w:hAnsi="Times New Roman"/>
      <w:color w:val="999999"/>
    </w:rPr>
  </w:style>
  <w:style w:type="paragraph" w:customStyle="1" w:styleId="Spacer">
    <w:name w:val="Spacer"/>
    <w:basedOn w:val="Normal"/>
    <w:rsid w:val="00205D8E"/>
    <w:rPr>
      <w:sz w:val="2"/>
      <w:szCs w:val="2"/>
    </w:rPr>
  </w:style>
  <w:style w:type="character" w:customStyle="1" w:styleId="Small">
    <w:name w:val="Small"/>
    <w:basedOn w:val="DefaultParagraphFont"/>
    <w:rsid w:val="00205D8E"/>
    <w:rPr>
      <w:sz w:val="16"/>
    </w:rPr>
  </w:style>
  <w:style w:type="paragraph" w:customStyle="1" w:styleId="WideTable">
    <w:name w:val="Wide Table"/>
    <w:basedOn w:val="Normal"/>
    <w:rsid w:val="00205D8E"/>
    <w:pPr>
      <w:ind w:left="-1418"/>
    </w:pPr>
    <w:rPr>
      <w:sz w:val="2"/>
      <w:szCs w:val="2"/>
    </w:rPr>
  </w:style>
  <w:style w:type="character" w:styleId="PageNumber">
    <w:name w:val="page number"/>
    <w:basedOn w:val="DefaultParagraphFont"/>
    <w:rsid w:val="00205D8E"/>
  </w:style>
  <w:style w:type="paragraph" w:styleId="Quote">
    <w:name w:val="Quote"/>
    <w:basedOn w:val="Heading1"/>
    <w:link w:val="QuoteChar"/>
    <w:qFormat/>
    <w:rsid w:val="00205D8E"/>
    <w:rPr>
      <w:b w:val="0"/>
      <w:sz w:val="72"/>
      <w:szCs w:val="72"/>
      <w:lang w:val="en-NZ"/>
    </w:rPr>
  </w:style>
  <w:style w:type="character" w:customStyle="1" w:styleId="QuoteChar">
    <w:name w:val="Quote Char"/>
    <w:basedOn w:val="DefaultParagraphFont"/>
    <w:link w:val="Quote"/>
    <w:rsid w:val="00205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D8E"/>
    <w:pPr>
      <w:pageBreakBefore/>
    </w:pPr>
  </w:style>
  <w:style w:type="paragraph" w:customStyle="1" w:styleId="Border">
    <w:name w:val="Border"/>
    <w:basedOn w:val="Normal"/>
    <w:qFormat/>
    <w:rsid w:val="00205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D8E"/>
    <w:rPr>
      <w:b/>
      <w:bCs/>
      <w:i/>
      <w:iCs/>
      <w:color w:val="auto"/>
    </w:rPr>
  </w:style>
  <w:style w:type="paragraph" w:styleId="IntenseQuote">
    <w:name w:val="Intense Quote"/>
    <w:basedOn w:val="Normal"/>
    <w:next w:val="Normal"/>
    <w:link w:val="IntenseQuoteChar"/>
    <w:uiPriority w:val="30"/>
    <w:qFormat/>
    <w:rsid w:val="00205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D8E"/>
    <w:rPr>
      <w:smallCaps/>
      <w:color w:val="auto"/>
      <w:u w:val="single"/>
    </w:rPr>
  </w:style>
  <w:style w:type="character" w:styleId="IntenseReference">
    <w:name w:val="Intense Reference"/>
    <w:basedOn w:val="DefaultParagraphFont"/>
    <w:uiPriority w:val="32"/>
    <w:qFormat/>
    <w:rsid w:val="00205D8E"/>
    <w:rPr>
      <w:b/>
      <w:bCs/>
      <w:smallCaps/>
      <w:color w:val="auto"/>
      <w:spacing w:val="5"/>
      <w:u w:val="single"/>
    </w:rPr>
  </w:style>
  <w:style w:type="paragraph" w:customStyle="1" w:styleId="2ColumnHeading">
    <w:name w:val="2Column Heading"/>
    <w:basedOn w:val="BodyText"/>
    <w:qFormat/>
    <w:rsid w:val="00205D8E"/>
    <w:pPr>
      <w:spacing w:after="60"/>
      <w:ind w:left="-2268"/>
    </w:pPr>
    <w:rPr>
      <w:b/>
    </w:rPr>
  </w:style>
  <w:style w:type="paragraph" w:customStyle="1" w:styleId="Heading1TOC">
    <w:name w:val="Heading1 TOC"/>
    <w:basedOn w:val="Normal"/>
    <w:qFormat/>
    <w:rsid w:val="00205D8E"/>
    <w:pPr>
      <w:spacing w:before="240" w:after="120"/>
    </w:pPr>
    <w:rPr>
      <w:rFonts w:ascii="Times New Roman" w:hAnsi="Times New Roman"/>
      <w:b/>
      <w:sz w:val="32"/>
    </w:rPr>
  </w:style>
  <w:style w:type="paragraph" w:customStyle="1" w:styleId="Heading2TOC">
    <w:name w:val="Heading2 TOC"/>
    <w:basedOn w:val="Normal"/>
    <w:qFormat/>
    <w:rsid w:val="00205D8E"/>
    <w:pPr>
      <w:spacing w:before="240" w:after="60"/>
    </w:pPr>
    <w:rPr>
      <w:rFonts w:ascii="Times New Roman" w:hAnsi="Times New Roman"/>
      <w:b/>
      <w:sz w:val="28"/>
    </w:rPr>
  </w:style>
  <w:style w:type="character" w:customStyle="1" w:styleId="Underline">
    <w:name w:val="Underline"/>
    <w:basedOn w:val="DefaultParagraphFont"/>
    <w:qFormat/>
    <w:rsid w:val="00205D8E"/>
    <w:rPr>
      <w:u w:val="single"/>
    </w:rPr>
  </w:style>
  <w:style w:type="character" w:customStyle="1" w:styleId="BoldandItalics">
    <w:name w:val="Bold and Italics"/>
    <w:qFormat/>
    <w:rsid w:val="00205D8E"/>
    <w:rPr>
      <w:b/>
      <w:i/>
      <w:u w:val="none"/>
    </w:rPr>
  </w:style>
  <w:style w:type="paragraph" w:styleId="BalloonText">
    <w:name w:val="Balloon Text"/>
    <w:basedOn w:val="Normal"/>
    <w:link w:val="BalloonTextChar"/>
    <w:rsid w:val="00205D8E"/>
    <w:rPr>
      <w:rFonts w:ascii="Tahoma" w:hAnsi="Tahoma" w:cs="Tahoma"/>
      <w:sz w:val="16"/>
      <w:szCs w:val="16"/>
    </w:rPr>
  </w:style>
  <w:style w:type="character" w:customStyle="1" w:styleId="BalloonTextChar">
    <w:name w:val="Balloon Text Char"/>
    <w:basedOn w:val="DefaultParagraphFont"/>
    <w:link w:val="BalloonText"/>
    <w:rsid w:val="00205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D8E"/>
    <w:rPr>
      <w:b/>
      <w:color w:val="660033"/>
      <w:spacing w:val="0"/>
    </w:rPr>
  </w:style>
  <w:style w:type="paragraph" w:customStyle="1" w:styleId="Nameditemlist">
    <w:name w:val="Named item list"/>
    <w:basedOn w:val="BodyText"/>
    <w:qFormat/>
    <w:rsid w:val="00205D8E"/>
    <w:pPr>
      <w:tabs>
        <w:tab w:val="left" w:pos="2835"/>
      </w:tabs>
      <w:ind w:left="2835" w:hanging="2835"/>
    </w:pPr>
  </w:style>
  <w:style w:type="paragraph" w:customStyle="1" w:styleId="BodyTextnopadding">
    <w:name w:val="Body Text no padding"/>
    <w:basedOn w:val="BodyText"/>
    <w:qFormat/>
    <w:rsid w:val="00205D8E"/>
    <w:pPr>
      <w:spacing w:before="0" w:after="0"/>
    </w:pPr>
  </w:style>
  <w:style w:type="paragraph" w:customStyle="1" w:styleId="BodyTextBold">
    <w:name w:val="Body Text Bold"/>
    <w:basedOn w:val="BodyText"/>
    <w:qFormat/>
    <w:rsid w:val="00205D8E"/>
    <w:rPr>
      <w:b/>
    </w:rPr>
  </w:style>
  <w:style w:type="character" w:styleId="Hyperlink">
    <w:name w:val="Hyperlink"/>
    <w:basedOn w:val="DefaultParagraphFont"/>
    <w:uiPriority w:val="99"/>
    <w:unhideWhenUsed/>
    <w:rsid w:val="00887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4000</Characters>
  <Application>Microsoft Office Word</Application>
  <DocSecurity>0</DocSecurity>
  <Lines>90</Lines>
  <Paragraphs>64</Paragraphs>
  <ScaleCrop>false</ScaleCrop>
  <Company>Author-it Software Corporation Ltd.</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MSFFDT4004 Assess environmental impact of a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2020-05-07T02:13:00Z</dcterms:created>
  <dcterms:modified xsi:type="dcterms:W3CDTF">2020-05-07T02:13:00Z</dcterms:modified>
</cp:coreProperties>
</file>