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5F4" w:rsidP="00BC15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MSFFDT4002 Assemble custom furniture</w:t>
      </w:r>
      <w:r>
        <w:fldChar w:fldCharType="end"/>
      </w:r>
    </w:p>
    <w:p w:rsidR="00BC15F4" w:rsidP="00BC15F4">
      <w:pPr>
        <w:pStyle w:val="Version"/>
        <w:sectPr w:rsidSect="00536C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C45" w:rsidP="00536C45">
      <w:pPr>
        <w:pStyle w:val="SuperHeading"/>
      </w:pPr>
      <w:r w:rsidRPr="00536C45">
        <w:t>Assessment Requirements for MSFFDT4002 Assemble custom furniture</w:t>
      </w:r>
    </w:p>
    <w:p w:rsidR="00000000" w:rsidRPr="00536C45" w:rsidP="00536C45">
      <w:pPr>
        <w:pStyle w:val="Heading1"/>
      </w:pPr>
      <w:bookmarkStart w:id="1" w:name="O_631453"/>
      <w:bookmarkEnd w:id="1"/>
      <w:r w:rsidRPr="00536C45">
        <w:t>Modification History</w:t>
      </w:r>
    </w:p>
    <w:p w:rsidR="00000000" w:rsidRPr="00536C45" w:rsidP="00BC15F4">
      <w:pPr>
        <w:pStyle w:val="BodyText"/>
      </w:pPr>
      <w:r w:rsidRPr="00536C45">
        <w:t>Release 1 - New unit of competency</w:t>
      </w:r>
    </w:p>
    <w:p w:rsidR="00000000" w:rsidRPr="00536C45" w:rsidP="00536C45">
      <w:pPr>
        <w:pStyle w:val="Heading1"/>
      </w:pPr>
      <w:bookmarkStart w:id="2" w:name="O_631456"/>
      <w:bookmarkEnd w:id="2"/>
      <w:r w:rsidRPr="00536C45">
        <w:t>Performance Evidence</w:t>
      </w:r>
    </w:p>
    <w:p w:rsidR="00000000" w:rsidRPr="00536C45" w:rsidP="00536C45">
      <w:pPr>
        <w:pStyle w:val="ListBullet"/>
      </w:pPr>
      <w:r w:rsidRPr="00536C45">
        <w:t>Collect, organise and understand information relat</w:t>
      </w:r>
      <w:r w:rsidRPr="00536C45">
        <w:t xml:space="preserve">ed to furnishing work instructions and work orders and safety procedures </w:t>
      </w:r>
    </w:p>
    <w:p w:rsidR="00000000" w:rsidRPr="00536C45" w:rsidP="00536C45">
      <w:pPr>
        <w:pStyle w:val="ListBullet"/>
      </w:pPr>
      <w:r w:rsidRPr="00536C45">
        <w:t xml:space="preserve">Apply safe handling requirements for equipment, products and materials, including use of personal protective equipment </w:t>
      </w:r>
    </w:p>
    <w:p w:rsidR="00000000" w:rsidRPr="00536C45" w:rsidP="00536C45">
      <w:pPr>
        <w:pStyle w:val="ListBullet"/>
      </w:pPr>
      <w:r w:rsidRPr="00536C45">
        <w:t xml:space="preserve">Identify materials used in the work process </w:t>
      </w:r>
    </w:p>
    <w:p w:rsidR="00000000" w:rsidRPr="00536C45" w:rsidP="00536C45">
      <w:pPr>
        <w:pStyle w:val="ListBullet"/>
      </w:pPr>
      <w:r w:rsidRPr="00536C45">
        <w:t>Follow work instr</w:t>
      </w:r>
      <w:r w:rsidRPr="00536C45">
        <w:t xml:space="preserve">uctions, operating procedures and inspection processes to: </w:t>
      </w:r>
    </w:p>
    <w:p w:rsidR="00000000" w:rsidRPr="00536C45" w:rsidP="00536C45">
      <w:pPr>
        <w:pStyle w:val="ListBullet2"/>
      </w:pPr>
      <w:r w:rsidRPr="00536C45">
        <w:t xml:space="preserve">minimise the risk of injury to self or others </w:t>
      </w:r>
    </w:p>
    <w:p w:rsidR="00000000" w:rsidRPr="00536C45" w:rsidP="00536C45">
      <w:pPr>
        <w:pStyle w:val="ListBullet2"/>
      </w:pPr>
      <w:r w:rsidRPr="00536C45">
        <w:t xml:space="preserve">prevent damage to goods, equipment and products </w:t>
      </w:r>
    </w:p>
    <w:p w:rsidR="00000000" w:rsidRPr="00536C45" w:rsidP="00536C45">
      <w:pPr>
        <w:pStyle w:val="ListBullet2"/>
      </w:pPr>
      <w:r w:rsidRPr="00536C45">
        <w:t xml:space="preserve">maintain required production output and product quality </w:t>
      </w:r>
    </w:p>
    <w:p w:rsidR="00000000" w:rsidRPr="00536C45" w:rsidP="00536C45">
      <w:pPr>
        <w:pStyle w:val="ListBullet"/>
      </w:pPr>
      <w:r w:rsidRPr="00536C45">
        <w:t>Assemble and prepare for finishing a mini</w:t>
      </w:r>
      <w:r w:rsidRPr="00536C45">
        <w:t>mum of three (3) different and significant custom furniture products utilising at least three (3) different adhesive types</w:t>
      </w:r>
    </w:p>
    <w:p w:rsidR="00000000" w:rsidRPr="00536C45" w:rsidP="00536C45">
      <w:pPr>
        <w:pStyle w:val="ListBullet"/>
      </w:pPr>
      <w:r w:rsidRPr="00536C45">
        <w:t xml:space="preserve">Use mathematical ideas and techniques to correctly complete measurements, calculate area and estimate material requirements </w:t>
      </w:r>
    </w:p>
    <w:p w:rsidR="00000000" w:rsidRPr="00536C45" w:rsidP="00536C45">
      <w:pPr>
        <w:pStyle w:val="ListBullet"/>
      </w:pPr>
      <w:r w:rsidRPr="00536C45">
        <w:t xml:space="preserve">Lead others and work effectively to improve production quality and outcomes </w:t>
      </w:r>
    </w:p>
    <w:p w:rsidR="00000000" w:rsidRPr="00536C45" w:rsidP="00536C45">
      <w:pPr>
        <w:pStyle w:val="ListBullet"/>
      </w:pPr>
      <w:r w:rsidRPr="00536C45">
        <w:t xml:space="preserve">Communicate ideas and information to enable confirmation of work requirements and specifications and the reporting of work outcomes and problems, interpret basic plans and follow </w:t>
      </w:r>
      <w:r w:rsidRPr="00536C45">
        <w:t xml:space="preserve">safety procedures </w:t>
      </w:r>
    </w:p>
    <w:p w:rsidR="00000000" w:rsidRPr="00536C45" w:rsidP="00536C45">
      <w:pPr>
        <w:pStyle w:val="ListBullet"/>
      </w:pPr>
      <w:r w:rsidRPr="00536C45">
        <w:t xml:space="preserve">Use workplace technology related to the coordination, including communication equipment, time and management aids and other measuring devices </w:t>
      </w:r>
    </w:p>
    <w:p w:rsidR="00000000" w:rsidRPr="00536C45" w:rsidP="00536C45">
      <w:pPr>
        <w:pStyle w:val="ListBullet"/>
      </w:pPr>
      <w:r w:rsidRPr="00536C45">
        <w:t>Minimise wastage of resources, including materials, time and money</w:t>
      </w:r>
    </w:p>
    <w:p w:rsidR="00000000" w:rsidRPr="00536C45" w:rsidP="00536C45">
      <w:pPr>
        <w:pStyle w:val="ListBullet"/>
      </w:pPr>
      <w:r w:rsidRPr="00536C45">
        <w:t>Work with others and in a t</w:t>
      </w:r>
      <w:r w:rsidRPr="00536C45">
        <w:t>eam by recognising dependencies and using cooperative approaches to optimise work flow and productivity and encourage participation of employees in the planning of work activities and changes</w:t>
      </w:r>
    </w:p>
    <w:p w:rsidR="00000000" w:rsidRPr="00536C45" w:rsidP="00536C45">
      <w:pPr>
        <w:pStyle w:val="AllowPageBreak"/>
      </w:pPr>
    </w:p>
    <w:p w:rsidR="00000000" w:rsidRPr="00536C45" w:rsidP="00536C45">
      <w:pPr>
        <w:pStyle w:val="Heading1"/>
      </w:pPr>
      <w:bookmarkStart w:id="3" w:name="O_631455"/>
      <w:bookmarkEnd w:id="3"/>
      <w:r w:rsidRPr="00536C45">
        <w:t>Knowledge Evidence</w:t>
      </w:r>
    </w:p>
    <w:p w:rsidR="00000000" w:rsidRPr="00536C45" w:rsidP="00536C45">
      <w:pPr>
        <w:pStyle w:val="ListBullet"/>
      </w:pPr>
      <w:r w:rsidRPr="00536C45">
        <w:t>State or territory WHS legi</w:t>
      </w:r>
      <w:r w:rsidRPr="00536C45">
        <w:t>slation, regulations, standards and codes of practice relevant to the assembly of custom furniture</w:t>
      </w:r>
    </w:p>
    <w:p w:rsidR="00000000" w:rsidRPr="00536C45" w:rsidP="00536C45">
      <w:pPr>
        <w:pStyle w:val="ListBullet"/>
      </w:pPr>
      <w:r w:rsidRPr="00536C45">
        <w:t>Organisational and site standards, requirements, policies and procedures for the assembly of custom furniture</w:t>
      </w:r>
    </w:p>
    <w:p w:rsidR="00000000" w:rsidRPr="00536C45" w:rsidP="00536C45">
      <w:pPr>
        <w:pStyle w:val="ListBullet"/>
      </w:pPr>
      <w:r w:rsidRPr="00536C45">
        <w:t>Techniques for the assembly, fixing and finishi</w:t>
      </w:r>
      <w:r w:rsidRPr="00536C45">
        <w:t>ng of custom furniture components</w:t>
      </w:r>
    </w:p>
    <w:p w:rsidR="00000000" w:rsidRPr="00536C45" w:rsidP="00536C45">
      <w:pPr>
        <w:pStyle w:val="ListBullet"/>
      </w:pPr>
      <w:r w:rsidRPr="00536C45">
        <w:t>Characteristics and properties of materials used in furniture components</w:t>
      </w:r>
    </w:p>
    <w:p w:rsidR="00000000" w:rsidRPr="00536C45" w:rsidP="00536C45">
      <w:pPr>
        <w:pStyle w:val="ListBullet"/>
      </w:pPr>
      <w:r w:rsidRPr="00536C45">
        <w:t>Types, characteristics, uses, limitations and safety requirements of tools and equipment used in assembly operations</w:t>
      </w:r>
    </w:p>
    <w:p w:rsidR="00000000" w:rsidRPr="00536C45" w:rsidP="00536C45">
      <w:pPr>
        <w:pStyle w:val="ListBullet"/>
      </w:pPr>
      <w:r w:rsidRPr="00536C45">
        <w:t>Types, characteristics, uses, li</w:t>
      </w:r>
      <w:r w:rsidRPr="00536C45">
        <w:t>mitations and safety requirements of adhesives and fasteners used in custom furniture assembly</w:t>
      </w:r>
    </w:p>
    <w:p w:rsidR="00000000" w:rsidRPr="00536C45" w:rsidP="00536C45">
      <w:pPr>
        <w:pStyle w:val="ListBullet"/>
      </w:pPr>
      <w:r w:rsidRPr="00536C45">
        <w:t xml:space="preserve">Work flow in relation to the furniture items being assembled </w:t>
      </w:r>
    </w:p>
    <w:p w:rsidR="00000000" w:rsidRPr="00536C45" w:rsidP="00536C45">
      <w:pPr>
        <w:pStyle w:val="ListBullet"/>
      </w:pPr>
      <w:r w:rsidRPr="00536C45">
        <w:t>Relevant problem identification and resolution</w:t>
      </w:r>
    </w:p>
    <w:p w:rsidR="00000000" w:rsidRPr="00536C45" w:rsidP="00536C45">
      <w:pPr>
        <w:pStyle w:val="ListBullet"/>
      </w:pPr>
      <w:r w:rsidRPr="00536C45">
        <w:t>Environmental protection requirements</w:t>
      </w:r>
    </w:p>
    <w:p w:rsidR="00000000" w:rsidRPr="00536C45" w:rsidP="00536C45">
      <w:pPr>
        <w:pStyle w:val="AllowPageBreak"/>
      </w:pPr>
    </w:p>
    <w:p w:rsidR="00000000" w:rsidRPr="00536C45" w:rsidP="00536C45">
      <w:pPr>
        <w:pStyle w:val="Heading1"/>
      </w:pPr>
      <w:bookmarkStart w:id="4" w:name="O_631454"/>
      <w:bookmarkEnd w:id="4"/>
      <w:r w:rsidRPr="00536C45">
        <w:t>Assessment Conditions</w:t>
      </w:r>
    </w:p>
    <w:p w:rsidR="00000000" w:rsidRPr="00536C45" w:rsidP="00536C45">
      <w:pPr>
        <w:pStyle w:val="ListBullet"/>
      </w:pPr>
      <w:r w:rsidRPr="00536C45">
        <w:t>Assessors must:</w:t>
      </w:r>
    </w:p>
    <w:p w:rsidR="00000000" w:rsidRPr="00536C45" w:rsidP="00536C45">
      <w:pPr>
        <w:pStyle w:val="ListBullet2"/>
      </w:pPr>
      <w:r w:rsidRPr="00536C45">
        <w:t>hold training and assessment competencies as determined by the National Skills Standards Council (NSSC) or its successors</w:t>
      </w:r>
    </w:p>
    <w:p w:rsidR="00000000" w:rsidRPr="00536C45" w:rsidP="00536C45">
      <w:pPr>
        <w:pStyle w:val="ListBullet2"/>
      </w:pPr>
      <w:r w:rsidRPr="00536C45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36C45" w:rsidP="00536C45">
      <w:pPr>
        <w:pStyle w:val="ListBullet2"/>
      </w:pPr>
      <w:r w:rsidRPr="00536C45">
        <w:t>be familiar with the current skills and knowledge used and hav</w:t>
      </w:r>
      <w:r w:rsidRPr="00536C45">
        <w:t>e relevant, current experience in the furnishing industry.</w:t>
      </w:r>
    </w:p>
    <w:p w:rsidR="00000000" w:rsidRPr="00536C45" w:rsidP="00536C45">
      <w:pPr>
        <w:pStyle w:val="ListBullet"/>
      </w:pPr>
      <w:r w:rsidRPr="00536C45">
        <w:t xml:space="preserve">Assessment methods must confirm consistency of performance over time rather than a single assessment event and in a range of workplace relevant contexts. </w:t>
      </w:r>
    </w:p>
    <w:p w:rsidR="00000000" w:rsidRPr="00536C45" w:rsidP="00536C45">
      <w:pPr>
        <w:pStyle w:val="ListBullet"/>
      </w:pPr>
      <w:r w:rsidRPr="00536C45">
        <w:t>Assessment must be by observation of rele</w:t>
      </w:r>
      <w:r w:rsidRPr="00536C45">
        <w:t xml:space="preserve">vant tasks with questioning on underpinning knowledge and, where applicable, multimedia evidence, supervisor’s reports, projects and work samples. </w:t>
      </w:r>
    </w:p>
    <w:p w:rsidR="00000000" w:rsidRPr="00536C45" w:rsidP="00536C45">
      <w:pPr>
        <w:pStyle w:val="ListBullet"/>
      </w:pPr>
      <w:r w:rsidRPr="00536C45">
        <w:t>Assessment is to be conducted on single units of competency or in conjunction with other related units of co</w:t>
      </w:r>
      <w:r w:rsidRPr="00536C45">
        <w:t>mpetency. Foundation skills are integral to competent performance in the unit and should not be assessed separately.</w:t>
      </w:r>
    </w:p>
    <w:p w:rsidR="00000000" w:rsidRPr="00536C45" w:rsidP="00536C45">
      <w:pPr>
        <w:pStyle w:val="ListBullet"/>
      </w:pPr>
      <w:r w:rsidRPr="00536C45">
        <w:t>Assessment must occur on the job or in a workplace simulated facility with relevant process, equipment, materials, work instructions and de</w:t>
      </w:r>
      <w:r w:rsidRPr="00536C45">
        <w:t>adlines.</w:t>
      </w:r>
    </w:p>
    <w:p w:rsidR="00000000" w:rsidRPr="00536C45" w:rsidP="00536C45">
      <w:pPr>
        <w:pStyle w:val="ListBullet"/>
      </w:pPr>
      <w:r w:rsidRPr="00536C45">
        <w:t>Access is required to realistic assembly requirement involving three significant products, materials, equipment and specifications relevant to assembling custom furniture.</w:t>
      </w:r>
    </w:p>
    <w:p w:rsidR="00000000" w:rsidRPr="00536C45" w:rsidP="00536C45">
      <w:pPr>
        <w:pStyle w:val="AllowPageBreak"/>
      </w:pPr>
    </w:p>
    <w:p w:rsidR="00000000" w:rsidRPr="00536C45" w:rsidP="00536C45">
      <w:pPr>
        <w:pStyle w:val="Heading1"/>
      </w:pPr>
      <w:bookmarkStart w:id="5" w:name="O_631452"/>
      <w:bookmarkEnd w:id="5"/>
      <w:r w:rsidRPr="00536C45">
        <w:t>Links</w:t>
      </w:r>
    </w:p>
    <w:p w:rsidR="00000000" w:rsidRPr="00536C45" w:rsidP="00BC15F4">
      <w:pPr>
        <w:pStyle w:val="BodyText"/>
      </w:pPr>
      <w:r w:rsidRPr="00536C45">
        <w:t xml:space="preserve">Companion Volume implementation guides are found in </w:t>
      </w:r>
      <w:r w:rsidRPr="00536C45">
        <w:t xml:space="preserve">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45A5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36C45" w:rsidP="00536C45"/>
    <w:sectPr w:rsidSect="00536C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45" w:rsidRPr="00BC15F4" w:rsidP="00BC15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F4" w:rsidP="00536C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15F4" w:rsidP="00536C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15F4" w:rsidP="00536C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C45" w:rsidRPr="00BC15F4" w:rsidP="00BC15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F4" w:rsidRPr="002D2AF8" w:rsidP="00536C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MSFFDT4002 Assemble custom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BC15F4" w:rsidP="00536C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402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669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3270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C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C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C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C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C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C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C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C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C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C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C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C45"/>
  </w:style>
  <w:style w:type="character" w:customStyle="1" w:styleId="Heading1Char">
    <w:name w:val="Heading 1 Char"/>
    <w:basedOn w:val="DefaultParagraphFont"/>
    <w:link w:val="Heading1"/>
    <w:rsid w:val="00536C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C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C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C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6C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6C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C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C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C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C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C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C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C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C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C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C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C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C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C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C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C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C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C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6C45"/>
    <w:rPr>
      <w:b/>
      <w:spacing w:val="0"/>
    </w:rPr>
  </w:style>
  <w:style w:type="paragraph" w:customStyle="1" w:styleId="SuperTitle">
    <w:name w:val="SuperTitle"/>
    <w:basedOn w:val="Title"/>
    <w:rsid w:val="00536C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C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C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6C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C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C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C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C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C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C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C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C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C45"/>
    <w:rPr>
      <w:i/>
    </w:rPr>
  </w:style>
  <w:style w:type="paragraph" w:styleId="Caption">
    <w:name w:val="caption"/>
    <w:basedOn w:val="BodyText"/>
    <w:next w:val="Normal"/>
    <w:qFormat/>
    <w:rsid w:val="00536C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C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C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C45"/>
  </w:style>
  <w:style w:type="paragraph" w:styleId="TableofFigures">
    <w:name w:val="table of figures"/>
    <w:basedOn w:val="Normal"/>
    <w:next w:val="Normal"/>
    <w:semiHidden/>
    <w:rsid w:val="00536C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C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6C45"/>
    <w:rPr>
      <w:rFonts w:ascii="Wingdings" w:hAnsi="Wingdings"/>
    </w:rPr>
  </w:style>
  <w:style w:type="paragraph" w:customStyle="1" w:styleId="TableHeading">
    <w:name w:val="Table Heading"/>
    <w:basedOn w:val="HeadingBase"/>
    <w:rsid w:val="00536C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C45"/>
    <w:rPr>
      <w:color w:val="0033CC"/>
      <w:u w:val="none"/>
    </w:rPr>
  </w:style>
  <w:style w:type="paragraph" w:customStyle="1" w:styleId="BodyTextRight">
    <w:name w:val="Body Text Right"/>
    <w:basedOn w:val="BodyText"/>
    <w:rsid w:val="00536C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C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C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C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C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C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C45"/>
    <w:rPr>
      <w:sz w:val="32"/>
    </w:rPr>
  </w:style>
  <w:style w:type="paragraph" w:customStyle="1" w:styleId="HeadingProcedure">
    <w:name w:val="Heading Procedure"/>
    <w:basedOn w:val="HeadingBase"/>
    <w:next w:val="Normal"/>
    <w:rsid w:val="00536C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C45"/>
    <w:pPr>
      <w:spacing w:before="60" w:after="60"/>
    </w:pPr>
  </w:style>
  <w:style w:type="paragraph" w:styleId="ListContinue">
    <w:name w:val="List Continue"/>
    <w:basedOn w:val="List"/>
    <w:rsid w:val="00536C45"/>
    <w:pPr>
      <w:ind w:firstLine="0"/>
    </w:pPr>
  </w:style>
  <w:style w:type="paragraph" w:customStyle="1" w:styleId="ListNote">
    <w:name w:val="List Note"/>
    <w:basedOn w:val="List"/>
    <w:rsid w:val="00536C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C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C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C45"/>
    <w:rPr>
      <w:rFonts w:ascii="Courier New" w:hAnsi="Courier New"/>
    </w:rPr>
  </w:style>
  <w:style w:type="paragraph" w:customStyle="1" w:styleId="NoteBullet">
    <w:name w:val="Note Bullet"/>
    <w:basedOn w:val="Note"/>
    <w:rsid w:val="00536C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C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C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C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C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6C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C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C45"/>
    <w:rPr>
      <w:b/>
      <w:smallCaps/>
    </w:rPr>
  </w:style>
  <w:style w:type="paragraph" w:customStyle="1" w:styleId="TableListNumber">
    <w:name w:val="Table List Number"/>
    <w:basedOn w:val="ListNumber"/>
    <w:rsid w:val="00536C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C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C45"/>
    <w:pPr>
      <w:numPr>
        <w:numId w:val="9"/>
      </w:numPr>
    </w:pPr>
  </w:style>
  <w:style w:type="paragraph" w:customStyle="1" w:styleId="ListAlpha2">
    <w:name w:val="List Alpha 2"/>
    <w:basedOn w:val="List2"/>
    <w:rsid w:val="00536C45"/>
    <w:pPr>
      <w:numPr>
        <w:numId w:val="8"/>
      </w:numPr>
    </w:pPr>
  </w:style>
  <w:style w:type="paragraph" w:styleId="List2">
    <w:name w:val="List 2"/>
    <w:basedOn w:val="BodyText"/>
    <w:rsid w:val="00536C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C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C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C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C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C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6C45"/>
    <w:pPr>
      <w:numPr>
        <w:numId w:val="4"/>
      </w:numPr>
    </w:pPr>
  </w:style>
  <w:style w:type="paragraph" w:styleId="ListContinue2">
    <w:name w:val="List Continue 2"/>
    <w:basedOn w:val="List2"/>
    <w:rsid w:val="00536C45"/>
    <w:pPr>
      <w:ind w:firstLine="0"/>
    </w:pPr>
  </w:style>
  <w:style w:type="paragraph" w:styleId="ListContinue3">
    <w:name w:val="List Continue 3"/>
    <w:basedOn w:val="List3"/>
    <w:rsid w:val="00536C45"/>
    <w:pPr>
      <w:ind w:left="1021" w:firstLine="0"/>
    </w:pPr>
  </w:style>
  <w:style w:type="paragraph" w:styleId="ListContinue4">
    <w:name w:val="List Continue 4"/>
    <w:basedOn w:val="List4"/>
    <w:rsid w:val="00536C45"/>
    <w:pPr>
      <w:ind w:firstLine="0"/>
    </w:pPr>
  </w:style>
  <w:style w:type="paragraph" w:styleId="ListContinue5">
    <w:name w:val="List Continue 5"/>
    <w:basedOn w:val="List5"/>
    <w:rsid w:val="00536C45"/>
    <w:pPr>
      <w:ind w:firstLine="0"/>
    </w:pPr>
  </w:style>
  <w:style w:type="paragraph" w:styleId="ListNumber3">
    <w:name w:val="List Number 3"/>
    <w:basedOn w:val="List3"/>
    <w:rsid w:val="00536C45"/>
    <w:pPr>
      <w:numPr>
        <w:numId w:val="5"/>
      </w:numPr>
    </w:pPr>
  </w:style>
  <w:style w:type="paragraph" w:styleId="ListNumber4">
    <w:name w:val="List Number 4"/>
    <w:basedOn w:val="List4"/>
    <w:rsid w:val="00536C45"/>
    <w:pPr>
      <w:numPr>
        <w:numId w:val="6"/>
      </w:numPr>
    </w:pPr>
  </w:style>
  <w:style w:type="paragraph" w:styleId="ListNumber5">
    <w:name w:val="List Number 5"/>
    <w:basedOn w:val="List5"/>
    <w:rsid w:val="00536C45"/>
    <w:pPr>
      <w:numPr>
        <w:numId w:val="7"/>
      </w:numPr>
    </w:pPr>
  </w:style>
  <w:style w:type="paragraph" w:styleId="BlockText">
    <w:name w:val="Block Text"/>
    <w:basedOn w:val="Normal"/>
    <w:rsid w:val="00536C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C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C45"/>
    <w:rPr>
      <w:sz w:val="16"/>
      <w:vertAlign w:val="superscript"/>
    </w:rPr>
  </w:style>
  <w:style w:type="character" w:customStyle="1" w:styleId="Symbols">
    <w:name w:val="Symbols"/>
    <w:basedOn w:val="DefaultParagraphFont"/>
    <w:rsid w:val="00536C45"/>
    <w:rPr>
      <w:rFonts w:ascii="Symbol" w:hAnsi="Symbol"/>
    </w:rPr>
  </w:style>
  <w:style w:type="character" w:customStyle="1" w:styleId="MenuOptions">
    <w:name w:val="Menu Options"/>
    <w:basedOn w:val="DefaultParagraphFont"/>
    <w:rsid w:val="00536C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C45"/>
    <w:rPr>
      <w:b/>
    </w:rPr>
  </w:style>
  <w:style w:type="character" w:customStyle="1" w:styleId="Underlined">
    <w:name w:val="Underlined"/>
    <w:basedOn w:val="DefaultParagraphFont"/>
    <w:rsid w:val="00536C45"/>
    <w:rPr>
      <w:u w:val="single"/>
    </w:rPr>
  </w:style>
  <w:style w:type="paragraph" w:customStyle="1" w:styleId="TableBodyTextRight">
    <w:name w:val="Table Body Text Right"/>
    <w:basedOn w:val="TableBodyText"/>
    <w:rsid w:val="00536C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C45"/>
    <w:rPr>
      <w:sz w:val="18"/>
    </w:rPr>
  </w:style>
  <w:style w:type="paragraph" w:customStyle="1" w:styleId="BodySmallRight">
    <w:name w:val="Body Small Right"/>
    <w:basedOn w:val="BodyTextRight"/>
    <w:rsid w:val="00536C45"/>
    <w:rPr>
      <w:sz w:val="18"/>
      <w:szCs w:val="18"/>
    </w:rPr>
  </w:style>
  <w:style w:type="paragraph" w:customStyle="1" w:styleId="MarginEdition">
    <w:name w:val="Margin Edition"/>
    <w:basedOn w:val="MarginNote"/>
    <w:rsid w:val="00536C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C45"/>
    <w:rPr>
      <w:sz w:val="2"/>
      <w:szCs w:val="2"/>
    </w:rPr>
  </w:style>
  <w:style w:type="character" w:customStyle="1" w:styleId="Small">
    <w:name w:val="Small"/>
    <w:basedOn w:val="DefaultParagraphFont"/>
    <w:rsid w:val="00536C45"/>
    <w:rPr>
      <w:sz w:val="16"/>
    </w:rPr>
  </w:style>
  <w:style w:type="paragraph" w:customStyle="1" w:styleId="WideTable">
    <w:name w:val="Wide Table"/>
    <w:basedOn w:val="Normal"/>
    <w:rsid w:val="00536C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C45"/>
  </w:style>
  <w:style w:type="paragraph" w:styleId="Quote">
    <w:name w:val="Quote"/>
    <w:basedOn w:val="Heading1"/>
    <w:link w:val="QuoteChar"/>
    <w:qFormat/>
    <w:rsid w:val="00536C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C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C45"/>
    <w:pPr>
      <w:pageBreakBefore/>
    </w:pPr>
  </w:style>
  <w:style w:type="paragraph" w:customStyle="1" w:styleId="Border">
    <w:name w:val="Border"/>
    <w:basedOn w:val="Normal"/>
    <w:qFormat/>
    <w:rsid w:val="00536C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C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C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C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C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C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C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C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C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C45"/>
    <w:rPr>
      <w:u w:val="single"/>
    </w:rPr>
  </w:style>
  <w:style w:type="character" w:customStyle="1" w:styleId="BoldandItalics">
    <w:name w:val="Bold and Italics"/>
    <w:qFormat/>
    <w:rsid w:val="00536C45"/>
    <w:rPr>
      <w:b/>
      <w:i/>
      <w:u w:val="none"/>
    </w:rPr>
  </w:style>
  <w:style w:type="paragraph" w:styleId="BalloonText">
    <w:name w:val="Balloon Text"/>
    <w:basedOn w:val="Normal"/>
    <w:link w:val="BalloonTextChar"/>
    <w:rsid w:val="00536C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C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C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C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C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C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C45"/>
    <w:pPr>
      <w:spacing w:before="0" w:after="0"/>
    </w:pPr>
  </w:style>
  <w:style w:type="paragraph" w:customStyle="1" w:styleId="BodyTextBold">
    <w:name w:val="Body Text Bold"/>
    <w:basedOn w:val="BodyText"/>
    <w:qFormat/>
    <w:rsid w:val="00536C45"/>
    <w:rPr>
      <w:b/>
    </w:rPr>
  </w:style>
  <w:style w:type="character" w:styleId="Hyperlink">
    <w:name w:val="Hyperlink"/>
    <w:basedOn w:val="DefaultParagraphFont"/>
    <w:uiPriority w:val="99"/>
    <w:unhideWhenUsed/>
    <w:rsid w:val="00BC15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3662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MSFFDT4002 Assemble custom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2020-05-07T02:39:00Z</dcterms:created>
  <dcterms:modified xsi:type="dcterms:W3CDTF">2020-05-07T02:39:00Z</dcterms:modified>
</cp:coreProperties>
</file>