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F1D" w:rsidP="00F82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MSFFDM5013 Work collaboratively on design projects</w:t>
      </w:r>
      <w:r>
        <w:fldChar w:fldCharType="end"/>
      </w:r>
    </w:p>
    <w:p w:rsidR="00F82F1D" w:rsidP="00F82F1D">
      <w:pPr>
        <w:pStyle w:val="Version"/>
        <w:sectPr w:rsidSect="00B42D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DCE" w:rsidP="00B42DCE">
      <w:pPr>
        <w:pStyle w:val="SuperHeading"/>
      </w:pPr>
      <w:r w:rsidRPr="00B42DCE">
        <w:t>Assessment Requirements for MSFFDM5013 Work collaboratively on design projects</w:t>
      </w:r>
    </w:p>
    <w:p w:rsidR="00000000" w:rsidRPr="00B42DCE" w:rsidP="00B42DCE">
      <w:pPr>
        <w:pStyle w:val="Heading1"/>
      </w:pPr>
      <w:bookmarkStart w:id="1" w:name="O_1109741"/>
      <w:bookmarkEnd w:id="1"/>
      <w:r w:rsidRPr="00B42DCE">
        <w:t>Modification History</w:t>
      </w:r>
    </w:p>
    <w:p w:rsidR="00000000" w:rsidRPr="00B42DCE" w:rsidP="00F82F1D">
      <w:pPr>
        <w:pStyle w:val="BodyText"/>
      </w:pPr>
      <w:r w:rsidRPr="00B42DCE">
        <w:t>Release 1. Unit code and title changed. Application changed. Eleme</w:t>
      </w:r>
      <w:r w:rsidRPr="00B42DCE">
        <w:t>nts and Performance Criteria changed. Range of Conditions removed and relevant content moved to Assessment Requirements. Assessment Requirements changed. Supersedes and is not equivalent to MSFFDT5015 Work collaboratively on a design project.</w:t>
      </w:r>
    </w:p>
    <w:p w:rsidR="00000000" w:rsidRPr="00B42DCE" w:rsidP="00B42DCE">
      <w:pPr>
        <w:pStyle w:val="Heading1"/>
      </w:pPr>
      <w:bookmarkStart w:id="2" w:name="O_1109742"/>
      <w:bookmarkEnd w:id="2"/>
      <w:r w:rsidRPr="00B42DCE">
        <w:t>Performance Evidence</w:t>
      </w:r>
    </w:p>
    <w:p w:rsidR="00000000" w:rsidRPr="00B42DCE" w:rsidP="00F82F1D">
      <w:pPr>
        <w:pStyle w:val="BodyText"/>
      </w:pPr>
      <w:r w:rsidRPr="00B42DCE">
        <w:t>There must be evidence the candidate has completed the tasks outlined in the elements and performance criteria of this unit, and demonstrated the ability to:</w:t>
      </w:r>
    </w:p>
    <w:p w:rsidR="00000000" w:rsidRPr="00B42DCE" w:rsidP="00B42DCE">
      <w:pPr>
        <w:pStyle w:val="ListBullet"/>
      </w:pPr>
      <w:r w:rsidRPr="00B42DCE">
        <w:t>work as a member of a collaborative team on two design projects that i</w:t>
      </w:r>
      <w:r w:rsidRPr="00B42DCE">
        <w:t>nvolve:</w:t>
      </w:r>
    </w:p>
    <w:p w:rsidR="00000000" w:rsidRPr="00B42DCE" w:rsidP="00B42DCE">
      <w:pPr>
        <w:pStyle w:val="ListBullet2"/>
      </w:pPr>
      <w:r w:rsidRPr="00B42DCE">
        <w:t>establishment of requirements with collaborator and client</w:t>
      </w:r>
    </w:p>
    <w:p w:rsidR="00000000" w:rsidRPr="00B42DCE" w:rsidP="00B42DCE">
      <w:pPr>
        <w:pStyle w:val="ListBullet2"/>
      </w:pPr>
      <w:r w:rsidRPr="00B42DCE">
        <w:t>design ideation</w:t>
      </w:r>
    </w:p>
    <w:p w:rsidR="00000000" w:rsidRPr="00B42DCE" w:rsidP="00B42DCE">
      <w:pPr>
        <w:pStyle w:val="ListBullet2"/>
      </w:pPr>
      <w:r w:rsidRPr="00B42DCE">
        <w:t>development and refinement of all aspects of design proposals and briefs</w:t>
      </w:r>
    </w:p>
    <w:p w:rsidR="00000000" w:rsidRPr="00B42DCE" w:rsidP="00B42DCE">
      <w:pPr>
        <w:pStyle w:val="ListBullet2"/>
      </w:pPr>
      <w:r w:rsidRPr="00B42DCE">
        <w:t>coordination of implementation of design brief in production</w:t>
      </w:r>
    </w:p>
    <w:p w:rsidR="00000000" w:rsidRPr="00B42DCE" w:rsidP="00B42DCE">
      <w:pPr>
        <w:pStyle w:val="ListBullet2"/>
      </w:pPr>
      <w:r w:rsidRPr="00B42DCE">
        <w:t>delivery of end result to client</w:t>
      </w:r>
    </w:p>
    <w:p w:rsidR="00000000" w:rsidRPr="00B42DCE" w:rsidP="00B42DCE">
      <w:pPr>
        <w:pStyle w:val="ListBullet2"/>
      </w:pPr>
      <w:r w:rsidRPr="00B42DCE">
        <w:t>recog</w:t>
      </w:r>
      <w:r w:rsidRPr="00B42DCE">
        <w:t>nition of dependencies and cooperative approaches that optimise workflow and productivity</w:t>
      </w:r>
    </w:p>
    <w:p w:rsidR="00000000" w:rsidRPr="00B42DCE" w:rsidP="00B42DCE">
      <w:pPr>
        <w:pStyle w:val="ListBullet2"/>
      </w:pPr>
      <w:r w:rsidRPr="00B42DCE">
        <w:t>industry best-practice communication methods and collaboration tools that enhance collaboration.</w:t>
      </w:r>
    </w:p>
    <w:p w:rsidR="00000000" w:rsidRPr="00B42DCE" w:rsidP="00B42DCE">
      <w:pPr>
        <w:pStyle w:val="AllowPageBreak"/>
      </w:pPr>
    </w:p>
    <w:p w:rsidR="00000000" w:rsidRPr="00B42DCE" w:rsidP="00B42DCE">
      <w:pPr>
        <w:pStyle w:val="Heading1"/>
      </w:pPr>
      <w:bookmarkStart w:id="3" w:name="O_1109743"/>
      <w:bookmarkEnd w:id="3"/>
      <w:r w:rsidRPr="00B42DCE">
        <w:t>Knowledge Evidence</w:t>
      </w:r>
    </w:p>
    <w:p w:rsidR="00000000" w:rsidRPr="00B42DCE" w:rsidP="00F82F1D">
      <w:pPr>
        <w:pStyle w:val="BodyText"/>
      </w:pPr>
      <w:r w:rsidRPr="00B42DCE">
        <w:t>There must be evidence the candidate has knowledge of:</w:t>
      </w:r>
    </w:p>
    <w:p w:rsidR="00000000" w:rsidRPr="00B42DCE" w:rsidP="00B42DCE">
      <w:pPr>
        <w:pStyle w:val="ListBullet"/>
      </w:pPr>
      <w:r w:rsidRPr="00B42DCE">
        <w:t>potential collaborators in a design project and the different roles people play</w:t>
      </w:r>
    </w:p>
    <w:p w:rsidR="00000000" w:rsidRPr="00B42DCE" w:rsidP="00B42DCE">
      <w:pPr>
        <w:pStyle w:val="ListBullet"/>
      </w:pPr>
      <w:r w:rsidRPr="00B42DCE">
        <w:t>legal and ethical considerations for collaborative practice, including:</w:t>
      </w:r>
    </w:p>
    <w:p w:rsidR="00000000" w:rsidRPr="00B42DCE" w:rsidP="00B42DCE">
      <w:pPr>
        <w:pStyle w:val="ListBullet2"/>
      </w:pPr>
      <w:r w:rsidRPr="00B42DCE">
        <w:t>copyright and intellectual property</w:t>
      </w:r>
    </w:p>
    <w:p w:rsidR="00000000" w:rsidRPr="00B42DCE" w:rsidP="00B42DCE">
      <w:pPr>
        <w:pStyle w:val="ListBullet2"/>
      </w:pPr>
      <w:r w:rsidRPr="00B42DCE">
        <w:t>privacy, co</w:t>
      </w:r>
      <w:r w:rsidRPr="00B42DCE">
        <w:t>nfidentiality and disclosure</w:t>
      </w:r>
    </w:p>
    <w:p w:rsidR="00000000" w:rsidRPr="00B42DCE" w:rsidP="00B42DCE">
      <w:pPr>
        <w:pStyle w:val="ListBullet"/>
      </w:pPr>
      <w:r w:rsidRPr="00B42DCE">
        <w:t>benefits of collaboration for individuals and organisations, including the value of collaboration as a problem-solving tool</w:t>
      </w:r>
    </w:p>
    <w:p w:rsidR="00000000" w:rsidRPr="00B42DCE" w:rsidP="00B42DCE">
      <w:pPr>
        <w:pStyle w:val="ListBullet"/>
      </w:pPr>
      <w:r w:rsidRPr="00B42DCE">
        <w:t>types of behaviours that support effective collaborative relationships</w:t>
      </w:r>
    </w:p>
    <w:p w:rsidR="00000000" w:rsidRPr="00B42DCE" w:rsidP="00B42DCE">
      <w:pPr>
        <w:pStyle w:val="ListBullet"/>
      </w:pPr>
      <w:r w:rsidRPr="00B42DCE">
        <w:t>types of tools and documents to</w:t>
      </w:r>
      <w:r w:rsidRPr="00B42DCE">
        <w:t xml:space="preserve"> support the establishment, implementation and maintenance of collaborative practice</w:t>
      </w:r>
    </w:p>
    <w:p w:rsidR="00000000" w:rsidRPr="00B42DCE" w:rsidP="00B42DCE">
      <w:pPr>
        <w:pStyle w:val="ListBullet"/>
      </w:pPr>
      <w:r w:rsidRPr="00B42DCE">
        <w:t>inclusions for design project management planning:</w:t>
      </w:r>
    </w:p>
    <w:p w:rsidR="00000000" w:rsidRPr="00B42DCE" w:rsidP="00B42DCE">
      <w:pPr>
        <w:pStyle w:val="ListBullet2"/>
      </w:pPr>
      <w:r w:rsidRPr="00B42DCE">
        <w:t>budget</w:t>
      </w:r>
    </w:p>
    <w:p w:rsidR="00000000" w:rsidRPr="00B42DCE" w:rsidP="00B42DCE">
      <w:pPr>
        <w:pStyle w:val="ListBullet2"/>
      </w:pPr>
      <w:r w:rsidRPr="00B42DCE">
        <w:t>communication, consultation and reporting</w:t>
      </w:r>
    </w:p>
    <w:p w:rsidR="00000000" w:rsidRPr="00B42DCE" w:rsidP="00B42DCE">
      <w:pPr>
        <w:pStyle w:val="ListBullet2"/>
      </w:pPr>
      <w:r w:rsidRPr="00B42DCE">
        <w:t>objectives and milestones</w:t>
      </w:r>
    </w:p>
    <w:p w:rsidR="00000000" w:rsidRPr="00B42DCE" w:rsidP="00B42DCE">
      <w:pPr>
        <w:pStyle w:val="ListBullet2"/>
      </w:pPr>
      <w:r w:rsidRPr="00B42DCE">
        <w:t>resources - human, financial and physical</w:t>
      </w:r>
    </w:p>
    <w:p w:rsidR="00000000" w:rsidRPr="00B42DCE" w:rsidP="00B42DCE">
      <w:pPr>
        <w:pStyle w:val="ListBullet2"/>
      </w:pPr>
      <w:r w:rsidRPr="00B42DCE">
        <w:t>quality assurance process</w:t>
      </w:r>
    </w:p>
    <w:p w:rsidR="00000000" w:rsidRPr="00B42DCE" w:rsidP="00B42DCE">
      <w:pPr>
        <w:pStyle w:val="ListBullet2"/>
      </w:pPr>
      <w:r w:rsidRPr="00B42DCE">
        <w:t>responsibilities of different people</w:t>
      </w:r>
    </w:p>
    <w:p w:rsidR="00000000" w:rsidRPr="00B42DCE" w:rsidP="00B42DCE">
      <w:pPr>
        <w:pStyle w:val="ListBullet2"/>
      </w:pPr>
      <w:r w:rsidRPr="00B42DCE">
        <w:t>risk management and contingency plans</w:t>
      </w:r>
    </w:p>
    <w:p w:rsidR="00000000" w:rsidRPr="00B42DCE" w:rsidP="00B42DCE">
      <w:pPr>
        <w:pStyle w:val="ListBullet2"/>
      </w:pPr>
      <w:r w:rsidRPr="00B42DCE">
        <w:t>timeframes</w:t>
      </w:r>
    </w:p>
    <w:p w:rsidR="00000000" w:rsidRPr="00B42DCE" w:rsidP="00B42DCE">
      <w:pPr>
        <w:pStyle w:val="ListBullet"/>
      </w:pPr>
      <w:r w:rsidRPr="00B42DCE">
        <w:t>typical problems encountered in a collaborative process and how they may be avoided or resolved</w:t>
      </w:r>
    </w:p>
    <w:p w:rsidR="00000000" w:rsidRPr="00B42DCE" w:rsidP="00B42DCE">
      <w:pPr>
        <w:pStyle w:val="ListBullet"/>
      </w:pPr>
      <w:r w:rsidRPr="00B42DCE">
        <w:t>ways of evaluating projects in terms of their s</w:t>
      </w:r>
      <w:r w:rsidRPr="00B42DCE">
        <w:t>uccess as collaborative undertakings.</w:t>
      </w:r>
    </w:p>
    <w:p w:rsidR="00000000" w:rsidRPr="00B42DCE" w:rsidP="00B42DCE">
      <w:pPr>
        <w:pStyle w:val="AllowPageBreak"/>
      </w:pPr>
    </w:p>
    <w:p w:rsidR="00000000" w:rsidRPr="00B42DCE" w:rsidP="00B42DCE">
      <w:pPr>
        <w:pStyle w:val="Heading1"/>
      </w:pPr>
      <w:bookmarkStart w:id="4" w:name="O_1109744"/>
      <w:bookmarkEnd w:id="4"/>
      <w:r w:rsidRPr="00B42DCE">
        <w:t>Assessment Conditions</w:t>
      </w:r>
    </w:p>
    <w:p w:rsidR="00000000" w:rsidRPr="00B42DCE" w:rsidP="00F82F1D">
      <w:pPr>
        <w:pStyle w:val="BodyText"/>
      </w:pPr>
      <w:r w:rsidRPr="00B42DCE">
        <w:t xml:space="preserve">Skills must have been demonstrated in the workplace or in a simulated environment that reflects workplace conditions and contingencies. The following conditions must be met for </w:t>
      </w:r>
      <w:r w:rsidRPr="00B42DCE">
        <w:t xml:space="preserve">this unit: </w:t>
      </w:r>
    </w:p>
    <w:p w:rsidR="00000000" w:rsidRPr="00B42DCE" w:rsidP="00B42DCE">
      <w:pPr>
        <w:pStyle w:val="ListBullet"/>
      </w:pPr>
      <w:r w:rsidRPr="00B42DCE">
        <w:t xml:space="preserve">use of suitable facilities, equipment and resources, including: </w:t>
      </w:r>
    </w:p>
    <w:p w:rsidR="00000000" w:rsidRPr="00B42DCE" w:rsidP="00B42DCE">
      <w:pPr>
        <w:pStyle w:val="ListBullet2"/>
      </w:pPr>
      <w:r w:rsidRPr="00B42DCE">
        <w:t>design brief</w:t>
      </w:r>
    </w:p>
    <w:p w:rsidR="00000000" w:rsidRPr="00B42DCE" w:rsidP="00B42DCE">
      <w:pPr>
        <w:pStyle w:val="ListBullet2"/>
      </w:pPr>
      <w:r w:rsidRPr="00B42DCE">
        <w:t>people for collaboration.</w:t>
      </w:r>
    </w:p>
    <w:p w:rsidR="00000000" w:rsidRPr="00B42DCE" w:rsidP="00F82F1D">
      <w:pPr>
        <w:pStyle w:val="BodyText"/>
      </w:pPr>
      <w:r w:rsidRPr="00B42DCE">
        <w:t>Assessors must satisfy the NVR/AQTF mandatory competency requirements for assessors.</w:t>
      </w:r>
    </w:p>
    <w:p w:rsidR="00000000" w:rsidRPr="00B42DCE" w:rsidP="00B42DCE">
      <w:pPr>
        <w:pStyle w:val="Heading1"/>
      </w:pPr>
      <w:bookmarkStart w:id="5" w:name="O_1109747"/>
      <w:bookmarkEnd w:id="5"/>
      <w:r w:rsidRPr="00B42DCE">
        <w:t>Links</w:t>
      </w:r>
    </w:p>
    <w:p w:rsidR="00000000" w:rsidRPr="00B42DCE" w:rsidP="00F82F1D">
      <w:pPr>
        <w:pStyle w:val="BodyText"/>
      </w:pPr>
      <w:r w:rsidRPr="00B42D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D03C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42DCE" w:rsidP="00B42DCE"/>
    <w:sectPr w:rsidSect="00B42D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CE" w:rsidRPr="00F82F1D" w:rsidP="00F82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F1D" w:rsidP="00B42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2F1D" w:rsidP="00B42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2F1D" w:rsidP="00B42D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DCE" w:rsidRPr="00F82F1D" w:rsidP="00F82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F1D" w:rsidRPr="002D2AF8" w:rsidP="00B42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MSFFDM5013 Work collaboratively on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82F1D" w:rsidP="00B42D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AA4F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C0F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E23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D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D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D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D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D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D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D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D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D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D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D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DCE"/>
  </w:style>
  <w:style w:type="character" w:customStyle="1" w:styleId="Heading1Char">
    <w:name w:val="Heading 1 Char"/>
    <w:basedOn w:val="DefaultParagraphFont"/>
    <w:link w:val="Heading1"/>
    <w:rsid w:val="00B42D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D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D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D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2D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2D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D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D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D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D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D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D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D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D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D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D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D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D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D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D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D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D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D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2DCE"/>
    <w:rPr>
      <w:b/>
      <w:spacing w:val="0"/>
    </w:rPr>
  </w:style>
  <w:style w:type="paragraph" w:customStyle="1" w:styleId="SuperTitle">
    <w:name w:val="SuperTitle"/>
    <w:basedOn w:val="Title"/>
    <w:rsid w:val="00B42D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D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D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D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D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D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D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D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D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D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D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D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DCE"/>
    <w:rPr>
      <w:i/>
    </w:rPr>
  </w:style>
  <w:style w:type="paragraph" w:styleId="Caption">
    <w:name w:val="caption"/>
    <w:basedOn w:val="BodyText"/>
    <w:next w:val="Normal"/>
    <w:qFormat/>
    <w:rsid w:val="00B42D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D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D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DCE"/>
  </w:style>
  <w:style w:type="paragraph" w:styleId="TableofFigures">
    <w:name w:val="table of figures"/>
    <w:basedOn w:val="Normal"/>
    <w:next w:val="Normal"/>
    <w:semiHidden/>
    <w:rsid w:val="00B42D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D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2DCE"/>
    <w:rPr>
      <w:rFonts w:ascii="Wingdings" w:hAnsi="Wingdings"/>
    </w:rPr>
  </w:style>
  <w:style w:type="paragraph" w:customStyle="1" w:styleId="TableHeading">
    <w:name w:val="Table Heading"/>
    <w:basedOn w:val="HeadingBase"/>
    <w:rsid w:val="00B42D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DCE"/>
    <w:rPr>
      <w:color w:val="0033CC"/>
      <w:u w:val="none"/>
    </w:rPr>
  </w:style>
  <w:style w:type="paragraph" w:customStyle="1" w:styleId="BodyTextRight">
    <w:name w:val="Body Text Right"/>
    <w:basedOn w:val="BodyText"/>
    <w:rsid w:val="00B42D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D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D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D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D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D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DCE"/>
    <w:rPr>
      <w:sz w:val="32"/>
    </w:rPr>
  </w:style>
  <w:style w:type="paragraph" w:customStyle="1" w:styleId="HeadingProcedure">
    <w:name w:val="Heading Procedure"/>
    <w:basedOn w:val="HeadingBase"/>
    <w:next w:val="Normal"/>
    <w:rsid w:val="00B42D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DCE"/>
    <w:pPr>
      <w:spacing w:before="60" w:after="60"/>
    </w:pPr>
  </w:style>
  <w:style w:type="paragraph" w:styleId="ListContinue">
    <w:name w:val="List Continue"/>
    <w:basedOn w:val="List"/>
    <w:rsid w:val="00B42DCE"/>
    <w:pPr>
      <w:ind w:firstLine="0"/>
    </w:pPr>
  </w:style>
  <w:style w:type="paragraph" w:customStyle="1" w:styleId="ListNote">
    <w:name w:val="List Note"/>
    <w:basedOn w:val="List"/>
    <w:rsid w:val="00B42D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D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D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DCE"/>
    <w:rPr>
      <w:rFonts w:ascii="Courier New" w:hAnsi="Courier New"/>
    </w:rPr>
  </w:style>
  <w:style w:type="paragraph" w:customStyle="1" w:styleId="NoteBullet">
    <w:name w:val="Note Bullet"/>
    <w:basedOn w:val="Note"/>
    <w:rsid w:val="00B42D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D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D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D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D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2D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D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DCE"/>
    <w:rPr>
      <w:b/>
      <w:smallCaps/>
    </w:rPr>
  </w:style>
  <w:style w:type="paragraph" w:customStyle="1" w:styleId="TableListNumber">
    <w:name w:val="Table List Number"/>
    <w:basedOn w:val="ListNumber"/>
    <w:rsid w:val="00B42D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D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DCE"/>
    <w:pPr>
      <w:numPr>
        <w:numId w:val="9"/>
      </w:numPr>
    </w:pPr>
  </w:style>
  <w:style w:type="paragraph" w:customStyle="1" w:styleId="ListAlpha2">
    <w:name w:val="List Alpha 2"/>
    <w:basedOn w:val="List2"/>
    <w:rsid w:val="00B42DCE"/>
    <w:pPr>
      <w:numPr>
        <w:numId w:val="8"/>
      </w:numPr>
    </w:pPr>
  </w:style>
  <w:style w:type="paragraph" w:styleId="List2">
    <w:name w:val="List 2"/>
    <w:basedOn w:val="BodyText"/>
    <w:rsid w:val="00B42D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D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D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D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D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D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2DCE"/>
    <w:pPr>
      <w:numPr>
        <w:numId w:val="4"/>
      </w:numPr>
    </w:pPr>
  </w:style>
  <w:style w:type="paragraph" w:styleId="ListContinue2">
    <w:name w:val="List Continue 2"/>
    <w:basedOn w:val="List2"/>
    <w:rsid w:val="00B42DCE"/>
    <w:pPr>
      <w:ind w:firstLine="0"/>
    </w:pPr>
  </w:style>
  <w:style w:type="paragraph" w:styleId="ListContinue3">
    <w:name w:val="List Continue 3"/>
    <w:basedOn w:val="List3"/>
    <w:rsid w:val="00B42DCE"/>
    <w:pPr>
      <w:ind w:left="1021" w:firstLine="0"/>
    </w:pPr>
  </w:style>
  <w:style w:type="paragraph" w:styleId="ListContinue4">
    <w:name w:val="List Continue 4"/>
    <w:basedOn w:val="List4"/>
    <w:rsid w:val="00B42DCE"/>
    <w:pPr>
      <w:ind w:firstLine="0"/>
    </w:pPr>
  </w:style>
  <w:style w:type="paragraph" w:styleId="ListContinue5">
    <w:name w:val="List Continue 5"/>
    <w:basedOn w:val="List5"/>
    <w:rsid w:val="00B42DCE"/>
    <w:pPr>
      <w:ind w:firstLine="0"/>
    </w:pPr>
  </w:style>
  <w:style w:type="paragraph" w:styleId="ListNumber3">
    <w:name w:val="List Number 3"/>
    <w:basedOn w:val="List3"/>
    <w:rsid w:val="00B42DCE"/>
    <w:pPr>
      <w:numPr>
        <w:numId w:val="5"/>
      </w:numPr>
    </w:pPr>
  </w:style>
  <w:style w:type="paragraph" w:styleId="ListNumber4">
    <w:name w:val="List Number 4"/>
    <w:basedOn w:val="List4"/>
    <w:rsid w:val="00B42DCE"/>
    <w:pPr>
      <w:numPr>
        <w:numId w:val="6"/>
      </w:numPr>
    </w:pPr>
  </w:style>
  <w:style w:type="paragraph" w:styleId="ListNumber5">
    <w:name w:val="List Number 5"/>
    <w:basedOn w:val="List5"/>
    <w:rsid w:val="00B42DCE"/>
    <w:pPr>
      <w:numPr>
        <w:numId w:val="7"/>
      </w:numPr>
    </w:pPr>
  </w:style>
  <w:style w:type="paragraph" w:styleId="BlockText">
    <w:name w:val="Block Text"/>
    <w:basedOn w:val="Normal"/>
    <w:rsid w:val="00B42D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D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DCE"/>
    <w:rPr>
      <w:sz w:val="16"/>
      <w:vertAlign w:val="superscript"/>
    </w:rPr>
  </w:style>
  <w:style w:type="character" w:customStyle="1" w:styleId="Symbols">
    <w:name w:val="Symbols"/>
    <w:basedOn w:val="DefaultParagraphFont"/>
    <w:rsid w:val="00B42DCE"/>
    <w:rPr>
      <w:rFonts w:ascii="Symbol" w:hAnsi="Symbol"/>
    </w:rPr>
  </w:style>
  <w:style w:type="character" w:customStyle="1" w:styleId="MenuOptions">
    <w:name w:val="Menu Options"/>
    <w:basedOn w:val="DefaultParagraphFont"/>
    <w:rsid w:val="00B42D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DCE"/>
    <w:rPr>
      <w:b/>
    </w:rPr>
  </w:style>
  <w:style w:type="character" w:customStyle="1" w:styleId="Underlined">
    <w:name w:val="Underlined"/>
    <w:basedOn w:val="DefaultParagraphFont"/>
    <w:rsid w:val="00B42DCE"/>
    <w:rPr>
      <w:u w:val="single"/>
    </w:rPr>
  </w:style>
  <w:style w:type="paragraph" w:customStyle="1" w:styleId="TableBodyTextRight">
    <w:name w:val="Table Body Text Right"/>
    <w:basedOn w:val="TableBodyText"/>
    <w:rsid w:val="00B42D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DCE"/>
    <w:rPr>
      <w:sz w:val="18"/>
    </w:rPr>
  </w:style>
  <w:style w:type="paragraph" w:customStyle="1" w:styleId="BodySmallRight">
    <w:name w:val="Body Small Right"/>
    <w:basedOn w:val="BodyTextRight"/>
    <w:rsid w:val="00B42DCE"/>
    <w:rPr>
      <w:sz w:val="18"/>
      <w:szCs w:val="18"/>
    </w:rPr>
  </w:style>
  <w:style w:type="paragraph" w:customStyle="1" w:styleId="MarginEdition">
    <w:name w:val="Margin Edition"/>
    <w:basedOn w:val="MarginNote"/>
    <w:rsid w:val="00B42D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DCE"/>
    <w:rPr>
      <w:sz w:val="2"/>
      <w:szCs w:val="2"/>
    </w:rPr>
  </w:style>
  <w:style w:type="character" w:customStyle="1" w:styleId="Small">
    <w:name w:val="Small"/>
    <w:basedOn w:val="DefaultParagraphFont"/>
    <w:rsid w:val="00B42DCE"/>
    <w:rPr>
      <w:sz w:val="16"/>
    </w:rPr>
  </w:style>
  <w:style w:type="paragraph" w:customStyle="1" w:styleId="WideTable">
    <w:name w:val="Wide Table"/>
    <w:basedOn w:val="Normal"/>
    <w:rsid w:val="00B42D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DCE"/>
  </w:style>
  <w:style w:type="paragraph" w:styleId="Quote">
    <w:name w:val="Quote"/>
    <w:basedOn w:val="Heading1"/>
    <w:link w:val="QuoteChar"/>
    <w:qFormat/>
    <w:rsid w:val="00B42D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D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DCE"/>
    <w:pPr>
      <w:pageBreakBefore/>
    </w:pPr>
  </w:style>
  <w:style w:type="paragraph" w:customStyle="1" w:styleId="Border">
    <w:name w:val="Border"/>
    <w:basedOn w:val="Normal"/>
    <w:qFormat/>
    <w:rsid w:val="00B42D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D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D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D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D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D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D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D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DCE"/>
    <w:rPr>
      <w:u w:val="single"/>
    </w:rPr>
  </w:style>
  <w:style w:type="character" w:customStyle="1" w:styleId="BoldandItalics">
    <w:name w:val="Bold and Italics"/>
    <w:qFormat/>
    <w:rsid w:val="00B42DCE"/>
    <w:rPr>
      <w:b/>
      <w:i/>
      <w:u w:val="none"/>
    </w:rPr>
  </w:style>
  <w:style w:type="paragraph" w:styleId="BalloonText">
    <w:name w:val="Balloon Text"/>
    <w:basedOn w:val="Normal"/>
    <w:link w:val="BalloonTextChar"/>
    <w:rsid w:val="00B42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D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D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D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D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D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DCE"/>
    <w:pPr>
      <w:spacing w:before="0" w:after="0"/>
    </w:pPr>
  </w:style>
  <w:style w:type="paragraph" w:customStyle="1" w:styleId="BodyTextBold">
    <w:name w:val="Body Text Bold"/>
    <w:basedOn w:val="BodyText"/>
    <w:qFormat/>
    <w:rsid w:val="00B42DCE"/>
    <w:rPr>
      <w:b/>
    </w:rPr>
  </w:style>
  <w:style w:type="character" w:styleId="Hyperlink">
    <w:name w:val="Hyperlink"/>
    <w:basedOn w:val="DefaultParagraphFont"/>
    <w:uiPriority w:val="99"/>
    <w:unhideWhenUsed/>
    <w:rsid w:val="00F82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2610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MSFFDM5013 Work collaboratively on design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2022-12-21T05:12:00Z</dcterms:created>
  <dcterms:modified xsi:type="dcterms:W3CDTF">2022-12-21T05:12:00Z</dcterms:modified>
</cp:coreProperties>
</file>