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2B5A" w:rsidP="00772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MSFFDM4021 Research furniture styles and movements</w:t>
      </w:r>
      <w:r>
        <w:fldChar w:fldCharType="end"/>
      </w:r>
    </w:p>
    <w:p w:rsidR="00772B5A" w:rsidP="00772B5A">
      <w:pPr>
        <w:pStyle w:val="Version"/>
        <w:sectPr w:rsidSect="00546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BCA" w:rsidP="00546BCA">
      <w:pPr>
        <w:pStyle w:val="SuperHeading"/>
      </w:pPr>
      <w:r w:rsidRPr="00546BCA">
        <w:t>Assessment Requirements for MSFFDM4021 Research furniture styles and movements</w:t>
      </w:r>
    </w:p>
    <w:p w:rsidR="00000000" w:rsidRPr="00546BCA" w:rsidP="00546BCA">
      <w:pPr>
        <w:pStyle w:val="Heading1"/>
      </w:pPr>
      <w:bookmarkStart w:id="1" w:name="O_1109456"/>
      <w:bookmarkEnd w:id="1"/>
      <w:r w:rsidRPr="00546BCA">
        <w:t>Modification History</w:t>
      </w:r>
    </w:p>
    <w:p w:rsidR="00000000" w:rsidRPr="00546BCA" w:rsidP="00772B5A">
      <w:pPr>
        <w:pStyle w:val="BodyText"/>
      </w:pPr>
      <w:r w:rsidRPr="00546BCA">
        <w:t>Release 1. Unit Code and Application changed. Elements and Perform</w:t>
      </w:r>
      <w:r w:rsidRPr="00546BCA">
        <w:t>ance Criteria changed. Range of Conditions removed and relevant content moved to Assessment Requirements. Assessment Requirements changed to remove duplication with Performance Criteria and include volume/frequency of evidence. Supersedes and is not equiva</w:t>
      </w:r>
      <w:r w:rsidRPr="00546BCA">
        <w:t>lent to MSFFDT4012 Research furniture styles and movements.</w:t>
      </w:r>
    </w:p>
    <w:p w:rsidR="00000000" w:rsidRPr="00546BCA" w:rsidP="00546BCA">
      <w:pPr>
        <w:pStyle w:val="Heading1"/>
      </w:pPr>
      <w:bookmarkStart w:id="2" w:name="O_1109457"/>
      <w:bookmarkEnd w:id="2"/>
      <w:r w:rsidRPr="00546BCA">
        <w:t>Performance Evidence</w:t>
      </w:r>
    </w:p>
    <w:p w:rsidR="00000000" w:rsidRPr="00546BCA" w:rsidP="00772B5A">
      <w:pPr>
        <w:pStyle w:val="BodyText"/>
      </w:pPr>
      <w:r w:rsidRPr="00546BCA">
        <w:t>There must be evidence the candidate has completed the tasks outlined in the elements and performance criteria of this unit, and demonstrated the ability to</w:t>
      </w:r>
      <w:r w:rsidRPr="00546BCA">
        <w:t>:</w:t>
      </w:r>
    </w:p>
    <w:p w:rsidR="00000000" w:rsidRPr="00546BCA" w:rsidP="00546BCA">
      <w:pPr>
        <w:pStyle w:val="ListBullet"/>
      </w:pPr>
      <w:r w:rsidRPr="00546BCA">
        <w:t>research and collate or document key aspects of information on all of the following to inform one significant project:</w:t>
      </w:r>
    </w:p>
    <w:p w:rsidR="00000000" w:rsidRPr="00546BCA" w:rsidP="00546BCA">
      <w:pPr>
        <w:pStyle w:val="ListBullet2"/>
      </w:pPr>
      <w:r w:rsidRPr="00546BCA">
        <w:t>significant influences on furniture styles</w:t>
      </w:r>
    </w:p>
    <w:p w:rsidR="00000000" w:rsidRPr="00546BCA" w:rsidP="00546BCA">
      <w:pPr>
        <w:pStyle w:val="ListBullet2"/>
      </w:pPr>
      <w:r w:rsidRPr="00546BCA">
        <w:t>individual designers of note</w:t>
      </w:r>
    </w:p>
    <w:p w:rsidR="00000000" w:rsidRPr="00546BCA" w:rsidP="00546BCA">
      <w:pPr>
        <w:pStyle w:val="ListBullet2"/>
      </w:pPr>
      <w:r w:rsidRPr="00546BCA">
        <w:t>changes in furniture styles, movements and philosophy over ti</w:t>
      </w:r>
      <w:r w:rsidRPr="00546BCA">
        <w:t>me</w:t>
      </w:r>
    </w:p>
    <w:p w:rsidR="00000000" w:rsidRPr="00546BCA" w:rsidP="00546BCA">
      <w:pPr>
        <w:pStyle w:val="ListBullet2"/>
      </w:pPr>
      <w:r w:rsidRPr="00546BCA">
        <w:t>current and emerging furniture trends that impact design practice.</w:t>
      </w:r>
    </w:p>
    <w:p w:rsidR="00000000" w:rsidRPr="00546BCA" w:rsidP="00546BCA">
      <w:pPr>
        <w:pStyle w:val="AllowPageBreak"/>
      </w:pPr>
    </w:p>
    <w:p w:rsidR="00000000" w:rsidRPr="00546BCA" w:rsidP="00546BCA">
      <w:pPr>
        <w:pStyle w:val="Heading1"/>
      </w:pPr>
      <w:bookmarkStart w:id="3" w:name="O_1109458"/>
      <w:bookmarkEnd w:id="3"/>
      <w:r w:rsidRPr="00546BCA">
        <w:t>Knowledge Evidence</w:t>
      </w:r>
    </w:p>
    <w:p w:rsidR="00000000" w:rsidRPr="00546BCA" w:rsidP="00772B5A">
      <w:pPr>
        <w:pStyle w:val="BodyText"/>
      </w:pPr>
      <w:r w:rsidRPr="00546BCA">
        <w:t>There must be evidence the candidate has knowledge of:</w:t>
      </w:r>
    </w:p>
    <w:p w:rsidR="00000000" w:rsidRPr="00546BCA" w:rsidP="00546BCA">
      <w:pPr>
        <w:pStyle w:val="ListBullet"/>
      </w:pPr>
      <w:r w:rsidRPr="00546BCA">
        <w:t>credible sources of information on furniture styles and movements, and the type of information they can provide</w:t>
      </w:r>
    </w:p>
    <w:p w:rsidR="00000000" w:rsidRPr="00546BCA" w:rsidP="00546BCA">
      <w:pPr>
        <w:pStyle w:val="ListBullet"/>
      </w:pPr>
      <w:r w:rsidRPr="00546BCA">
        <w:t>importance of accurate referencing of information sources</w:t>
      </w:r>
    </w:p>
    <w:p w:rsidR="00000000" w:rsidRPr="00546BCA" w:rsidP="00546BCA">
      <w:pPr>
        <w:pStyle w:val="ListBullet"/>
      </w:pPr>
      <w:r w:rsidRPr="00546BCA">
        <w:t>types of research techniques, both formal and informal</w:t>
      </w:r>
    </w:p>
    <w:p w:rsidR="00000000" w:rsidRPr="00546BCA" w:rsidP="00546BCA">
      <w:pPr>
        <w:pStyle w:val="ListBullet"/>
      </w:pPr>
      <w:r w:rsidRPr="00546BCA">
        <w:t>significant influences on furni</w:t>
      </w:r>
      <w:r w:rsidRPr="00546BCA">
        <w:t>ture styles and movements, including:</w:t>
      </w:r>
    </w:p>
    <w:p w:rsidR="00000000" w:rsidRPr="00546BCA" w:rsidP="00546BCA">
      <w:pPr>
        <w:pStyle w:val="ListBullet2"/>
      </w:pPr>
      <w:r w:rsidRPr="00546BCA">
        <w:t>cultural and social</w:t>
      </w:r>
    </w:p>
    <w:p w:rsidR="00000000" w:rsidRPr="00546BCA" w:rsidP="00546BCA">
      <w:pPr>
        <w:pStyle w:val="ListBullet2"/>
      </w:pPr>
      <w:r w:rsidRPr="00546BCA">
        <w:t>economic</w:t>
      </w:r>
    </w:p>
    <w:p w:rsidR="00000000" w:rsidRPr="00546BCA" w:rsidP="00546BCA">
      <w:pPr>
        <w:pStyle w:val="ListBullet2"/>
      </w:pPr>
      <w:r w:rsidRPr="00546BCA">
        <w:t>environmental</w:t>
      </w:r>
    </w:p>
    <w:p w:rsidR="00000000" w:rsidRPr="00546BCA" w:rsidP="00546BCA">
      <w:pPr>
        <w:pStyle w:val="ListBullet2"/>
      </w:pPr>
      <w:r w:rsidRPr="00546BCA">
        <w:t>geographical</w:t>
      </w:r>
    </w:p>
    <w:p w:rsidR="00000000" w:rsidRPr="00546BCA" w:rsidP="00546BCA">
      <w:pPr>
        <w:pStyle w:val="ListBullet2"/>
      </w:pPr>
      <w:r w:rsidRPr="00546BCA">
        <w:t xml:space="preserve">individual designers </w:t>
      </w:r>
    </w:p>
    <w:p w:rsidR="00000000" w:rsidRPr="00546BCA" w:rsidP="00546BCA">
      <w:pPr>
        <w:pStyle w:val="ListBullet"/>
      </w:pPr>
      <w:r w:rsidRPr="00546BCA">
        <w:t>ways to collate and/or document research information to facilitate future use.</w:t>
      </w:r>
    </w:p>
    <w:p w:rsidR="00000000" w:rsidRPr="00546BCA" w:rsidP="00546BCA">
      <w:pPr>
        <w:pStyle w:val="AllowPageBreak"/>
      </w:pPr>
    </w:p>
    <w:p w:rsidR="00000000" w:rsidRPr="00546BCA" w:rsidP="00546BCA">
      <w:pPr>
        <w:pStyle w:val="Heading1"/>
      </w:pPr>
      <w:bookmarkStart w:id="4" w:name="O_1109459"/>
      <w:bookmarkEnd w:id="4"/>
      <w:r w:rsidRPr="00546BCA">
        <w:t>Assessment Conditions</w:t>
      </w:r>
    </w:p>
    <w:p w:rsidR="00000000" w:rsidRPr="00546BCA" w:rsidP="00772B5A">
      <w:pPr>
        <w:pStyle w:val="BodyText"/>
      </w:pPr>
      <w:r w:rsidRPr="00546BCA">
        <w:t>Skills must have b</w:t>
      </w:r>
      <w:r w:rsidRPr="00546BCA">
        <w:t xml:space="preserve">een demonstrated in the workplace or in a simulated environment that reflects workplace conditions and contingencies. The following conditions must be met for this unit: </w:t>
      </w:r>
    </w:p>
    <w:p w:rsidR="00000000" w:rsidRPr="00546BCA" w:rsidP="00546BCA">
      <w:pPr>
        <w:pStyle w:val="ListBullet"/>
      </w:pPr>
      <w:r w:rsidRPr="00546BCA">
        <w:t xml:space="preserve">use of suitable facilities, equipment and resources, including: </w:t>
      </w:r>
    </w:p>
    <w:p w:rsidR="00000000" w:rsidRPr="00546BCA" w:rsidP="00546BCA">
      <w:pPr>
        <w:pStyle w:val="ListBullet2"/>
      </w:pPr>
      <w:r w:rsidRPr="00546BCA">
        <w:t>infor</w:t>
      </w:r>
      <w:r w:rsidRPr="00546BCA">
        <w:t>mation technology for research.</w:t>
      </w:r>
    </w:p>
    <w:p w:rsidR="00000000" w:rsidRPr="00546BCA" w:rsidP="00772B5A">
      <w:pPr>
        <w:pStyle w:val="BodyText"/>
      </w:pPr>
      <w:r w:rsidRPr="00546BCA">
        <w:t>Assessors must satisfy the NVR/AQTF mandatory competency requirements for assessors.</w:t>
      </w:r>
    </w:p>
    <w:p w:rsidR="00000000" w:rsidRPr="00546BCA" w:rsidP="00546BCA">
      <w:pPr>
        <w:pStyle w:val="Heading1"/>
      </w:pPr>
      <w:bookmarkStart w:id="5" w:name="O_1109462"/>
      <w:bookmarkEnd w:id="5"/>
      <w:r w:rsidRPr="00546BCA">
        <w:t>Links</w:t>
      </w:r>
    </w:p>
    <w:p w:rsidR="00000000" w:rsidRPr="00546BCA" w:rsidP="00772B5A">
      <w:pPr>
        <w:pStyle w:val="BodyText"/>
      </w:pPr>
      <w:r w:rsidRPr="00546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B2DB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46BCA" w:rsidP="00546BCA"/>
    <w:sectPr w:rsidSect="00546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CA" w:rsidRPr="00772B5A" w:rsidP="00772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5A" w:rsidP="00546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2B5A" w:rsidP="00546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2B5A" w:rsidP="00546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BCA" w:rsidRPr="00772B5A" w:rsidP="00772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5A" w:rsidRPr="002D2AF8" w:rsidP="00546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MSFFDM4021 Research furniture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72B5A" w:rsidP="00546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02F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ECB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E0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BCA"/>
  </w:style>
  <w:style w:type="character" w:customStyle="1" w:styleId="Heading1Char">
    <w:name w:val="Heading 1 Char"/>
    <w:basedOn w:val="DefaultParagraphFont"/>
    <w:link w:val="Heading1"/>
    <w:rsid w:val="00546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B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BC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BCA"/>
    <w:rPr>
      <w:b/>
      <w:spacing w:val="0"/>
    </w:rPr>
  </w:style>
  <w:style w:type="paragraph" w:customStyle="1" w:styleId="SuperTitle">
    <w:name w:val="SuperTitle"/>
    <w:basedOn w:val="Title"/>
    <w:rsid w:val="00546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BCA"/>
    <w:rPr>
      <w:i/>
    </w:rPr>
  </w:style>
  <w:style w:type="paragraph" w:styleId="Caption">
    <w:name w:val="caption"/>
    <w:basedOn w:val="BodyText"/>
    <w:next w:val="Normal"/>
    <w:qFormat/>
    <w:rsid w:val="00546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BCA"/>
  </w:style>
  <w:style w:type="paragraph" w:styleId="TableofFigures">
    <w:name w:val="table of figures"/>
    <w:basedOn w:val="Normal"/>
    <w:next w:val="Normal"/>
    <w:semiHidden/>
    <w:rsid w:val="00546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B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6BCA"/>
    <w:rPr>
      <w:rFonts w:ascii="Wingdings" w:hAnsi="Wingdings"/>
    </w:rPr>
  </w:style>
  <w:style w:type="paragraph" w:customStyle="1" w:styleId="TableHeading">
    <w:name w:val="Table Heading"/>
    <w:basedOn w:val="HeadingBase"/>
    <w:rsid w:val="00546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BCA"/>
    <w:rPr>
      <w:color w:val="0033CC"/>
      <w:u w:val="none"/>
    </w:rPr>
  </w:style>
  <w:style w:type="paragraph" w:customStyle="1" w:styleId="BodyTextRight">
    <w:name w:val="Body Text Right"/>
    <w:basedOn w:val="BodyText"/>
    <w:rsid w:val="00546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B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BCA"/>
    <w:rPr>
      <w:sz w:val="32"/>
    </w:rPr>
  </w:style>
  <w:style w:type="paragraph" w:customStyle="1" w:styleId="HeadingProcedure">
    <w:name w:val="Heading Procedure"/>
    <w:basedOn w:val="HeadingBase"/>
    <w:next w:val="Normal"/>
    <w:rsid w:val="00546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BCA"/>
    <w:pPr>
      <w:spacing w:before="60" w:after="60"/>
    </w:pPr>
  </w:style>
  <w:style w:type="paragraph" w:styleId="ListContinue">
    <w:name w:val="List Continue"/>
    <w:basedOn w:val="List"/>
    <w:rsid w:val="00546BCA"/>
    <w:pPr>
      <w:ind w:firstLine="0"/>
    </w:pPr>
  </w:style>
  <w:style w:type="paragraph" w:customStyle="1" w:styleId="ListNote">
    <w:name w:val="List Note"/>
    <w:basedOn w:val="List"/>
    <w:rsid w:val="00546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BCA"/>
    <w:rPr>
      <w:rFonts w:ascii="Courier New" w:hAnsi="Courier New"/>
    </w:rPr>
  </w:style>
  <w:style w:type="paragraph" w:customStyle="1" w:styleId="NoteBullet">
    <w:name w:val="Note Bullet"/>
    <w:basedOn w:val="Note"/>
    <w:rsid w:val="00546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B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6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BCA"/>
    <w:rPr>
      <w:b/>
      <w:smallCaps/>
    </w:rPr>
  </w:style>
  <w:style w:type="paragraph" w:customStyle="1" w:styleId="TableListNumber">
    <w:name w:val="Table List Number"/>
    <w:basedOn w:val="ListNumber"/>
    <w:rsid w:val="00546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BCA"/>
    <w:pPr>
      <w:numPr>
        <w:numId w:val="9"/>
      </w:numPr>
    </w:pPr>
  </w:style>
  <w:style w:type="paragraph" w:customStyle="1" w:styleId="ListAlpha2">
    <w:name w:val="List Alpha 2"/>
    <w:basedOn w:val="List2"/>
    <w:rsid w:val="00546BCA"/>
    <w:pPr>
      <w:numPr>
        <w:numId w:val="8"/>
      </w:numPr>
    </w:pPr>
  </w:style>
  <w:style w:type="paragraph" w:styleId="List2">
    <w:name w:val="List 2"/>
    <w:basedOn w:val="BodyText"/>
    <w:rsid w:val="00546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B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B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6BCA"/>
    <w:pPr>
      <w:numPr>
        <w:numId w:val="4"/>
      </w:numPr>
    </w:pPr>
  </w:style>
  <w:style w:type="paragraph" w:styleId="ListContinue2">
    <w:name w:val="List Continue 2"/>
    <w:basedOn w:val="List2"/>
    <w:rsid w:val="00546BCA"/>
    <w:pPr>
      <w:ind w:firstLine="0"/>
    </w:pPr>
  </w:style>
  <w:style w:type="paragraph" w:styleId="ListContinue3">
    <w:name w:val="List Continue 3"/>
    <w:basedOn w:val="List3"/>
    <w:rsid w:val="00546BCA"/>
    <w:pPr>
      <w:ind w:left="1021" w:firstLine="0"/>
    </w:pPr>
  </w:style>
  <w:style w:type="paragraph" w:styleId="ListContinue4">
    <w:name w:val="List Continue 4"/>
    <w:basedOn w:val="List4"/>
    <w:rsid w:val="00546BCA"/>
    <w:pPr>
      <w:ind w:firstLine="0"/>
    </w:pPr>
  </w:style>
  <w:style w:type="paragraph" w:styleId="ListContinue5">
    <w:name w:val="List Continue 5"/>
    <w:basedOn w:val="List5"/>
    <w:rsid w:val="00546BCA"/>
    <w:pPr>
      <w:ind w:firstLine="0"/>
    </w:pPr>
  </w:style>
  <w:style w:type="paragraph" w:styleId="ListNumber3">
    <w:name w:val="List Number 3"/>
    <w:basedOn w:val="List3"/>
    <w:rsid w:val="00546BCA"/>
    <w:pPr>
      <w:numPr>
        <w:numId w:val="5"/>
      </w:numPr>
    </w:pPr>
  </w:style>
  <w:style w:type="paragraph" w:styleId="ListNumber4">
    <w:name w:val="List Number 4"/>
    <w:basedOn w:val="List4"/>
    <w:rsid w:val="00546BCA"/>
    <w:pPr>
      <w:numPr>
        <w:numId w:val="6"/>
      </w:numPr>
    </w:pPr>
  </w:style>
  <w:style w:type="paragraph" w:styleId="ListNumber5">
    <w:name w:val="List Number 5"/>
    <w:basedOn w:val="List5"/>
    <w:rsid w:val="00546BCA"/>
    <w:pPr>
      <w:numPr>
        <w:numId w:val="7"/>
      </w:numPr>
    </w:pPr>
  </w:style>
  <w:style w:type="paragraph" w:styleId="BlockText">
    <w:name w:val="Block Text"/>
    <w:basedOn w:val="Normal"/>
    <w:rsid w:val="00546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BCA"/>
    <w:rPr>
      <w:sz w:val="16"/>
      <w:vertAlign w:val="superscript"/>
    </w:rPr>
  </w:style>
  <w:style w:type="character" w:customStyle="1" w:styleId="Symbols">
    <w:name w:val="Symbols"/>
    <w:basedOn w:val="DefaultParagraphFont"/>
    <w:rsid w:val="00546BCA"/>
    <w:rPr>
      <w:rFonts w:ascii="Symbol" w:hAnsi="Symbol"/>
    </w:rPr>
  </w:style>
  <w:style w:type="character" w:customStyle="1" w:styleId="MenuOptions">
    <w:name w:val="Menu Options"/>
    <w:basedOn w:val="DefaultParagraphFont"/>
    <w:rsid w:val="00546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BCA"/>
    <w:rPr>
      <w:b/>
    </w:rPr>
  </w:style>
  <w:style w:type="character" w:customStyle="1" w:styleId="Underlined">
    <w:name w:val="Underlined"/>
    <w:basedOn w:val="DefaultParagraphFont"/>
    <w:rsid w:val="00546BCA"/>
    <w:rPr>
      <w:u w:val="single"/>
    </w:rPr>
  </w:style>
  <w:style w:type="paragraph" w:customStyle="1" w:styleId="TableBodyTextRight">
    <w:name w:val="Table Body Text Right"/>
    <w:basedOn w:val="TableBodyText"/>
    <w:rsid w:val="00546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BCA"/>
    <w:rPr>
      <w:sz w:val="18"/>
    </w:rPr>
  </w:style>
  <w:style w:type="paragraph" w:customStyle="1" w:styleId="BodySmallRight">
    <w:name w:val="Body Small Right"/>
    <w:basedOn w:val="BodyTextRight"/>
    <w:rsid w:val="00546BCA"/>
    <w:rPr>
      <w:sz w:val="18"/>
      <w:szCs w:val="18"/>
    </w:rPr>
  </w:style>
  <w:style w:type="paragraph" w:customStyle="1" w:styleId="MarginEdition">
    <w:name w:val="Margin Edition"/>
    <w:basedOn w:val="MarginNote"/>
    <w:rsid w:val="00546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BCA"/>
    <w:rPr>
      <w:sz w:val="2"/>
      <w:szCs w:val="2"/>
    </w:rPr>
  </w:style>
  <w:style w:type="character" w:customStyle="1" w:styleId="Small">
    <w:name w:val="Small"/>
    <w:basedOn w:val="DefaultParagraphFont"/>
    <w:rsid w:val="00546BCA"/>
    <w:rPr>
      <w:sz w:val="16"/>
    </w:rPr>
  </w:style>
  <w:style w:type="paragraph" w:customStyle="1" w:styleId="WideTable">
    <w:name w:val="Wide Table"/>
    <w:basedOn w:val="Normal"/>
    <w:rsid w:val="00546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BCA"/>
  </w:style>
  <w:style w:type="paragraph" w:styleId="Quote">
    <w:name w:val="Quote"/>
    <w:basedOn w:val="Heading1"/>
    <w:link w:val="QuoteChar"/>
    <w:qFormat/>
    <w:rsid w:val="00546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BCA"/>
    <w:pPr>
      <w:pageBreakBefore/>
    </w:pPr>
  </w:style>
  <w:style w:type="paragraph" w:customStyle="1" w:styleId="Border">
    <w:name w:val="Border"/>
    <w:basedOn w:val="Normal"/>
    <w:qFormat/>
    <w:rsid w:val="00546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BCA"/>
    <w:rPr>
      <w:u w:val="single"/>
    </w:rPr>
  </w:style>
  <w:style w:type="character" w:customStyle="1" w:styleId="BoldandItalics">
    <w:name w:val="Bold and Italics"/>
    <w:qFormat/>
    <w:rsid w:val="00546BCA"/>
    <w:rPr>
      <w:b/>
      <w:i/>
      <w:u w:val="none"/>
    </w:rPr>
  </w:style>
  <w:style w:type="paragraph" w:styleId="BalloonText">
    <w:name w:val="Balloon Text"/>
    <w:basedOn w:val="Normal"/>
    <w:link w:val="BalloonTextChar"/>
    <w:rsid w:val="00546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BCA"/>
    <w:pPr>
      <w:spacing w:before="0" w:after="0"/>
    </w:pPr>
  </w:style>
  <w:style w:type="paragraph" w:customStyle="1" w:styleId="BodyTextBold">
    <w:name w:val="Body Text Bold"/>
    <w:basedOn w:val="BodyText"/>
    <w:qFormat/>
    <w:rsid w:val="00546BCA"/>
    <w:rPr>
      <w:b/>
    </w:rPr>
  </w:style>
  <w:style w:type="character" w:styleId="Hyperlink">
    <w:name w:val="Hyperlink"/>
    <w:basedOn w:val="DefaultParagraphFont"/>
    <w:uiPriority w:val="99"/>
    <w:unhideWhenUsed/>
    <w:rsid w:val="00772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2024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MSFFDM4021 Research furniture styles and movements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2022-12-21T05:38:00Z</dcterms:modified>
</cp:coreProperties>
</file>