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F65" w:rsidP="00D04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MSFFDM4019 Research and select manufacturing technologies</w:t>
      </w:r>
      <w:r>
        <w:fldChar w:fldCharType="end"/>
      </w:r>
    </w:p>
    <w:p w:rsidR="00D04F65" w:rsidP="00D04F65">
      <w:pPr>
        <w:pStyle w:val="Version"/>
        <w:sectPr w:rsidSect="00456B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B83" w:rsidP="00456B83">
      <w:pPr>
        <w:pStyle w:val="SuperHeading"/>
      </w:pPr>
      <w:r w:rsidRPr="00456B83">
        <w:t>MSFFDM4019 Research and select manufacturing technologies</w:t>
      </w:r>
    </w:p>
    <w:p w:rsidR="00000000" w:rsidRPr="00456B83" w:rsidP="00456B83">
      <w:pPr>
        <w:pStyle w:val="Heading1"/>
      </w:pPr>
      <w:bookmarkStart w:id="1" w:name="O_1109348"/>
      <w:bookmarkEnd w:id="1"/>
      <w:r w:rsidRPr="00456B83">
        <w:t>Modification History</w:t>
      </w:r>
    </w:p>
    <w:p w:rsidR="00000000" w:rsidRPr="00456B83" w:rsidP="00D04F65">
      <w:pPr>
        <w:pStyle w:val="BodyText"/>
      </w:pPr>
      <w:r w:rsidRPr="00456B83">
        <w:t>Release 1. Supersedes and is not equivalent to MSFFDT5008 Research and recommend alternative manufacturing processes and MSFFDT5009 Research and recommend machine technology.</w:t>
      </w:r>
    </w:p>
    <w:p w:rsidR="00000000" w:rsidRPr="00456B83" w:rsidP="00456B83">
      <w:pPr>
        <w:pStyle w:val="Heading1"/>
      </w:pPr>
      <w:bookmarkStart w:id="2" w:name="O_1109349"/>
      <w:bookmarkEnd w:id="2"/>
      <w:r w:rsidRPr="00456B83">
        <w:t>Application</w:t>
      </w:r>
    </w:p>
    <w:p w:rsidR="00000000" w:rsidRPr="00456B83" w:rsidP="00D04F65">
      <w:pPr>
        <w:pStyle w:val="BodyText"/>
      </w:pPr>
      <w:r w:rsidRPr="00456B83">
        <w:t>This unit d</w:t>
      </w:r>
      <w:r w:rsidRPr="00456B83">
        <w:t>escribes the skills and knowledge required to determine production considerations and then to investigate and select a manufacturing technology that is suitable for the design concept.</w:t>
      </w:r>
    </w:p>
    <w:p w:rsidR="00000000" w:rsidRPr="00456B83" w:rsidP="00D04F65">
      <w:pPr>
        <w:pStyle w:val="BodyText"/>
      </w:pPr>
      <w:r w:rsidRPr="00456B83">
        <w:t>This unit applies to individuals working in a manufacturing or design s</w:t>
      </w:r>
      <w:r w:rsidRPr="00456B83">
        <w:t>tudio environment. They analyse and compare technical information from a wide range of sources to develop a design solution.</w:t>
      </w:r>
    </w:p>
    <w:p w:rsidR="00000000" w:rsidRPr="00456B83" w:rsidP="00D04F65">
      <w:pPr>
        <w:pStyle w:val="BodyText"/>
      </w:pPr>
      <w:r w:rsidRPr="00456B83">
        <w:t xml:space="preserve">No licensing or certification requirements exist at the time of publication. Relevant legislation, industry standards and codes of </w:t>
      </w:r>
      <w:r w:rsidRPr="00456B83">
        <w:t>practice within Australia must be applied.</w:t>
      </w:r>
    </w:p>
    <w:p w:rsidR="00000000" w:rsidRPr="00456B83" w:rsidP="00456B83">
      <w:pPr>
        <w:pStyle w:val="Heading1"/>
      </w:pPr>
      <w:bookmarkStart w:id="3" w:name="O_1109351"/>
      <w:bookmarkEnd w:id="3"/>
      <w:r w:rsidRPr="00456B83">
        <w:t>Competency Field</w:t>
      </w:r>
    </w:p>
    <w:p w:rsidR="00000000" w:rsidRPr="00456B83" w:rsidP="00D04F65">
      <w:pPr>
        <w:pStyle w:val="BodyText"/>
      </w:pPr>
      <w:r w:rsidRPr="00456B83">
        <w:t>Furniture design and manufacturing – general</w:t>
      </w:r>
    </w:p>
    <w:p w:rsidR="00000000" w:rsidRPr="00456B83" w:rsidP="00456B83">
      <w:pPr>
        <w:pStyle w:val="Heading1"/>
      </w:pPr>
      <w:bookmarkStart w:id="4" w:name="O_1109353"/>
      <w:bookmarkEnd w:id="4"/>
      <w:r w:rsidRPr="00456B8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04F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83" w:rsidP="00456B83">
            <w:pPr>
              <w:pStyle w:val="BodyText"/>
            </w:pPr>
            <w:r w:rsidRPr="00456B8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83">
            <w:pPr>
              <w:pStyle w:val="BodyText"/>
              <w:rPr>
                <w:lang w:val="en-NZ"/>
              </w:rPr>
            </w:pPr>
            <w:r w:rsidRPr="00456B83">
              <w:rPr>
                <w:rStyle w:val="SpecialBold"/>
              </w:rPr>
              <w:t>Performance Criteria</w:t>
            </w:r>
          </w:p>
        </w:tc>
      </w:tr>
      <w:tr w:rsidTr="00D04F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83" w:rsidP="00456B83">
            <w:pPr>
              <w:pStyle w:val="BodyText"/>
            </w:pPr>
            <w:r w:rsidRPr="00456B83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83">
            <w:pPr>
              <w:pStyle w:val="BodyText"/>
              <w:rPr>
                <w:lang w:val="en-NZ"/>
              </w:rPr>
            </w:pPr>
            <w:r w:rsidRPr="00456B83">
              <w:rPr>
                <w:rStyle w:val="Emphasis"/>
              </w:rPr>
              <w:t>Perfor</w:t>
            </w:r>
            <w:r w:rsidRPr="00456B83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D04F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83">
            <w:pPr>
              <w:pStyle w:val="BodyText"/>
              <w:rPr>
                <w:lang w:val="en-NZ"/>
              </w:rPr>
            </w:pPr>
            <w:r w:rsidRPr="00456B83">
              <w:t>1. Determine production considerations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83" w:rsidP="00456B83">
            <w:pPr>
              <w:pStyle w:val="BodyText"/>
            </w:pPr>
            <w:r w:rsidRPr="00456B83">
              <w:t>1.1 Identify and collate information about project brief and initial design concepts</w:t>
            </w:r>
          </w:p>
          <w:p w:rsidR="00000000" w:rsidRPr="00456B83" w:rsidP="00456B83">
            <w:pPr>
              <w:pStyle w:val="BodyText"/>
            </w:pPr>
            <w:r w:rsidRPr="00456B83">
              <w:t>1.2 Review information and establish prod</w:t>
            </w:r>
            <w:r w:rsidRPr="00456B83">
              <w:t>uction parameters and constraints</w:t>
            </w:r>
          </w:p>
          <w:p w:rsidR="00000000" w:rsidRPr="00456B83" w:rsidP="00456B83">
            <w:pPr>
              <w:pStyle w:val="BodyText"/>
            </w:pPr>
            <w:r w:rsidRPr="00456B83">
              <w:t xml:space="preserve">1.3 Identify all those involved in the production process and seek input on key considerations for selecting manufacturing technology </w:t>
            </w:r>
          </w:p>
          <w:p w:rsidR="00000000" w:rsidP="00456B83">
            <w:pPr>
              <w:pStyle w:val="BodyText"/>
              <w:rPr>
                <w:lang w:val="en-NZ"/>
              </w:rPr>
            </w:pPr>
            <w:r w:rsidRPr="00456B83">
              <w:t>1.4 Establish key technical parameters for selection of manufacturing technology</w:t>
            </w:r>
          </w:p>
        </w:tc>
      </w:tr>
      <w:tr w:rsidTr="00D04F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83">
            <w:pPr>
              <w:pStyle w:val="BodyText"/>
              <w:rPr>
                <w:lang w:val="en-NZ"/>
              </w:rPr>
            </w:pPr>
            <w:r w:rsidRPr="00456B83">
              <w:t xml:space="preserve">2. Investigate potential manufacturing technologies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83" w:rsidP="00456B83">
            <w:pPr>
              <w:pStyle w:val="BodyText"/>
            </w:pPr>
            <w:r w:rsidRPr="00456B83">
              <w:t>2.1 Identify and assess information sources on potential technologies</w:t>
            </w:r>
          </w:p>
          <w:p w:rsidR="00000000" w:rsidRPr="00456B83" w:rsidP="00456B83">
            <w:pPr>
              <w:pStyle w:val="BodyText"/>
            </w:pPr>
            <w:r w:rsidRPr="00456B83">
              <w:t>2.2 Assess feasibility of technologies in context of design concept and overall design brief</w:t>
            </w:r>
          </w:p>
          <w:p w:rsidR="00000000" w:rsidRPr="00456B83" w:rsidP="00456B83">
            <w:pPr>
              <w:pStyle w:val="BodyText"/>
            </w:pPr>
            <w:r w:rsidRPr="00456B83">
              <w:t>2.3 Identify and interrogate how manufac</w:t>
            </w:r>
            <w:r w:rsidRPr="00456B83">
              <w:t>turing process and its technical application may impact eventual outcome</w:t>
            </w:r>
          </w:p>
          <w:p w:rsidR="00000000" w:rsidRPr="00456B83" w:rsidP="00456B83">
            <w:pPr>
              <w:pStyle w:val="BodyText"/>
            </w:pPr>
            <w:r w:rsidRPr="00456B83">
              <w:t xml:space="preserve">2.4 Identify sustainability and safety aspects of technologies and assess implications for use </w:t>
            </w:r>
          </w:p>
          <w:p w:rsidR="00000000" w:rsidP="00456B83">
            <w:pPr>
              <w:pStyle w:val="BodyText"/>
              <w:rPr>
                <w:lang w:val="en-NZ"/>
              </w:rPr>
            </w:pPr>
            <w:r w:rsidRPr="00456B83">
              <w:t>2.5 Source and compare information about costs and technology access against project br</w:t>
            </w:r>
            <w:r w:rsidRPr="00456B83">
              <w:t>ief</w:t>
            </w:r>
          </w:p>
        </w:tc>
      </w:tr>
      <w:tr w:rsidTr="00D04F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83">
            <w:pPr>
              <w:pStyle w:val="BodyText"/>
              <w:rPr>
                <w:lang w:val="en-NZ"/>
              </w:rPr>
            </w:pPr>
            <w:r w:rsidRPr="00456B83">
              <w:t xml:space="preserve">3. Refine ideas and select solution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83" w:rsidP="00456B83">
            <w:pPr>
              <w:pStyle w:val="BodyText"/>
            </w:pPr>
            <w:r w:rsidRPr="00456B83">
              <w:t>3.1 Explore and refine ideas about technologies through process of reflection and testing</w:t>
            </w:r>
          </w:p>
          <w:p w:rsidR="00000000" w:rsidRPr="00456B83" w:rsidP="00456B83">
            <w:pPr>
              <w:pStyle w:val="BodyText"/>
            </w:pPr>
            <w:r w:rsidRPr="00456B83">
              <w:t>3.2 Test compatibility of manufacturing technologies with design concept and adapt approaches</w:t>
            </w:r>
          </w:p>
          <w:p w:rsidR="00000000" w:rsidRPr="00456B83" w:rsidP="00456B83">
            <w:pPr>
              <w:pStyle w:val="BodyText"/>
            </w:pPr>
            <w:r w:rsidRPr="00456B83">
              <w:t>3.3 Choose manufacturing techn</w:t>
            </w:r>
            <w:r w:rsidRPr="00456B83">
              <w:t>ology solution that works with proposed design solution and make it integral to ongoing design process</w:t>
            </w:r>
          </w:p>
          <w:p w:rsidR="00000000" w:rsidRPr="00456B83" w:rsidP="00456B83">
            <w:pPr>
              <w:pStyle w:val="BodyText"/>
            </w:pPr>
            <w:r w:rsidRPr="00456B83">
              <w:t>3.4 Provide clear and relevant rationale for technology chosen</w:t>
            </w:r>
          </w:p>
        </w:tc>
      </w:tr>
    </w:tbl>
    <w:p w:rsidR="00000000" w:rsidRPr="00456B83" w:rsidP="00456B83">
      <w:pPr>
        <w:pStyle w:val="BodyText"/>
      </w:pPr>
    </w:p>
    <w:p w:rsidR="00000000" w:rsidRPr="00456B83" w:rsidP="00456B83">
      <w:pPr>
        <w:pStyle w:val="AllowPageBreak"/>
      </w:pPr>
    </w:p>
    <w:p w:rsidR="00000000" w:rsidRPr="00456B83" w:rsidP="00456B83">
      <w:pPr>
        <w:pStyle w:val="Heading1"/>
      </w:pPr>
      <w:bookmarkStart w:id="5" w:name="O_1109354"/>
      <w:bookmarkEnd w:id="5"/>
      <w:r w:rsidRPr="00456B83">
        <w:t>Foundation Skills</w:t>
      </w:r>
    </w:p>
    <w:p w:rsidR="00000000" w:rsidRPr="00456B83" w:rsidP="00D04F65">
      <w:pPr>
        <w:pStyle w:val="BodyText"/>
      </w:pPr>
      <w:r w:rsidRPr="00456B83">
        <w:t>This section describes those language, literacy, nu</w:t>
      </w:r>
      <w:r w:rsidRPr="00456B83">
        <w:t xml:space="preserve">meracy and employment skills that are essential to performance but not explicit in performance criteria. </w:t>
      </w:r>
    </w:p>
    <w:p w:rsidR="00000000" w:rsidRPr="00456B83" w:rsidP="00456B83">
      <w:pPr>
        <w:pStyle w:val="ListBullet"/>
      </w:pPr>
      <w:r w:rsidRPr="00456B83">
        <w:t>Numeracy skills to interpret technical information.</w:t>
      </w:r>
    </w:p>
    <w:p w:rsidR="00000000" w:rsidRPr="00456B83" w:rsidP="00456B83">
      <w:pPr>
        <w:pStyle w:val="ListBullet"/>
      </w:pPr>
      <w:r w:rsidRPr="00456B83">
        <w:t>Reading skills to interpret research information and design briefs.</w:t>
      </w:r>
    </w:p>
    <w:p w:rsidR="00000000" w:rsidRPr="00456B83" w:rsidP="00456B83">
      <w:pPr>
        <w:pStyle w:val="ListBullet"/>
      </w:pPr>
      <w:r w:rsidRPr="00456B83">
        <w:t>W</w:t>
      </w:r>
      <w:r w:rsidRPr="00456B83">
        <w:t>riting skills to record and repot on manufacturing technologies research and document solutions.</w:t>
      </w:r>
    </w:p>
    <w:p w:rsidR="00000000" w:rsidRPr="00D04F65" w:rsidP="00D04F65">
      <w:pPr>
        <w:pStyle w:val="BodyText"/>
        <w:rPr>
          <w:i/>
        </w:rPr>
      </w:pPr>
      <w:r w:rsidRPr="00D04F65">
        <w:rPr>
          <w:rStyle w:val="Emphasis"/>
        </w:rPr>
        <w:t>Other foundation skills essential to performance are explicit in the performance criteria of this unit of competency.</w:t>
      </w:r>
    </w:p>
    <w:p w:rsidR="00000000" w:rsidRPr="00456B83" w:rsidP="00456B83">
      <w:pPr>
        <w:pStyle w:val="Heading1"/>
      </w:pPr>
      <w:bookmarkStart w:id="6" w:name="O_1109356"/>
      <w:bookmarkEnd w:id="6"/>
      <w:r w:rsidRPr="00456B83">
        <w:t>Unit Mapping Informati</w:t>
      </w:r>
      <w:r w:rsidRPr="00456B83">
        <w:t>on</w:t>
      </w:r>
    </w:p>
    <w:p w:rsidR="00000000" w:rsidRPr="00456B83" w:rsidP="00D04F65">
      <w:pPr>
        <w:pStyle w:val="BodyText"/>
      </w:pPr>
      <w:r w:rsidRPr="00456B83">
        <w:t>Release 1. Supersedes and is not equivalent to MSFFDT5008 Research and recommend alternative manufacturing processes and MSFFDT5009 Research and recommend machine technology.</w:t>
      </w:r>
    </w:p>
    <w:p w:rsidR="00000000" w:rsidRPr="00456B83" w:rsidP="00456B83">
      <w:pPr>
        <w:pStyle w:val="Heading1"/>
      </w:pPr>
      <w:bookmarkStart w:id="7" w:name="O_1109363"/>
      <w:bookmarkEnd w:id="7"/>
      <w:r w:rsidRPr="00456B83">
        <w:t>Links</w:t>
      </w:r>
    </w:p>
    <w:p w:rsidR="00000000" w:rsidRPr="00456B83" w:rsidP="00D04F65">
      <w:pPr>
        <w:pStyle w:val="BodyText"/>
      </w:pPr>
      <w:r w:rsidRPr="00456B83">
        <w:t>Companion Volume implementation guides are found in V</w:t>
      </w:r>
      <w:r w:rsidRPr="00456B83">
        <w:t xml:space="preserve">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C15E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56B83" w:rsidP="00456B83"/>
    <w:sectPr w:rsidSect="00456B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83" w:rsidRPr="00D04F65" w:rsidP="00D04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65" w:rsidP="00456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F65" w:rsidP="00456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4F65" w:rsidP="00456B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B83" w:rsidRPr="00D04F65" w:rsidP="00D04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65" w:rsidRPr="002D2AF8" w:rsidP="00456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MSFFDM4019 Research and select manufacturing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04F65" w:rsidP="00456B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F27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D4F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B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B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B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B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B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B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B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B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B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B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B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B83"/>
  </w:style>
  <w:style w:type="character" w:customStyle="1" w:styleId="Heading1Char">
    <w:name w:val="Heading 1 Char"/>
    <w:basedOn w:val="DefaultParagraphFont"/>
    <w:link w:val="Heading1"/>
    <w:rsid w:val="00456B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B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B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B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B83"/>
    <w:rPr>
      <w:b/>
      <w:spacing w:val="0"/>
    </w:rPr>
  </w:style>
  <w:style w:type="character" w:styleId="Emphasis">
    <w:name w:val="Emphasis"/>
    <w:basedOn w:val="DefaultParagraphFont"/>
    <w:qFormat/>
    <w:rsid w:val="00456B83"/>
    <w:rPr>
      <w:i/>
    </w:rPr>
  </w:style>
  <w:style w:type="paragraph" w:customStyle="1" w:styleId="SuperHeading">
    <w:name w:val="SuperHeading"/>
    <w:basedOn w:val="Normal"/>
    <w:rsid w:val="00456B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B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B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B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B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B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B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B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B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B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B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B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B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B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B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B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B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B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B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B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B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B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B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B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B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B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B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B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B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B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B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B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B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B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B83"/>
  </w:style>
  <w:style w:type="paragraph" w:styleId="TableofFigures">
    <w:name w:val="table of figures"/>
    <w:basedOn w:val="Normal"/>
    <w:next w:val="Normal"/>
    <w:semiHidden/>
    <w:rsid w:val="00456B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B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B83"/>
    <w:rPr>
      <w:rFonts w:ascii="Wingdings" w:hAnsi="Wingdings"/>
    </w:rPr>
  </w:style>
  <w:style w:type="paragraph" w:customStyle="1" w:styleId="TableHeading">
    <w:name w:val="Table Heading"/>
    <w:basedOn w:val="HeadingBase"/>
    <w:rsid w:val="00456B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B83"/>
    <w:rPr>
      <w:color w:val="0033CC"/>
      <w:u w:val="none"/>
    </w:rPr>
  </w:style>
  <w:style w:type="paragraph" w:customStyle="1" w:styleId="BodyTextRight">
    <w:name w:val="Body Text Right"/>
    <w:basedOn w:val="BodyText"/>
    <w:rsid w:val="00456B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B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B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B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B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B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B83"/>
    <w:rPr>
      <w:sz w:val="32"/>
    </w:rPr>
  </w:style>
  <w:style w:type="paragraph" w:customStyle="1" w:styleId="HeadingProcedure">
    <w:name w:val="Heading Procedure"/>
    <w:basedOn w:val="HeadingBase"/>
    <w:next w:val="Normal"/>
    <w:rsid w:val="00456B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B83"/>
    <w:pPr>
      <w:spacing w:before="60" w:after="60"/>
    </w:pPr>
  </w:style>
  <w:style w:type="paragraph" w:styleId="ListContinue">
    <w:name w:val="List Continue"/>
    <w:basedOn w:val="List"/>
    <w:rsid w:val="00456B83"/>
    <w:pPr>
      <w:ind w:firstLine="0"/>
    </w:pPr>
  </w:style>
  <w:style w:type="paragraph" w:customStyle="1" w:styleId="ListNote">
    <w:name w:val="List Note"/>
    <w:basedOn w:val="List"/>
    <w:rsid w:val="00456B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B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B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B83"/>
    <w:rPr>
      <w:rFonts w:ascii="Courier New" w:hAnsi="Courier New"/>
    </w:rPr>
  </w:style>
  <w:style w:type="paragraph" w:customStyle="1" w:styleId="NoteBullet">
    <w:name w:val="Note Bullet"/>
    <w:basedOn w:val="Note"/>
    <w:rsid w:val="00456B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B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B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B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B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B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B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B83"/>
    <w:rPr>
      <w:b/>
      <w:smallCaps/>
    </w:rPr>
  </w:style>
  <w:style w:type="paragraph" w:customStyle="1" w:styleId="TableListNumber">
    <w:name w:val="Table List Number"/>
    <w:basedOn w:val="ListNumber"/>
    <w:rsid w:val="00456B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B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B83"/>
    <w:pPr>
      <w:numPr>
        <w:numId w:val="8"/>
      </w:numPr>
    </w:pPr>
  </w:style>
  <w:style w:type="paragraph" w:customStyle="1" w:styleId="ListAlpha2">
    <w:name w:val="List Alpha 2"/>
    <w:basedOn w:val="List2"/>
    <w:rsid w:val="00456B83"/>
    <w:pPr>
      <w:numPr>
        <w:numId w:val="7"/>
      </w:numPr>
    </w:pPr>
  </w:style>
  <w:style w:type="paragraph" w:styleId="List2">
    <w:name w:val="List 2"/>
    <w:basedOn w:val="BodyText"/>
    <w:rsid w:val="00456B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B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B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B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B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B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B83"/>
    <w:pPr>
      <w:numPr>
        <w:numId w:val="3"/>
      </w:numPr>
    </w:pPr>
  </w:style>
  <w:style w:type="paragraph" w:styleId="ListContinue2">
    <w:name w:val="List Continue 2"/>
    <w:basedOn w:val="List2"/>
    <w:rsid w:val="00456B83"/>
    <w:pPr>
      <w:ind w:firstLine="0"/>
    </w:pPr>
  </w:style>
  <w:style w:type="paragraph" w:styleId="ListContinue3">
    <w:name w:val="List Continue 3"/>
    <w:basedOn w:val="List3"/>
    <w:rsid w:val="00456B83"/>
    <w:pPr>
      <w:ind w:left="1021" w:firstLine="0"/>
    </w:pPr>
  </w:style>
  <w:style w:type="paragraph" w:styleId="ListContinue4">
    <w:name w:val="List Continue 4"/>
    <w:basedOn w:val="List4"/>
    <w:rsid w:val="00456B83"/>
    <w:pPr>
      <w:ind w:firstLine="0"/>
    </w:pPr>
  </w:style>
  <w:style w:type="paragraph" w:styleId="ListContinue5">
    <w:name w:val="List Continue 5"/>
    <w:basedOn w:val="List5"/>
    <w:rsid w:val="00456B83"/>
    <w:pPr>
      <w:ind w:firstLine="0"/>
    </w:pPr>
  </w:style>
  <w:style w:type="paragraph" w:styleId="ListNumber3">
    <w:name w:val="List Number 3"/>
    <w:basedOn w:val="List3"/>
    <w:rsid w:val="00456B83"/>
    <w:pPr>
      <w:numPr>
        <w:numId w:val="4"/>
      </w:numPr>
    </w:pPr>
  </w:style>
  <w:style w:type="paragraph" w:styleId="ListNumber4">
    <w:name w:val="List Number 4"/>
    <w:basedOn w:val="List4"/>
    <w:rsid w:val="00456B83"/>
    <w:pPr>
      <w:numPr>
        <w:numId w:val="5"/>
      </w:numPr>
    </w:pPr>
  </w:style>
  <w:style w:type="paragraph" w:styleId="ListNumber5">
    <w:name w:val="List Number 5"/>
    <w:basedOn w:val="List5"/>
    <w:rsid w:val="00456B83"/>
    <w:pPr>
      <w:numPr>
        <w:numId w:val="6"/>
      </w:numPr>
    </w:pPr>
  </w:style>
  <w:style w:type="paragraph" w:styleId="BlockText">
    <w:name w:val="Block Text"/>
    <w:basedOn w:val="Normal"/>
    <w:rsid w:val="00456B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B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B83"/>
    <w:rPr>
      <w:sz w:val="16"/>
      <w:vertAlign w:val="superscript"/>
    </w:rPr>
  </w:style>
  <w:style w:type="character" w:customStyle="1" w:styleId="Symbols">
    <w:name w:val="Symbols"/>
    <w:basedOn w:val="DefaultParagraphFont"/>
    <w:rsid w:val="00456B83"/>
    <w:rPr>
      <w:rFonts w:ascii="Symbol" w:hAnsi="Symbol"/>
    </w:rPr>
  </w:style>
  <w:style w:type="character" w:customStyle="1" w:styleId="MenuOptions">
    <w:name w:val="Menu Options"/>
    <w:basedOn w:val="DefaultParagraphFont"/>
    <w:rsid w:val="00456B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B83"/>
    <w:rPr>
      <w:b/>
    </w:rPr>
  </w:style>
  <w:style w:type="character" w:customStyle="1" w:styleId="Underlined">
    <w:name w:val="Underlined"/>
    <w:basedOn w:val="DefaultParagraphFont"/>
    <w:rsid w:val="00456B83"/>
    <w:rPr>
      <w:u w:val="single"/>
    </w:rPr>
  </w:style>
  <w:style w:type="paragraph" w:customStyle="1" w:styleId="TableBodyTextRight">
    <w:name w:val="Table Body Text Right"/>
    <w:basedOn w:val="TableBodyText"/>
    <w:rsid w:val="00456B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B83"/>
    <w:rPr>
      <w:sz w:val="18"/>
    </w:rPr>
  </w:style>
  <w:style w:type="paragraph" w:customStyle="1" w:styleId="BodySmallRight">
    <w:name w:val="Body Small Right"/>
    <w:basedOn w:val="BodyTextRight"/>
    <w:rsid w:val="00456B83"/>
    <w:rPr>
      <w:sz w:val="18"/>
      <w:szCs w:val="18"/>
    </w:rPr>
  </w:style>
  <w:style w:type="paragraph" w:customStyle="1" w:styleId="MarginEdition">
    <w:name w:val="Margin Edition"/>
    <w:basedOn w:val="MarginNote"/>
    <w:rsid w:val="00456B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B83"/>
    <w:rPr>
      <w:sz w:val="2"/>
      <w:szCs w:val="2"/>
    </w:rPr>
  </w:style>
  <w:style w:type="character" w:customStyle="1" w:styleId="Small">
    <w:name w:val="Small"/>
    <w:basedOn w:val="DefaultParagraphFont"/>
    <w:rsid w:val="00456B83"/>
    <w:rPr>
      <w:sz w:val="16"/>
    </w:rPr>
  </w:style>
  <w:style w:type="paragraph" w:customStyle="1" w:styleId="WideTable">
    <w:name w:val="Wide Table"/>
    <w:basedOn w:val="Normal"/>
    <w:rsid w:val="00456B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B83"/>
  </w:style>
  <w:style w:type="paragraph" w:styleId="Quote">
    <w:name w:val="Quote"/>
    <w:basedOn w:val="Heading1"/>
    <w:link w:val="QuoteChar"/>
    <w:qFormat/>
    <w:rsid w:val="00456B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B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B83"/>
    <w:pPr>
      <w:pageBreakBefore/>
    </w:pPr>
  </w:style>
  <w:style w:type="paragraph" w:customStyle="1" w:styleId="Border">
    <w:name w:val="Border"/>
    <w:basedOn w:val="Normal"/>
    <w:qFormat/>
    <w:rsid w:val="00456B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B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B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B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B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B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B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B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B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B83"/>
    <w:rPr>
      <w:u w:val="single"/>
    </w:rPr>
  </w:style>
  <w:style w:type="character" w:customStyle="1" w:styleId="BoldandItalics">
    <w:name w:val="Bold and Italics"/>
    <w:qFormat/>
    <w:rsid w:val="00456B83"/>
    <w:rPr>
      <w:b/>
      <w:i/>
      <w:u w:val="none"/>
    </w:rPr>
  </w:style>
  <w:style w:type="paragraph" w:styleId="BalloonText">
    <w:name w:val="Balloon Text"/>
    <w:basedOn w:val="Normal"/>
    <w:link w:val="BalloonTextChar"/>
    <w:rsid w:val="00456B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B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B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B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B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B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B83"/>
    <w:pPr>
      <w:spacing w:before="0" w:after="0"/>
    </w:pPr>
  </w:style>
  <w:style w:type="paragraph" w:customStyle="1" w:styleId="BodyTextBold">
    <w:name w:val="Body Text Bold"/>
    <w:basedOn w:val="BodyText"/>
    <w:qFormat/>
    <w:rsid w:val="00456B83"/>
    <w:rPr>
      <w:b/>
    </w:rPr>
  </w:style>
  <w:style w:type="character" w:styleId="Hyperlink">
    <w:name w:val="Hyperlink"/>
    <w:basedOn w:val="DefaultParagraphFont"/>
    <w:uiPriority w:val="99"/>
    <w:unhideWhenUsed/>
    <w:rsid w:val="00D04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3093</Characters>
  <Application>Microsoft Office Word</Application>
  <DocSecurity>0</DocSecurity>
  <Lines>85</Lines>
  <Paragraphs>50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MSFFDM4019 Research and select manufacturing technologies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2022-12-21T05:37:00Z</dcterms:created>
  <dcterms:modified xsi:type="dcterms:W3CDTF">2022-12-21T05:37:00Z</dcterms:modified>
</cp:coreProperties>
</file>