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A99" w:rsidP="00451A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MSFFDM4018 Research and organise product inspection and testing</w:t>
      </w:r>
      <w:r>
        <w:fldChar w:fldCharType="end"/>
      </w:r>
    </w:p>
    <w:p w:rsidR="00451A99" w:rsidP="00451A99">
      <w:pPr>
        <w:pStyle w:val="Version"/>
        <w:sectPr w:rsidSect="00205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1D2" w:rsidP="002051D2">
      <w:pPr>
        <w:pStyle w:val="SuperHeading"/>
      </w:pPr>
      <w:r w:rsidRPr="002051D2">
        <w:t>MSFFDM4018 Research and organise product inspection and testing</w:t>
      </w:r>
    </w:p>
    <w:p w:rsidR="00000000" w:rsidRPr="002051D2" w:rsidP="002051D2">
      <w:pPr>
        <w:pStyle w:val="Heading1"/>
      </w:pPr>
      <w:bookmarkStart w:id="1" w:name="O_1109329"/>
      <w:bookmarkEnd w:id="1"/>
      <w:r w:rsidRPr="002051D2">
        <w:t>Modification History</w:t>
      </w:r>
    </w:p>
    <w:p w:rsidR="00000000" w:rsidRPr="002051D2" w:rsidP="00451A99">
      <w:pPr>
        <w:pStyle w:val="BodyText"/>
      </w:pPr>
      <w:r w:rsidRPr="002051D2">
        <w:t xml:space="preserve">Release 1. Unit code and title changed. Application changed. Substantial changes to Elements and Performance Criteria. Range of Conditions removed and </w:t>
      </w:r>
      <w:r w:rsidRPr="002051D2">
        <w:t>relevant information moved to Assessment Requirements. Assessment Requirements changed to remove duplication with Performance Criteria and include volume/frequency of evidence. Supersedes and is not equivalent to MSFFT4007 Sample, inspect and text products</w:t>
      </w:r>
      <w:r w:rsidRPr="002051D2">
        <w:t xml:space="preserve"> to specifications.</w:t>
      </w:r>
    </w:p>
    <w:p w:rsidR="00000000" w:rsidRPr="002051D2" w:rsidP="002051D2">
      <w:pPr>
        <w:pStyle w:val="Heading1"/>
      </w:pPr>
      <w:bookmarkStart w:id="2" w:name="O_1109330"/>
      <w:bookmarkEnd w:id="2"/>
      <w:r w:rsidRPr="002051D2">
        <w:t>Application</w:t>
      </w:r>
    </w:p>
    <w:p w:rsidR="00000000" w:rsidRPr="002051D2" w:rsidP="00451A99">
      <w:pPr>
        <w:pStyle w:val="BodyText"/>
      </w:pPr>
      <w:r w:rsidRPr="002051D2">
        <w:t>This unit describes the skills and knowledge required to identify specifications and test procedures for products, identify and organise the application of authorised testing procedures, interpret test res</w:t>
      </w:r>
      <w:r w:rsidRPr="002051D2">
        <w:t>ults and report findings within a furnishing or similar workplace.</w:t>
      </w:r>
    </w:p>
    <w:p w:rsidR="00000000" w:rsidRPr="002051D2" w:rsidP="00451A99">
      <w:pPr>
        <w:pStyle w:val="BodyText"/>
      </w:pPr>
      <w:r w:rsidRPr="002051D2">
        <w:t xml:space="preserve">This unit applies to individuals working in a manufacturing or design studio environment who engage with quality and other control measures relating to products, either alone or as part of </w:t>
      </w:r>
      <w:r w:rsidRPr="002051D2">
        <w:t>an internal or external team.</w:t>
      </w:r>
    </w:p>
    <w:p w:rsidR="00000000" w:rsidRPr="002051D2" w:rsidP="00451A99">
      <w:pPr>
        <w:pStyle w:val="BodyText"/>
      </w:pPr>
      <w:r w:rsidRPr="002051D2">
        <w:t>No licensing or certification requirements apply to this unit at the time of publication. Relevant legislation, industry standards and codes of practice within Australia must be applied.</w:t>
      </w:r>
    </w:p>
    <w:p w:rsidR="00000000" w:rsidRPr="002051D2" w:rsidP="002051D2">
      <w:pPr>
        <w:pStyle w:val="Heading1"/>
      </w:pPr>
      <w:bookmarkStart w:id="3" w:name="O_1109332"/>
      <w:bookmarkEnd w:id="3"/>
      <w:r w:rsidRPr="002051D2">
        <w:t>Competency Field</w:t>
      </w:r>
    </w:p>
    <w:p w:rsidR="00000000" w:rsidRPr="002051D2" w:rsidP="00451A99">
      <w:pPr>
        <w:pStyle w:val="BodyText"/>
      </w:pPr>
      <w:r w:rsidRPr="002051D2">
        <w:t>Pro</w:t>
      </w:r>
      <w:r w:rsidRPr="002051D2">
        <w:t>ject management and professional development</w:t>
      </w:r>
    </w:p>
    <w:p w:rsidR="00000000" w:rsidRPr="002051D2" w:rsidP="002051D2">
      <w:pPr>
        <w:pStyle w:val="Heading1"/>
      </w:pPr>
      <w:bookmarkStart w:id="4" w:name="O_1109334"/>
      <w:bookmarkEnd w:id="4"/>
      <w:r w:rsidRPr="002051D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rPr>
                <w:rStyle w:val="SpecialBold"/>
              </w:rPr>
              <w:t>Performance Criteria</w:t>
            </w:r>
          </w:p>
        </w:tc>
      </w:tr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rPr>
                <w:rStyle w:val="Emphasis"/>
              </w:rPr>
              <w:t xml:space="preserve">Elements describe the </w:t>
            </w:r>
            <w:r w:rsidRPr="002051D2">
              <w:t xml:space="preserve">essential </w:t>
            </w:r>
            <w:r w:rsidRPr="002051D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rPr>
                <w:rStyle w:val="Emphasis"/>
              </w:rPr>
              <w:t>Performance criteria describe the performance needed to demonstrate achievement of th</w:t>
            </w:r>
            <w:r w:rsidRPr="002051D2">
              <w:rPr>
                <w:rStyle w:val="Emphasis"/>
              </w:rPr>
              <w:t>e element.</w:t>
            </w:r>
          </w:p>
        </w:tc>
      </w:tr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1. Identify product specifications and test and inspection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t>1.1 Read and interpret product quality specifications and drawings to inform test requirements</w:t>
            </w:r>
          </w:p>
          <w:p w:rsidR="00000000" w:rsidRPr="002051D2" w:rsidP="002051D2">
            <w:pPr>
              <w:pStyle w:val="BodyText"/>
            </w:pPr>
            <w:r w:rsidRPr="002051D2">
              <w:t>1.2 Identify test parameters from product quality specifications and drawings</w:t>
            </w:r>
          </w:p>
          <w:p w:rsidR="00000000" w:rsidRPr="002051D2" w:rsidP="002051D2">
            <w:pPr>
              <w:pStyle w:val="BodyText"/>
            </w:pPr>
            <w:r w:rsidRPr="002051D2">
              <w:t>1.3 Identify test methods for each required test parameter and select most effective and efficient method according to workplace procedures</w:t>
            </w:r>
          </w:p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1.4 Identify design features that may impact testing methods, results and inspection procedures</w:t>
            </w:r>
          </w:p>
        </w:tc>
      </w:tr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2. Develop inspect</w:t>
            </w:r>
            <w:r w:rsidRPr="002051D2">
              <w:t>ion and testing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t>2.1 Identify appropriate standards, reference materials, test methods or procedures that may be applicable</w:t>
            </w:r>
          </w:p>
          <w:p w:rsidR="00000000" w:rsidRPr="002051D2" w:rsidP="002051D2">
            <w:pPr>
              <w:pStyle w:val="BodyText"/>
            </w:pPr>
            <w:r w:rsidRPr="002051D2">
              <w:t>2.2 Assess suitability of available standards, reference materials, test methods and/or procedures against testing require</w:t>
            </w:r>
            <w:r w:rsidRPr="002051D2">
              <w:t>ments</w:t>
            </w:r>
          </w:p>
          <w:p w:rsidR="00000000" w:rsidRPr="002051D2" w:rsidP="002051D2">
            <w:pPr>
              <w:pStyle w:val="BodyText"/>
            </w:pPr>
            <w:r w:rsidRPr="002051D2">
              <w:t>2.3 Identify workplace hazards associated with inspection and testing of product for inclusion in procedures</w:t>
            </w:r>
          </w:p>
          <w:p w:rsidR="00000000" w:rsidRPr="002051D2" w:rsidP="002051D2">
            <w:pPr>
              <w:pStyle w:val="BodyText"/>
            </w:pPr>
            <w:r w:rsidRPr="002051D2">
              <w:t>2.4 Identify the need for specific equipment, specialised facilities, expert personnel or training needs</w:t>
            </w:r>
          </w:p>
          <w:p w:rsidR="00000000" w:rsidRPr="002051D2" w:rsidP="002051D2">
            <w:pPr>
              <w:pStyle w:val="BodyText"/>
            </w:pPr>
            <w:r w:rsidRPr="002051D2">
              <w:t>2.5 Select appropriate test methodol</w:t>
            </w:r>
            <w:r w:rsidRPr="002051D2">
              <w:t>ogy consistent with testing requirements and resource availability</w:t>
            </w:r>
          </w:p>
          <w:p w:rsidR="00000000" w:rsidRPr="002051D2" w:rsidP="002051D2">
            <w:pPr>
              <w:pStyle w:val="BodyText"/>
            </w:pPr>
            <w:r w:rsidRPr="002051D2">
              <w:t>2.6 Identify any changes required to workplace procedures to implement testing or inspection procedures</w:t>
            </w:r>
          </w:p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2.7 Identify an appropriate sample size of conforming and potentially nonconforming p</w:t>
            </w:r>
            <w:r w:rsidRPr="002051D2">
              <w:t>roducts, materials for testing according to workplace requirements</w:t>
            </w:r>
          </w:p>
        </w:tc>
      </w:tr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3. Document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t>3.1 Write procedures based on identified requirements for specific product and in accordance with workplace documentation standards</w:t>
            </w:r>
          </w:p>
          <w:p w:rsidR="00000000" w:rsidRPr="002051D2" w:rsidP="002051D2">
            <w:pPr>
              <w:pStyle w:val="BodyText"/>
            </w:pPr>
            <w:r w:rsidRPr="002051D2">
              <w:t>3.2 Perform test of procedures to ensure suitability of method and accuracy of test procedures</w:t>
            </w:r>
          </w:p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3.3 Ensure safety, sample preparation, testing, data handling or evidence gathering and reporting procedures are in place</w:t>
            </w:r>
          </w:p>
        </w:tc>
      </w:tr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4. Organise testing or inspection of p</w:t>
            </w:r>
            <w:r w:rsidRPr="002051D2">
              <w:t>roduct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t>4.1 Ensure all required personnel are available and approved for participation in work area in accordance with workplace procedures</w:t>
            </w:r>
          </w:p>
          <w:p w:rsidR="00000000" w:rsidRPr="002051D2" w:rsidP="002051D2">
            <w:pPr>
              <w:pStyle w:val="BodyText"/>
            </w:pPr>
            <w:r w:rsidRPr="002051D2">
              <w:t>4.2 Ensure tests are conducted in accordance with documentation and workplace procedures</w:t>
            </w:r>
          </w:p>
          <w:p w:rsidR="00000000" w:rsidRPr="002051D2" w:rsidP="002051D2">
            <w:pPr>
              <w:pStyle w:val="BodyText"/>
            </w:pPr>
            <w:r w:rsidRPr="002051D2">
              <w:t>4.3 Analyse results of testi</w:t>
            </w:r>
            <w:r w:rsidRPr="002051D2">
              <w:t>ng to ensure validity of procedures</w:t>
            </w:r>
          </w:p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4.4 Modify test or inspection procedures as required to ensure quality of results</w:t>
            </w:r>
          </w:p>
        </w:tc>
      </w:tr>
      <w:tr w:rsidTr="00451A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D2">
            <w:pPr>
              <w:pStyle w:val="BodyText"/>
              <w:rPr>
                <w:lang w:val="en-NZ"/>
              </w:rPr>
            </w:pPr>
            <w:r w:rsidRPr="002051D2">
              <w:t>5. Report findings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D2" w:rsidP="002051D2">
            <w:pPr>
              <w:pStyle w:val="BodyText"/>
            </w:pPr>
            <w:r w:rsidRPr="002051D2">
              <w:t>5.1 Document findings of tests in accordance with procedures</w:t>
            </w:r>
          </w:p>
          <w:p w:rsidR="00000000" w:rsidRPr="002051D2" w:rsidP="002051D2">
            <w:pPr>
              <w:pStyle w:val="BodyText"/>
            </w:pPr>
            <w:r w:rsidRPr="002051D2">
              <w:t>5.2 Recommend resolutions for identified potential or exi</w:t>
            </w:r>
            <w:r w:rsidRPr="002051D2">
              <w:t>sting problems with tested product in accordance with workplace procedures</w:t>
            </w:r>
          </w:p>
        </w:tc>
      </w:tr>
    </w:tbl>
    <w:p w:rsidR="00000000" w:rsidRPr="002051D2" w:rsidP="002051D2">
      <w:pPr>
        <w:pStyle w:val="BodyText"/>
      </w:pPr>
    </w:p>
    <w:p w:rsidR="00000000" w:rsidRPr="002051D2" w:rsidP="002051D2">
      <w:pPr>
        <w:pStyle w:val="AllowPageBreak"/>
      </w:pPr>
    </w:p>
    <w:p w:rsidR="00000000" w:rsidRPr="002051D2" w:rsidP="002051D2">
      <w:pPr>
        <w:pStyle w:val="Heading1"/>
      </w:pPr>
      <w:bookmarkStart w:id="5" w:name="O_1109335"/>
      <w:bookmarkEnd w:id="5"/>
      <w:r w:rsidRPr="002051D2">
        <w:t>Foundation Skills</w:t>
      </w:r>
    </w:p>
    <w:p w:rsidR="00000000" w:rsidRPr="002051D2" w:rsidP="00451A99">
      <w:pPr>
        <w:pStyle w:val="BodyText"/>
      </w:pPr>
      <w:r w:rsidRPr="002051D2">
        <w:t>This section describes those language, literacy, numeracy and employment skills that are essential to performance but not explicit in the perf</w:t>
      </w:r>
      <w:r w:rsidRPr="002051D2">
        <w:t xml:space="preserve">ormance criteria. </w:t>
      </w:r>
    </w:p>
    <w:p w:rsidR="00000000" w:rsidRPr="002051D2" w:rsidP="002051D2">
      <w:pPr>
        <w:pStyle w:val="ListBullet"/>
      </w:pPr>
      <w:r w:rsidRPr="002051D2">
        <w:t>Numeracy skills to interpret technical information.</w:t>
      </w:r>
    </w:p>
    <w:p w:rsidR="00000000" w:rsidRPr="002051D2" w:rsidP="002051D2">
      <w:pPr>
        <w:pStyle w:val="ListBullet"/>
      </w:pPr>
      <w:r w:rsidRPr="002051D2">
        <w:t>Reading skills to interpret product specifications and drawings.</w:t>
      </w:r>
    </w:p>
    <w:p w:rsidR="00000000" w:rsidRPr="002051D2" w:rsidP="002051D2">
      <w:pPr>
        <w:pStyle w:val="ListBullet"/>
      </w:pPr>
      <w:r w:rsidRPr="002051D2">
        <w:t>Writing skills to record and report on product inspection and testing results.</w:t>
      </w:r>
    </w:p>
    <w:p w:rsidR="00000000" w:rsidRPr="00451A99" w:rsidP="00451A99">
      <w:pPr>
        <w:pStyle w:val="BodyText"/>
        <w:rPr>
          <w:i/>
        </w:rPr>
      </w:pPr>
      <w:r w:rsidRPr="00451A99">
        <w:rPr>
          <w:rStyle w:val="Emphasis"/>
        </w:rPr>
        <w:t>Other foundation skills essential to performance are explicit in the performance criteria of this unit of competency.</w:t>
      </w:r>
    </w:p>
    <w:p w:rsidR="00000000" w:rsidRPr="002051D2" w:rsidP="002051D2">
      <w:pPr>
        <w:pStyle w:val="Heading1"/>
      </w:pPr>
      <w:bookmarkStart w:id="6" w:name="O_1109337"/>
      <w:bookmarkEnd w:id="6"/>
      <w:r w:rsidRPr="002051D2">
        <w:t>Unit Mapping Information</w:t>
      </w:r>
    </w:p>
    <w:p w:rsidR="00000000" w:rsidRPr="002051D2" w:rsidP="00451A99">
      <w:pPr>
        <w:pStyle w:val="BodyText"/>
      </w:pPr>
      <w:r w:rsidRPr="002051D2">
        <w:t xml:space="preserve">Release 1. Supersedes and is not equivalent to MSFFT4007 Sample, inspect and test products to </w:t>
      </w:r>
      <w:r w:rsidRPr="002051D2">
        <w:t>specifications.</w:t>
      </w:r>
    </w:p>
    <w:p w:rsidR="00000000" w:rsidRPr="002051D2" w:rsidP="002051D2">
      <w:pPr>
        <w:pStyle w:val="Heading1"/>
      </w:pPr>
      <w:bookmarkStart w:id="7" w:name="O_1109344"/>
      <w:bookmarkEnd w:id="7"/>
      <w:r w:rsidRPr="002051D2">
        <w:t>Links</w:t>
      </w:r>
    </w:p>
    <w:p w:rsidR="00000000" w:rsidRPr="002051D2" w:rsidP="00451A99">
      <w:pPr>
        <w:pStyle w:val="BodyText"/>
      </w:pPr>
      <w:r w:rsidRPr="00205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011B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051D2" w:rsidP="002051D2"/>
    <w:sectPr w:rsidSect="002051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D2" w:rsidRPr="00451A99" w:rsidP="00451A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99" w:rsidP="00205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A99" w:rsidP="00205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1A99" w:rsidP="00205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1D2" w:rsidRPr="00451A99" w:rsidP="00451A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99" w:rsidRPr="002D2AF8" w:rsidP="00205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MSFFDM4018 Research and organise product inspection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1A99" w:rsidP="00205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CA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05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1D2"/>
  </w:style>
  <w:style w:type="character" w:customStyle="1" w:styleId="Heading1Char">
    <w:name w:val="Heading 1 Char"/>
    <w:basedOn w:val="DefaultParagraphFont"/>
    <w:link w:val="Heading1"/>
    <w:rsid w:val="00205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1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1D2"/>
    <w:rPr>
      <w:b/>
      <w:spacing w:val="0"/>
    </w:rPr>
  </w:style>
  <w:style w:type="character" w:styleId="Emphasis">
    <w:name w:val="Emphasis"/>
    <w:basedOn w:val="DefaultParagraphFont"/>
    <w:qFormat/>
    <w:rsid w:val="002051D2"/>
    <w:rPr>
      <w:i/>
    </w:rPr>
  </w:style>
  <w:style w:type="paragraph" w:customStyle="1" w:styleId="SuperHeading">
    <w:name w:val="SuperHeading"/>
    <w:basedOn w:val="Normal"/>
    <w:rsid w:val="00205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1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1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1D2"/>
  </w:style>
  <w:style w:type="paragraph" w:styleId="TableofFigures">
    <w:name w:val="table of figures"/>
    <w:basedOn w:val="Normal"/>
    <w:next w:val="Normal"/>
    <w:semiHidden/>
    <w:rsid w:val="00205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1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51D2"/>
    <w:rPr>
      <w:rFonts w:ascii="Wingdings" w:hAnsi="Wingdings"/>
    </w:rPr>
  </w:style>
  <w:style w:type="paragraph" w:customStyle="1" w:styleId="TableHeading">
    <w:name w:val="Table Heading"/>
    <w:basedOn w:val="HeadingBase"/>
    <w:rsid w:val="00205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1D2"/>
    <w:rPr>
      <w:color w:val="0033CC"/>
      <w:u w:val="none"/>
    </w:rPr>
  </w:style>
  <w:style w:type="paragraph" w:customStyle="1" w:styleId="BodyTextRight">
    <w:name w:val="Body Text Right"/>
    <w:basedOn w:val="BodyText"/>
    <w:rsid w:val="00205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1D2"/>
    <w:rPr>
      <w:sz w:val="32"/>
    </w:rPr>
  </w:style>
  <w:style w:type="paragraph" w:customStyle="1" w:styleId="HeadingProcedure">
    <w:name w:val="Heading Procedure"/>
    <w:basedOn w:val="HeadingBase"/>
    <w:next w:val="Normal"/>
    <w:rsid w:val="00205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1D2"/>
    <w:pPr>
      <w:spacing w:before="60" w:after="60"/>
    </w:pPr>
  </w:style>
  <w:style w:type="paragraph" w:styleId="ListContinue">
    <w:name w:val="List Continue"/>
    <w:basedOn w:val="List"/>
    <w:rsid w:val="002051D2"/>
    <w:pPr>
      <w:ind w:firstLine="0"/>
    </w:pPr>
  </w:style>
  <w:style w:type="paragraph" w:customStyle="1" w:styleId="ListNote">
    <w:name w:val="List Note"/>
    <w:basedOn w:val="List"/>
    <w:rsid w:val="00205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1D2"/>
    <w:rPr>
      <w:rFonts w:ascii="Courier New" w:hAnsi="Courier New"/>
    </w:rPr>
  </w:style>
  <w:style w:type="paragraph" w:customStyle="1" w:styleId="NoteBullet">
    <w:name w:val="Note Bullet"/>
    <w:basedOn w:val="Note"/>
    <w:rsid w:val="00205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1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5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1D2"/>
    <w:rPr>
      <w:b/>
      <w:smallCaps/>
    </w:rPr>
  </w:style>
  <w:style w:type="paragraph" w:customStyle="1" w:styleId="TableListNumber">
    <w:name w:val="Table List Number"/>
    <w:basedOn w:val="ListNumber"/>
    <w:rsid w:val="00205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1D2"/>
    <w:pPr>
      <w:numPr>
        <w:numId w:val="8"/>
      </w:numPr>
    </w:pPr>
  </w:style>
  <w:style w:type="paragraph" w:customStyle="1" w:styleId="ListAlpha2">
    <w:name w:val="List Alpha 2"/>
    <w:basedOn w:val="List2"/>
    <w:rsid w:val="002051D2"/>
    <w:pPr>
      <w:numPr>
        <w:numId w:val="7"/>
      </w:numPr>
    </w:pPr>
  </w:style>
  <w:style w:type="paragraph" w:styleId="List2">
    <w:name w:val="List 2"/>
    <w:basedOn w:val="BodyText"/>
    <w:rsid w:val="00205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1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51D2"/>
    <w:pPr>
      <w:numPr>
        <w:numId w:val="3"/>
      </w:numPr>
    </w:pPr>
  </w:style>
  <w:style w:type="paragraph" w:styleId="ListContinue2">
    <w:name w:val="List Continue 2"/>
    <w:basedOn w:val="List2"/>
    <w:rsid w:val="002051D2"/>
    <w:pPr>
      <w:ind w:firstLine="0"/>
    </w:pPr>
  </w:style>
  <w:style w:type="paragraph" w:styleId="ListContinue3">
    <w:name w:val="List Continue 3"/>
    <w:basedOn w:val="List3"/>
    <w:rsid w:val="002051D2"/>
    <w:pPr>
      <w:ind w:left="1021" w:firstLine="0"/>
    </w:pPr>
  </w:style>
  <w:style w:type="paragraph" w:styleId="ListContinue4">
    <w:name w:val="List Continue 4"/>
    <w:basedOn w:val="List4"/>
    <w:rsid w:val="002051D2"/>
    <w:pPr>
      <w:ind w:firstLine="0"/>
    </w:pPr>
  </w:style>
  <w:style w:type="paragraph" w:styleId="ListContinue5">
    <w:name w:val="List Continue 5"/>
    <w:basedOn w:val="List5"/>
    <w:rsid w:val="002051D2"/>
    <w:pPr>
      <w:ind w:firstLine="0"/>
    </w:pPr>
  </w:style>
  <w:style w:type="paragraph" w:styleId="ListNumber3">
    <w:name w:val="List Number 3"/>
    <w:basedOn w:val="List3"/>
    <w:rsid w:val="002051D2"/>
    <w:pPr>
      <w:numPr>
        <w:numId w:val="4"/>
      </w:numPr>
    </w:pPr>
  </w:style>
  <w:style w:type="paragraph" w:styleId="ListNumber4">
    <w:name w:val="List Number 4"/>
    <w:basedOn w:val="List4"/>
    <w:rsid w:val="002051D2"/>
    <w:pPr>
      <w:numPr>
        <w:numId w:val="5"/>
      </w:numPr>
    </w:pPr>
  </w:style>
  <w:style w:type="paragraph" w:styleId="ListNumber5">
    <w:name w:val="List Number 5"/>
    <w:basedOn w:val="List5"/>
    <w:rsid w:val="002051D2"/>
    <w:pPr>
      <w:numPr>
        <w:numId w:val="6"/>
      </w:numPr>
    </w:pPr>
  </w:style>
  <w:style w:type="paragraph" w:styleId="BlockText">
    <w:name w:val="Block Text"/>
    <w:basedOn w:val="Normal"/>
    <w:rsid w:val="00205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1D2"/>
    <w:rPr>
      <w:sz w:val="16"/>
      <w:vertAlign w:val="superscript"/>
    </w:rPr>
  </w:style>
  <w:style w:type="character" w:customStyle="1" w:styleId="Symbols">
    <w:name w:val="Symbols"/>
    <w:basedOn w:val="DefaultParagraphFont"/>
    <w:rsid w:val="002051D2"/>
    <w:rPr>
      <w:rFonts w:ascii="Symbol" w:hAnsi="Symbol"/>
    </w:rPr>
  </w:style>
  <w:style w:type="character" w:customStyle="1" w:styleId="MenuOptions">
    <w:name w:val="Menu Options"/>
    <w:basedOn w:val="DefaultParagraphFont"/>
    <w:rsid w:val="00205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1D2"/>
    <w:rPr>
      <w:b/>
    </w:rPr>
  </w:style>
  <w:style w:type="character" w:customStyle="1" w:styleId="Underlined">
    <w:name w:val="Underlined"/>
    <w:basedOn w:val="DefaultParagraphFont"/>
    <w:rsid w:val="002051D2"/>
    <w:rPr>
      <w:u w:val="single"/>
    </w:rPr>
  </w:style>
  <w:style w:type="paragraph" w:customStyle="1" w:styleId="TableBodyTextRight">
    <w:name w:val="Table Body Text Right"/>
    <w:basedOn w:val="TableBodyText"/>
    <w:rsid w:val="00205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1D2"/>
    <w:rPr>
      <w:sz w:val="18"/>
    </w:rPr>
  </w:style>
  <w:style w:type="paragraph" w:customStyle="1" w:styleId="BodySmallRight">
    <w:name w:val="Body Small Right"/>
    <w:basedOn w:val="BodyTextRight"/>
    <w:rsid w:val="002051D2"/>
    <w:rPr>
      <w:sz w:val="18"/>
      <w:szCs w:val="18"/>
    </w:rPr>
  </w:style>
  <w:style w:type="paragraph" w:customStyle="1" w:styleId="MarginEdition">
    <w:name w:val="Margin Edition"/>
    <w:basedOn w:val="MarginNote"/>
    <w:rsid w:val="00205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1D2"/>
    <w:rPr>
      <w:sz w:val="2"/>
      <w:szCs w:val="2"/>
    </w:rPr>
  </w:style>
  <w:style w:type="character" w:customStyle="1" w:styleId="Small">
    <w:name w:val="Small"/>
    <w:basedOn w:val="DefaultParagraphFont"/>
    <w:rsid w:val="002051D2"/>
    <w:rPr>
      <w:sz w:val="16"/>
    </w:rPr>
  </w:style>
  <w:style w:type="paragraph" w:customStyle="1" w:styleId="WideTable">
    <w:name w:val="Wide Table"/>
    <w:basedOn w:val="Normal"/>
    <w:rsid w:val="00205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1D2"/>
  </w:style>
  <w:style w:type="paragraph" w:styleId="Quote">
    <w:name w:val="Quote"/>
    <w:basedOn w:val="Heading1"/>
    <w:link w:val="QuoteChar"/>
    <w:qFormat/>
    <w:rsid w:val="00205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1D2"/>
    <w:pPr>
      <w:pageBreakBefore/>
    </w:pPr>
  </w:style>
  <w:style w:type="paragraph" w:customStyle="1" w:styleId="Border">
    <w:name w:val="Border"/>
    <w:basedOn w:val="Normal"/>
    <w:qFormat/>
    <w:rsid w:val="00205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1D2"/>
    <w:rPr>
      <w:u w:val="single"/>
    </w:rPr>
  </w:style>
  <w:style w:type="character" w:customStyle="1" w:styleId="BoldandItalics">
    <w:name w:val="Bold and Italics"/>
    <w:qFormat/>
    <w:rsid w:val="002051D2"/>
    <w:rPr>
      <w:b/>
      <w:i/>
      <w:u w:val="none"/>
    </w:rPr>
  </w:style>
  <w:style w:type="paragraph" w:styleId="BalloonText">
    <w:name w:val="Balloon Text"/>
    <w:basedOn w:val="Normal"/>
    <w:link w:val="BalloonTextChar"/>
    <w:rsid w:val="00205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1D2"/>
    <w:pPr>
      <w:spacing w:before="0" w:after="0"/>
    </w:pPr>
  </w:style>
  <w:style w:type="paragraph" w:customStyle="1" w:styleId="BodyTextBold">
    <w:name w:val="Body Text Bold"/>
    <w:basedOn w:val="BodyText"/>
    <w:qFormat/>
    <w:rsid w:val="002051D2"/>
    <w:rPr>
      <w:b/>
    </w:rPr>
  </w:style>
  <w:style w:type="character" w:styleId="Hyperlink">
    <w:name w:val="Hyperlink"/>
    <w:basedOn w:val="DefaultParagraphFont"/>
    <w:uiPriority w:val="99"/>
    <w:unhideWhenUsed/>
    <w:rsid w:val="00451A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4192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MSFFDM4018 Research and organise product inspection and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