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9FE" w:rsidP="00BB69FE">
      <w:pPr>
        <w:pStyle w:val="Title"/>
      </w:pPr>
      <w:r>
        <w:fldChar w:fldCharType="begin"/>
      </w:r>
      <w:r>
        <w:instrText xml:space="preserve"> TITLE   \* MERGEFORMAT </w:instrText>
      </w:r>
      <w:r>
        <w:fldChar w:fldCharType="separate"/>
      </w:r>
      <w:r>
        <w:t>MSFFDM4014 Produce manual and computer-aided drawings from design concepts</w:t>
      </w:r>
      <w:r>
        <w:fldChar w:fldCharType="end"/>
      </w:r>
    </w:p>
    <w:p w:rsidR="00BB69FE" w:rsidP="00BB69FE">
      <w:pPr>
        <w:pStyle w:val="Version"/>
        <w:sectPr w:rsidSect="00B74A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4AA0" w:rsidP="00B74AA0">
      <w:pPr>
        <w:pStyle w:val="SuperHeading"/>
      </w:pPr>
      <w:r w:rsidRPr="00B74AA0">
        <w:t>MSFFDM4014 Produce manual and computer-aided drawings from design concepts</w:t>
      </w:r>
    </w:p>
    <w:p w:rsidR="00000000" w:rsidRPr="00B74AA0" w:rsidP="00B74AA0">
      <w:pPr>
        <w:pStyle w:val="Heading1"/>
      </w:pPr>
      <w:bookmarkStart w:id="1" w:name="O_1109253"/>
      <w:bookmarkEnd w:id="1"/>
      <w:r w:rsidRPr="00B74AA0">
        <w:t>Modification History</w:t>
      </w:r>
    </w:p>
    <w:p w:rsidR="00000000" w:rsidRPr="00B74AA0" w:rsidP="00BB69FE">
      <w:pPr>
        <w:pStyle w:val="BodyText"/>
      </w:pPr>
      <w:r w:rsidRPr="00B74AA0">
        <w:t>Release 1. Unit code and title changed. Application changed. Elements and Performance Criteria simplified and changed to active voice. Range of Conditions removed with relevant information moved to Assessment Requirements. Assessment Requirements changed t</w:t>
      </w:r>
      <w:r w:rsidRPr="00B74AA0">
        <w:t>o include volume and frequency of evidence and remove duplication with Performance Criteria. Supersedes and is not equivalent to MSFDN4001 Produce drawings from design concepts.</w:t>
      </w:r>
    </w:p>
    <w:p w:rsidR="00000000" w:rsidRPr="00B74AA0" w:rsidP="00B74AA0">
      <w:pPr>
        <w:pStyle w:val="Heading1"/>
      </w:pPr>
      <w:bookmarkStart w:id="2" w:name="O_1109254"/>
      <w:bookmarkEnd w:id="2"/>
      <w:r w:rsidRPr="00B74AA0">
        <w:t>Application</w:t>
      </w:r>
    </w:p>
    <w:p w:rsidR="00000000" w:rsidRPr="00B74AA0" w:rsidP="00BB69FE">
      <w:pPr>
        <w:pStyle w:val="BodyText"/>
      </w:pPr>
      <w:r w:rsidRPr="00B74AA0">
        <w:t>This unit describes the skills and knowledge re</w:t>
      </w:r>
      <w:r w:rsidRPr="00B74AA0">
        <w:t>quired to produce manual and computer-aided drawings of furnishing or similar products from design concepts.</w:t>
      </w:r>
    </w:p>
    <w:p w:rsidR="00000000" w:rsidRPr="00B74AA0" w:rsidP="00BB69FE">
      <w:pPr>
        <w:pStyle w:val="BodyText"/>
      </w:pPr>
      <w:r w:rsidRPr="00B74AA0">
        <w:t>This unit applies to individuals required to create drawings as part of their job role in design, manufacturing and similar workplaces, either alon</w:t>
      </w:r>
      <w:r w:rsidRPr="00B74AA0">
        <w:t>e or as part of an internal or external team.</w:t>
      </w:r>
    </w:p>
    <w:p w:rsidR="00000000" w:rsidRPr="00B74AA0" w:rsidP="00BB69FE">
      <w:pPr>
        <w:pStyle w:val="BodyText"/>
      </w:pPr>
      <w:r w:rsidRPr="00B74AA0">
        <w:t>No licensing or certification requirements exist at the time of publication. Relevant legislation, industry standards and codes of practice within Australia must be applied.</w:t>
      </w:r>
    </w:p>
    <w:p w:rsidR="00000000" w:rsidRPr="00B74AA0" w:rsidP="00B74AA0">
      <w:pPr>
        <w:pStyle w:val="Heading1"/>
      </w:pPr>
      <w:bookmarkStart w:id="3" w:name="O_1109256"/>
      <w:bookmarkEnd w:id="3"/>
      <w:r w:rsidRPr="00B74AA0">
        <w:t>Competency Field</w:t>
      </w:r>
    </w:p>
    <w:p w:rsidR="00000000" w:rsidRPr="00B74AA0" w:rsidP="00BB69FE">
      <w:pPr>
        <w:pStyle w:val="BodyText"/>
      </w:pPr>
      <w:r w:rsidRPr="00B74AA0">
        <w:t>Design documentation and machine interface</w:t>
      </w:r>
    </w:p>
    <w:p w:rsidR="00000000" w:rsidRPr="00B74AA0" w:rsidP="00B74AA0">
      <w:pPr>
        <w:pStyle w:val="Heading1"/>
      </w:pPr>
      <w:bookmarkStart w:id="4" w:name="O_1109258"/>
      <w:bookmarkEnd w:id="4"/>
      <w:r w:rsidRPr="00B74AA0">
        <w:t>Elements and Performance Criteria</w:t>
      </w:r>
    </w:p>
    <w:tbl>
      <w:tblPr>
        <w:tblW w:w="9639" w:type="dxa"/>
        <w:tblLayout w:type="fixed"/>
        <w:tblCellMar>
          <w:left w:w="62" w:type="dxa"/>
          <w:right w:w="62" w:type="dxa"/>
        </w:tblCellMar>
        <w:tblLook w:val="0000"/>
      </w:tblPr>
      <w:tblGrid>
        <w:gridCol w:w="2531"/>
        <w:gridCol w:w="7108"/>
      </w:tblGrid>
      <w:tr w:rsidTr="00BB69FE">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74AA0" w:rsidP="00B74AA0">
            <w:pPr>
              <w:pStyle w:val="BodyText"/>
            </w:pPr>
            <w:r w:rsidRPr="00B74AA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74AA0">
            <w:pPr>
              <w:pStyle w:val="BodyText"/>
              <w:rPr>
                <w:lang w:val="en-NZ"/>
              </w:rPr>
            </w:pPr>
            <w:r w:rsidRPr="00B74AA0">
              <w:rPr>
                <w:rStyle w:val="SpecialBold"/>
              </w:rPr>
              <w:t>Performance Criteria</w:t>
            </w:r>
          </w:p>
        </w:tc>
      </w:tr>
      <w:tr w:rsidTr="00BB69FE">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74AA0" w:rsidP="00B74AA0">
            <w:pPr>
              <w:pStyle w:val="BodyText"/>
            </w:pPr>
            <w:r w:rsidRPr="00B74AA0">
              <w:rPr>
                <w:rStyle w:val="Emphasis"/>
              </w:rPr>
              <w:t xml:space="preserve">Elements describe the </w:t>
            </w:r>
            <w:r w:rsidRPr="00B74AA0">
              <w:t xml:space="preserve">essential </w:t>
            </w:r>
            <w:r w:rsidRPr="00B74AA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74AA0">
            <w:pPr>
              <w:pStyle w:val="BodyText"/>
              <w:rPr>
                <w:lang w:val="en-NZ"/>
              </w:rPr>
            </w:pPr>
            <w:r w:rsidRPr="00B74AA0">
              <w:rPr>
                <w:rStyle w:val="Emphasis"/>
              </w:rPr>
              <w:t xml:space="preserve">Performance criteria describe the performance needed to demonstrate achievement of the </w:t>
            </w:r>
            <w:r w:rsidRPr="00B74AA0">
              <w:rPr>
                <w:rStyle w:val="Emphasis"/>
              </w:rPr>
              <w:t>element.</w:t>
            </w:r>
          </w:p>
        </w:tc>
      </w:tr>
      <w:tr w:rsidTr="00BB69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AA0">
            <w:pPr>
              <w:pStyle w:val="BodyText"/>
              <w:rPr>
                <w:lang w:val="en-NZ"/>
              </w:rPr>
            </w:pPr>
            <w:r w:rsidRPr="00B74AA0">
              <w:t>1. Prepare for drawing work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AA0" w:rsidP="00B74AA0">
            <w:pPr>
              <w:pStyle w:val="BodyText"/>
            </w:pPr>
            <w:r w:rsidRPr="00B74AA0">
              <w:t>1.1 Identify product purpose, characteristics and production materials and methods, and assess impact of these on drawing process</w:t>
            </w:r>
          </w:p>
          <w:p w:rsidR="00000000" w:rsidRPr="00B74AA0" w:rsidP="00B74AA0">
            <w:pPr>
              <w:pStyle w:val="BodyText"/>
            </w:pPr>
            <w:r w:rsidRPr="00B74AA0">
              <w:t>1.2 Confirm type of drawing to be developed from information and select appropriate medium and tools</w:t>
            </w:r>
          </w:p>
          <w:p w:rsidR="00000000" w:rsidRPr="00B74AA0" w:rsidP="00B74AA0">
            <w:pPr>
              <w:pStyle w:val="BodyText"/>
            </w:pPr>
            <w:r w:rsidRPr="00B74AA0">
              <w:t>1.3 Set up hardware and software as required in accordance with operating instructions and workplaces procedures</w:t>
            </w:r>
          </w:p>
          <w:p w:rsidR="00000000" w:rsidRPr="00B74AA0" w:rsidP="00B74AA0">
            <w:pPr>
              <w:pStyle w:val="BodyText"/>
            </w:pPr>
            <w:r w:rsidRPr="00B74AA0">
              <w:t>1.4 Identify drawing conventions and speci</w:t>
            </w:r>
            <w:r w:rsidRPr="00B74AA0">
              <w:t>fications for notation on drawing</w:t>
            </w:r>
          </w:p>
          <w:p w:rsidR="00000000" w:rsidP="00B74AA0">
            <w:pPr>
              <w:pStyle w:val="BodyText"/>
              <w:rPr>
                <w:lang w:val="en-NZ"/>
              </w:rPr>
            </w:pPr>
            <w:r w:rsidRPr="00B74AA0">
              <w:t>1.5 Establish and document design concept requirements, identifying dimensions, angles, shapes and finished size</w:t>
            </w:r>
          </w:p>
        </w:tc>
      </w:tr>
      <w:tr w:rsidTr="00BB69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AA0">
            <w:pPr>
              <w:pStyle w:val="BodyText"/>
              <w:rPr>
                <w:lang w:val="en-NZ"/>
              </w:rPr>
            </w:pPr>
            <w:r w:rsidRPr="00B74AA0">
              <w:t>2. Quantify and draft initial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AA0" w:rsidP="00B74AA0">
            <w:pPr>
              <w:pStyle w:val="BodyText"/>
            </w:pPr>
            <w:r w:rsidRPr="00B74AA0">
              <w:t>2.1 Accurately plot dimensions from prototype sketch and documented sp</w:t>
            </w:r>
            <w:r w:rsidRPr="00B74AA0">
              <w:t>ecifications</w:t>
            </w:r>
          </w:p>
          <w:p w:rsidR="00000000" w:rsidRPr="00B74AA0" w:rsidP="00B74AA0">
            <w:pPr>
              <w:pStyle w:val="BodyText"/>
            </w:pPr>
            <w:r w:rsidRPr="00B74AA0">
              <w:t>2.2 Connect dimensional points to match appropriate drawing view</w:t>
            </w:r>
          </w:p>
          <w:p w:rsidR="00000000" w:rsidRPr="00B74AA0" w:rsidP="00B74AA0">
            <w:pPr>
              <w:pStyle w:val="BodyText"/>
            </w:pPr>
            <w:r w:rsidRPr="00B74AA0">
              <w:t>2.3 Accurately note required production information or special requirements</w:t>
            </w:r>
          </w:p>
          <w:p w:rsidR="00000000" w:rsidP="00B74AA0">
            <w:pPr>
              <w:pStyle w:val="BodyText"/>
              <w:rPr>
                <w:lang w:val="en-NZ"/>
              </w:rPr>
            </w:pPr>
            <w:r w:rsidRPr="00B74AA0">
              <w:t>2.4 Note drawing conventions and specifications on documentation</w:t>
            </w:r>
          </w:p>
        </w:tc>
      </w:tr>
      <w:tr w:rsidTr="00BB69F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74AA0">
            <w:pPr>
              <w:pStyle w:val="BodyText"/>
              <w:rPr>
                <w:lang w:val="en-NZ"/>
              </w:rPr>
            </w:pPr>
            <w:r w:rsidRPr="00B74AA0">
              <w:t>3. Complete drawing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74AA0" w:rsidP="00B74AA0">
            <w:pPr>
              <w:pStyle w:val="BodyText"/>
            </w:pPr>
            <w:r w:rsidRPr="00B74AA0">
              <w:t>3.1 Check angles</w:t>
            </w:r>
            <w:r w:rsidRPr="00B74AA0">
              <w:t>, shapes and dimensions against specifications and concept prototype drawing</w:t>
            </w:r>
          </w:p>
          <w:p w:rsidR="00000000" w:rsidRPr="00B74AA0" w:rsidP="00B74AA0">
            <w:pPr>
              <w:pStyle w:val="BodyText"/>
            </w:pPr>
            <w:r w:rsidRPr="00B74AA0">
              <w:t>3.2 Identify and make required adjustments to designs based on review and consultation with relevant people</w:t>
            </w:r>
          </w:p>
          <w:p w:rsidR="00000000" w:rsidRPr="00B74AA0" w:rsidP="00B74AA0">
            <w:pPr>
              <w:pStyle w:val="BodyText"/>
            </w:pPr>
            <w:r w:rsidRPr="00B74AA0">
              <w:t>3.3 Check drawing for compliance with workplaces documentation requirements</w:t>
            </w:r>
          </w:p>
          <w:p w:rsidR="00000000" w:rsidRPr="00B74AA0" w:rsidP="00B74AA0">
            <w:pPr>
              <w:pStyle w:val="BodyText"/>
            </w:pPr>
            <w:r w:rsidRPr="00B74AA0">
              <w:t>3.4 Store data files in accordance with operating instructions and workplaces procedures</w:t>
            </w:r>
          </w:p>
        </w:tc>
      </w:tr>
    </w:tbl>
    <w:p w:rsidR="00000000" w:rsidRPr="00B74AA0" w:rsidP="00B74AA0">
      <w:pPr>
        <w:pStyle w:val="BodyText"/>
      </w:pPr>
    </w:p>
    <w:p w:rsidR="00000000" w:rsidRPr="00B74AA0" w:rsidP="00B74AA0">
      <w:pPr>
        <w:pStyle w:val="AllowPageBreak"/>
      </w:pPr>
    </w:p>
    <w:p w:rsidR="00000000" w:rsidRPr="00B74AA0" w:rsidP="00B74AA0">
      <w:pPr>
        <w:pStyle w:val="Heading1"/>
      </w:pPr>
      <w:bookmarkStart w:id="5" w:name="O_1109259"/>
      <w:bookmarkEnd w:id="5"/>
      <w:r w:rsidRPr="00B74AA0">
        <w:t>Foundation Skills</w:t>
      </w:r>
    </w:p>
    <w:p w:rsidR="00000000" w:rsidRPr="00B74AA0" w:rsidP="00BB69FE">
      <w:pPr>
        <w:pStyle w:val="BodyText"/>
      </w:pPr>
      <w:r w:rsidRPr="00B74AA0">
        <w:t>This section describes those language, literacy, num</w:t>
      </w:r>
      <w:r w:rsidRPr="00B74AA0">
        <w:t xml:space="preserve">eracy and employment skills that are essential to performance but not explicit in the performance criteria. </w:t>
      </w:r>
    </w:p>
    <w:p w:rsidR="00000000" w:rsidRPr="00B74AA0" w:rsidP="00B74AA0">
      <w:pPr>
        <w:pStyle w:val="ListBullet"/>
      </w:pPr>
      <w:r w:rsidRPr="00B74AA0">
        <w:t>Numeracy skills to interpret technical information and perform calculations.</w:t>
      </w:r>
    </w:p>
    <w:p w:rsidR="00000000" w:rsidRPr="00B74AA0" w:rsidP="00B74AA0">
      <w:pPr>
        <w:pStyle w:val="ListBullet"/>
      </w:pPr>
      <w:r w:rsidRPr="00B74AA0">
        <w:t>Reading skills to interpret the product or design specifications.</w:t>
      </w:r>
    </w:p>
    <w:p w:rsidR="00000000" w:rsidRPr="00B74AA0" w:rsidP="00B74AA0">
      <w:pPr>
        <w:pStyle w:val="ListBullet"/>
      </w:pPr>
      <w:r w:rsidRPr="00B74AA0">
        <w:t>Wri</w:t>
      </w:r>
      <w:r w:rsidRPr="00B74AA0">
        <w:t>ting skills to document production and other requirements.</w:t>
      </w:r>
    </w:p>
    <w:p w:rsidR="00000000" w:rsidRPr="00BB69FE" w:rsidP="00BB69FE">
      <w:pPr>
        <w:pStyle w:val="BodyText"/>
        <w:rPr>
          <w:i/>
        </w:rPr>
      </w:pPr>
      <w:r w:rsidRPr="00BB69FE">
        <w:rPr>
          <w:rStyle w:val="Emphasis"/>
        </w:rPr>
        <w:t>Other foundation skills essential to performance are explicit in the performance criteria of this unit of competency.</w:t>
      </w:r>
    </w:p>
    <w:p w:rsidR="00000000" w:rsidRPr="00B74AA0" w:rsidP="00B74AA0">
      <w:pPr>
        <w:pStyle w:val="Heading1"/>
      </w:pPr>
      <w:bookmarkStart w:id="6" w:name="O_1109261"/>
      <w:bookmarkEnd w:id="6"/>
      <w:r w:rsidRPr="00B74AA0">
        <w:t>Unit Mapping Information</w:t>
      </w:r>
    </w:p>
    <w:p w:rsidR="00000000" w:rsidRPr="00B74AA0" w:rsidP="00BB69FE">
      <w:pPr>
        <w:pStyle w:val="BodyText"/>
      </w:pPr>
      <w:r w:rsidRPr="00B74AA0">
        <w:t>Release 1. Supersedes and is not equivalent to MSFDN4001 Produce drawings from design concepts.</w:t>
      </w:r>
    </w:p>
    <w:p w:rsidR="00000000" w:rsidRPr="00B74AA0" w:rsidP="00B74AA0">
      <w:pPr>
        <w:pStyle w:val="Heading1"/>
      </w:pPr>
      <w:bookmarkStart w:id="7" w:name="O_1109268"/>
      <w:bookmarkEnd w:id="7"/>
      <w:r w:rsidRPr="00B74AA0">
        <w:t>Links</w:t>
      </w:r>
    </w:p>
    <w:p w:rsidR="00000000" w:rsidRPr="00B74AA0" w:rsidP="00BB69FE">
      <w:pPr>
        <w:pStyle w:val="BodyText"/>
      </w:pPr>
      <w:r w:rsidRPr="00B74AA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13709">
        <w:rPr>
          <w:rStyle w:val="Hyperlink"/>
        </w:rPr>
        <w:t>https://vetnet.gov.au/Pages/TrainingDocs.aspx?q=0601ab95-583a-4e93-b2d4-cfb27b03ed73</w:t>
      </w:r>
      <w:r>
        <w:fldChar w:fldCharType="end"/>
      </w:r>
    </w:p>
    <w:p w:rsidR="00000000" w:rsidRPr="00B74AA0" w:rsidP="00BB69FE">
      <w:pPr>
        <w:pStyle w:val="BodyText"/>
        <w:sectPr w:rsidSect="00B74AA0">
          <w:headerReference w:type="default" r:id="rId10"/>
          <w:footerReference w:type="default" r:id="rId11"/>
          <w:pgSz w:w="11908" w:h="16833"/>
          <w:pgMar w:top="1702" w:right="1418" w:bottom="1702" w:left="1418" w:header="992" w:footer="992" w:gutter="0"/>
          <w:cols w:space="720"/>
          <w:noEndnote/>
          <w:docGrid w:linePitch="299"/>
        </w:sectPr>
      </w:pPr>
    </w:p>
    <w:p w:rsidR="00000000" w:rsidRPr="00B74AA0" w:rsidP="00B74AA0">
      <w:pPr>
        <w:pStyle w:val="SuperHeading"/>
      </w:pPr>
      <w:r w:rsidRPr="00B74AA0">
        <w:t>Assessment Requirements for MSFFDM4014 Produce manual and computer-aided drawings from design concepts</w:t>
      </w:r>
    </w:p>
    <w:p w:rsidR="00000000" w:rsidRPr="00B74AA0" w:rsidP="00B74AA0">
      <w:pPr>
        <w:pStyle w:val="Heading1"/>
      </w:pPr>
      <w:bookmarkStart w:id="8" w:name="O_1109263"/>
      <w:bookmarkEnd w:id="8"/>
      <w:r w:rsidRPr="00B74AA0">
        <w:t>Modification History</w:t>
      </w:r>
    </w:p>
    <w:p w:rsidR="00000000" w:rsidRPr="00B74AA0" w:rsidP="00BB69FE">
      <w:pPr>
        <w:pStyle w:val="BodyText"/>
      </w:pPr>
      <w:r w:rsidRPr="00B74AA0">
        <w:t>.Release 1. Unit code and title changed. Application cha</w:t>
      </w:r>
      <w:r w:rsidRPr="00B74AA0">
        <w:t>nged. Elements and Performance Criteria simplified and changed to active voice. Range of Conditions removed with relevant information moved to Assessment Requirements. Assessment Requirements changed to include volume and frequency of evidence and remove d</w:t>
      </w:r>
      <w:r w:rsidRPr="00B74AA0">
        <w:t>uplication with Performance Criteria. Supersedes and is not equivalent to MSFDN4001 Produce drawings from design concepts.</w:t>
      </w:r>
    </w:p>
    <w:p w:rsidR="00000000" w:rsidRPr="00B74AA0" w:rsidP="00B74AA0">
      <w:pPr>
        <w:pStyle w:val="Heading1"/>
      </w:pPr>
      <w:bookmarkStart w:id="9" w:name="O_1109264"/>
      <w:bookmarkEnd w:id="9"/>
      <w:r w:rsidRPr="00B74AA0">
        <w:t>Performance Evidence</w:t>
      </w:r>
    </w:p>
    <w:p w:rsidR="00000000" w:rsidRPr="00B74AA0" w:rsidP="00BB69FE">
      <w:pPr>
        <w:pStyle w:val="BodyText"/>
      </w:pPr>
      <w:r w:rsidRPr="00B74AA0">
        <w:t>There must be evidence the candidate has completed the tasks outlined in the elements and per</w:t>
      </w:r>
      <w:r w:rsidRPr="00B74AA0">
        <w:t>formance criteria of this unit, and demonstrated the ability to:</w:t>
      </w:r>
    </w:p>
    <w:p w:rsidR="00000000" w:rsidRPr="00B74AA0" w:rsidP="00B74AA0">
      <w:pPr>
        <w:pStyle w:val="ListBullet"/>
      </w:pPr>
      <w:r w:rsidRPr="00B74AA0">
        <w:t xml:space="preserve">interpret specifications and measurements in two and three-dimensional (2D and 3D) form, and: </w:t>
      </w:r>
    </w:p>
    <w:p w:rsidR="00000000" w:rsidRPr="00B74AA0" w:rsidP="00B74AA0">
      <w:pPr>
        <w:pStyle w:val="ListBullet2"/>
      </w:pPr>
      <w:r w:rsidRPr="00B74AA0">
        <w:t>produce three drawings from design concepts, including:</w:t>
      </w:r>
    </w:p>
    <w:p w:rsidR="00000000" w:rsidRPr="00B74AA0" w:rsidP="00B74AA0">
      <w:pPr>
        <w:pStyle w:val="ListBullet3"/>
      </w:pPr>
      <w:r w:rsidRPr="00B74AA0">
        <w:t>one manual drawing</w:t>
      </w:r>
    </w:p>
    <w:p w:rsidR="00000000" w:rsidRPr="00B74AA0" w:rsidP="00B74AA0">
      <w:pPr>
        <w:pStyle w:val="ListBullet3"/>
      </w:pPr>
      <w:r w:rsidRPr="00B74AA0">
        <w:t>one computer-aided 2D drawing</w:t>
      </w:r>
    </w:p>
    <w:p w:rsidR="00000000" w:rsidRPr="00B74AA0" w:rsidP="00B74AA0">
      <w:pPr>
        <w:pStyle w:val="ListBullet3"/>
      </w:pPr>
      <w:r w:rsidRPr="00B74AA0">
        <w:t>one computer-aided 3D drawing</w:t>
      </w:r>
    </w:p>
    <w:p w:rsidR="00000000" w:rsidRPr="00B74AA0" w:rsidP="00B74AA0">
      <w:pPr>
        <w:pStyle w:val="ListBullet2"/>
      </w:pPr>
      <w:r w:rsidRPr="00B74AA0">
        <w:t>select appropriate equipment and software to achieve the drawing requirements</w:t>
      </w:r>
    </w:p>
    <w:p w:rsidR="00000000" w:rsidRPr="00B74AA0" w:rsidP="00B74AA0">
      <w:pPr>
        <w:pStyle w:val="ListBullet2"/>
      </w:pPr>
      <w:r w:rsidRPr="00B74AA0">
        <w:t>utilise the features and functions of equipment and software in a best-practice manner.</w:t>
      </w:r>
    </w:p>
    <w:p w:rsidR="00000000" w:rsidRPr="00B74AA0" w:rsidP="00B74AA0">
      <w:pPr>
        <w:pStyle w:val="AllowPageBreak"/>
      </w:pPr>
    </w:p>
    <w:p w:rsidR="00000000" w:rsidRPr="00B74AA0" w:rsidP="00B74AA0">
      <w:pPr>
        <w:pStyle w:val="Heading1"/>
      </w:pPr>
      <w:bookmarkStart w:id="10" w:name="O_1109265"/>
      <w:bookmarkEnd w:id="10"/>
      <w:r w:rsidRPr="00B74AA0">
        <w:t xml:space="preserve">Knowledge </w:t>
      </w:r>
      <w:r w:rsidRPr="00B74AA0">
        <w:t>Evidence</w:t>
      </w:r>
    </w:p>
    <w:p w:rsidR="00000000" w:rsidRPr="00B74AA0" w:rsidP="00BB69FE">
      <w:pPr>
        <w:pStyle w:val="BodyText"/>
      </w:pPr>
      <w:r w:rsidRPr="00B74AA0">
        <w:t>There must be evidence the candidate has knowledge of:</w:t>
      </w:r>
    </w:p>
    <w:p w:rsidR="00000000" w:rsidRPr="00B74AA0" w:rsidP="00B74AA0">
      <w:pPr>
        <w:pStyle w:val="ListBullet"/>
      </w:pPr>
      <w:r w:rsidRPr="00B74AA0">
        <w:t>manual and computer-aided drawing:</w:t>
      </w:r>
    </w:p>
    <w:p w:rsidR="00000000" w:rsidRPr="00B74AA0" w:rsidP="00B74AA0">
      <w:pPr>
        <w:pStyle w:val="ListBullet2"/>
      </w:pPr>
      <w:r w:rsidRPr="00B74AA0">
        <w:t>processes</w:t>
      </w:r>
    </w:p>
    <w:p w:rsidR="00000000" w:rsidRPr="00B74AA0" w:rsidP="00B74AA0">
      <w:pPr>
        <w:pStyle w:val="ListBullet2"/>
      </w:pPr>
      <w:r w:rsidRPr="00B74AA0">
        <w:t>techniques</w:t>
      </w:r>
    </w:p>
    <w:p w:rsidR="00000000" w:rsidRPr="00B74AA0" w:rsidP="00B74AA0">
      <w:pPr>
        <w:pStyle w:val="ListBullet2"/>
      </w:pPr>
      <w:r w:rsidRPr="00B74AA0">
        <w:t>expected features</w:t>
      </w:r>
    </w:p>
    <w:p w:rsidR="00000000" w:rsidRPr="00B74AA0" w:rsidP="00B74AA0">
      <w:pPr>
        <w:pStyle w:val="ListBullet2"/>
      </w:pPr>
      <w:r w:rsidRPr="00B74AA0">
        <w:t>presentation protocols</w:t>
      </w:r>
    </w:p>
    <w:p w:rsidR="00000000" w:rsidRPr="00B74AA0" w:rsidP="00B74AA0">
      <w:pPr>
        <w:pStyle w:val="ListBullet"/>
      </w:pPr>
      <w:r w:rsidRPr="00B74AA0">
        <w:t>principles for design and manufacture, especially relating to furniture and furnishings</w:t>
      </w:r>
    </w:p>
    <w:p w:rsidR="00000000" w:rsidRPr="00B74AA0" w:rsidP="00B74AA0">
      <w:pPr>
        <w:pStyle w:val="ListBullet"/>
      </w:pPr>
      <w:r w:rsidRPr="00B74AA0">
        <w:t>current industry-standard softwares used for CAD, including their features and functions:</w:t>
      </w:r>
    </w:p>
    <w:p w:rsidR="00000000" w:rsidRPr="00B74AA0" w:rsidP="00B74AA0">
      <w:pPr>
        <w:pStyle w:val="ListBullet2"/>
      </w:pPr>
      <w:r w:rsidRPr="00B74AA0">
        <w:t>drawing tools</w:t>
      </w:r>
    </w:p>
    <w:p w:rsidR="00000000" w:rsidRPr="00B74AA0" w:rsidP="00B74AA0">
      <w:pPr>
        <w:pStyle w:val="ListBullet2"/>
      </w:pPr>
      <w:r w:rsidRPr="00B74AA0">
        <w:t>view displays</w:t>
      </w:r>
    </w:p>
    <w:p w:rsidR="00000000" w:rsidRPr="00B74AA0" w:rsidP="00B74AA0">
      <w:pPr>
        <w:pStyle w:val="ListBullet2"/>
      </w:pPr>
      <w:r w:rsidRPr="00B74AA0">
        <w:t>edit functions</w:t>
      </w:r>
    </w:p>
    <w:p w:rsidR="00000000" w:rsidRPr="00B74AA0" w:rsidP="00B74AA0">
      <w:pPr>
        <w:pStyle w:val="ListBullet2"/>
      </w:pPr>
      <w:r w:rsidRPr="00B74AA0">
        <w:t>working with layers</w:t>
      </w:r>
    </w:p>
    <w:p w:rsidR="00000000" w:rsidRPr="00B74AA0" w:rsidP="00B74AA0">
      <w:pPr>
        <w:pStyle w:val="ListBullet2"/>
      </w:pPr>
      <w:r w:rsidRPr="00B74AA0">
        <w:t>plotting</w:t>
      </w:r>
    </w:p>
    <w:p w:rsidR="00000000" w:rsidRPr="00B74AA0" w:rsidP="00B74AA0">
      <w:pPr>
        <w:pStyle w:val="ListBullet2"/>
      </w:pPr>
      <w:r w:rsidRPr="00B74AA0">
        <w:t>printing</w:t>
      </w:r>
    </w:p>
    <w:p w:rsidR="00000000" w:rsidRPr="00B74AA0" w:rsidP="00B74AA0">
      <w:pPr>
        <w:pStyle w:val="ListBullet"/>
      </w:pPr>
      <w:r w:rsidRPr="00B74AA0">
        <w:t>regulatory requirements, recognised standards and codes, and industry practices for</w:t>
      </w:r>
      <w:r w:rsidRPr="00B74AA0">
        <w:t xml:space="preserve"> drawing.</w:t>
      </w:r>
    </w:p>
    <w:p w:rsidR="00000000" w:rsidRPr="00B74AA0" w:rsidP="00B74AA0">
      <w:pPr>
        <w:pStyle w:val="AllowPageBreak"/>
      </w:pPr>
    </w:p>
    <w:p w:rsidR="00000000" w:rsidRPr="00B74AA0" w:rsidP="00B74AA0">
      <w:pPr>
        <w:pStyle w:val="Heading1"/>
      </w:pPr>
      <w:bookmarkStart w:id="11" w:name="O_1109266"/>
      <w:bookmarkEnd w:id="11"/>
      <w:r w:rsidRPr="00B74AA0">
        <w:t>Assessment Conditions</w:t>
      </w:r>
    </w:p>
    <w:p w:rsidR="00000000" w:rsidRPr="00B74AA0" w:rsidP="00BB69FE">
      <w:pPr>
        <w:pStyle w:val="BodyText"/>
      </w:pPr>
      <w:r w:rsidRPr="00B74AA0">
        <w:t xml:space="preserve">Skills must have been demonstrated in the workplace or in a simulated environment that reflects workplace conditions and contingencies. The following conditions must be met for this unit: </w:t>
      </w:r>
    </w:p>
    <w:p w:rsidR="00000000" w:rsidRPr="00B74AA0" w:rsidP="00B74AA0">
      <w:pPr>
        <w:pStyle w:val="ListBullet"/>
      </w:pPr>
      <w:r w:rsidRPr="00B74AA0">
        <w:t xml:space="preserve">use of suitable facilities, equipment and resources, including: </w:t>
      </w:r>
    </w:p>
    <w:p w:rsidR="00000000" w:rsidRPr="00B74AA0" w:rsidP="00B74AA0">
      <w:pPr>
        <w:pStyle w:val="ListBullet2"/>
      </w:pPr>
      <w:r w:rsidRPr="00B74AA0">
        <w:t>design concepts</w:t>
      </w:r>
    </w:p>
    <w:p w:rsidR="00000000" w:rsidRPr="00B74AA0" w:rsidP="00B74AA0">
      <w:pPr>
        <w:pStyle w:val="ListBullet2"/>
      </w:pPr>
      <w:r w:rsidRPr="00B74AA0">
        <w:t>specifications</w:t>
      </w:r>
    </w:p>
    <w:p w:rsidR="00000000" w:rsidRPr="00B74AA0" w:rsidP="00B74AA0">
      <w:pPr>
        <w:pStyle w:val="ListBullet2"/>
      </w:pPr>
      <w:r w:rsidRPr="00B74AA0">
        <w:t>drawing equipment and current industry-standard software</w:t>
      </w:r>
    </w:p>
    <w:p w:rsidR="00BB69FE" w:rsidP="00BB69FE">
      <w:pPr>
        <w:pStyle w:val="BodyText"/>
      </w:pPr>
      <w:r w:rsidRPr="00B74AA0">
        <w:t>Assessors must satisfy the NVR/AQTF mandatory competency requirements for assessors.</w:t>
      </w:r>
    </w:p>
    <w:p w:rsidR="00000000" w:rsidRPr="00B74AA0" w:rsidP="00B74AA0">
      <w:pPr>
        <w:pStyle w:val="Heading1"/>
      </w:pPr>
      <w:bookmarkStart w:id="12" w:name="O_1109269"/>
      <w:bookmarkEnd w:id="12"/>
      <w:r w:rsidRPr="00B74AA0">
        <w:t>Links</w:t>
      </w:r>
    </w:p>
    <w:p w:rsidR="00000000" w:rsidRPr="00B74AA0" w:rsidP="00BB69FE">
      <w:pPr>
        <w:pStyle w:val="BodyText"/>
      </w:pPr>
      <w:r w:rsidRPr="00B74AA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13709">
        <w:rPr>
          <w:rStyle w:val="Hyperlink"/>
        </w:rPr>
        <w:t>https://vetnet.gov.au/Pages/TrainingDocs.aspx?q=0601ab95-583a-4e93-b2d4-cfb27b03ed73</w:t>
      </w:r>
      <w:r>
        <w:fldChar w:fldCharType="end"/>
      </w:r>
    </w:p>
    <w:p w:rsidR="00000000" w:rsidRPr="00B74AA0" w:rsidP="00B74AA0"/>
    <w:sectPr w:rsidSect="00B74AA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rsidRPr="00BB69FE" w:rsidP="00BB69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FE" w:rsidP="00B74A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69FE" w:rsidP="00B74A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B69FE" w:rsidP="00B74A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rsidP="00B74AA0">
    <w:pPr>
      <w:pStyle w:val="Footer"/>
      <w:framePr w:wrap="around"/>
    </w:pPr>
    <w:r>
      <w:fldChar w:fldCharType="begin"/>
    </w:r>
    <w:r>
      <w:instrText xml:space="preserve"> DOCPROPERTY  Subject  \* MERGEFORMAT </w:instrText>
    </w:r>
    <w:r>
      <w:fldChar w:fldCharType="separate"/>
    </w:r>
    <w:r w:rsidR="00BB69FE">
      <w:t>Approved</w:t>
    </w:r>
    <w:r w:rsidR="00BB69FE">
      <w:fldChar w:fldCharType="end"/>
    </w:r>
    <w:r>
      <w:tab/>
      <w:t xml:space="preserve">Page </w:t>
    </w:r>
    <w:r>
      <w:fldChar w:fldCharType="begin"/>
    </w:r>
    <w:r>
      <w:instrText xml:space="preserve"> PAGE  \* Arabic  \* MERGEFORMAT </w:instrText>
    </w:r>
    <w:r>
      <w:fldChar w:fldCharType="separate"/>
    </w:r>
    <w:r w:rsidR="00BB69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69FE">
      <w:rPr>
        <w:noProof/>
      </w:rPr>
      <w:t>4</w:t>
    </w:r>
    <w:r>
      <w:rPr>
        <w:noProof/>
      </w:rPr>
      <w:fldChar w:fldCharType="end"/>
    </w:r>
  </w:p>
  <w:p w:rsidR="00B74AA0" w:rsidP="00B74AA0">
    <w:pPr>
      <w:pStyle w:val="Footer"/>
      <w:framePr w:wrap="around"/>
    </w:pPr>
    <w:r>
      <w:t xml:space="preserve">© Commonwealth of Australia, </w:t>
    </w:r>
    <w:r>
      <w:fldChar w:fldCharType="begin"/>
    </w:r>
    <w:r>
      <w:instrText xml:space="preserve"> DATE  \@ "yyyy"  \* MERGEFORMAT </w:instrText>
    </w:r>
    <w:r>
      <w:fldChar w:fldCharType="separate"/>
    </w:r>
    <w:r w:rsidR="00BB69FE">
      <w:rPr>
        <w:noProof/>
      </w:rPr>
      <w:t>2025</w:t>
    </w:r>
    <w:r>
      <w:fldChar w:fldCharType="end"/>
    </w:r>
    <w:r>
      <w:tab/>
    </w:r>
    <w:r>
      <w:fldChar w:fldCharType="begin"/>
    </w:r>
    <w:r>
      <w:instrText xml:space="preserve"> DOCPROPERTY  Author  \* MERGEFORMAT </w:instrText>
    </w:r>
    <w:r>
      <w:fldChar w:fldCharType="separate"/>
    </w:r>
    <w:r w:rsidR="00BB69FE">
      <w:t>Skills Insight</w:t>
    </w:r>
    <w:r w:rsidR="00BB69FE">
      <w:fldChar w:fldCharType="end"/>
    </w:r>
  </w:p>
  <w:p w:rsidR="00B74AA0" w:rsidP="00B74A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4AA0" w:rsidRPr="00BB69FE" w:rsidP="00BB69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FE" w:rsidRPr="002D2AF8" w:rsidP="00B74AA0">
    <w:pPr>
      <w:pStyle w:val="Header"/>
      <w:framePr w:wrap="around"/>
    </w:pPr>
    <w:r>
      <w:fldChar w:fldCharType="begin"/>
    </w:r>
    <w:r>
      <w:instrText xml:space="preserve"> TITLE   \* MERGEFORMAT </w:instrText>
    </w:r>
    <w:r>
      <w:fldChar w:fldCharType="separate"/>
    </w:r>
    <w:r>
      <w:t>MSFFDM4014 Produce manual and computer-aided drawings from design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69FE" w:rsidP="00B74A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AA0" w:rsidRPr="002D2AF8" w:rsidP="00B74AA0">
    <w:pPr>
      <w:pStyle w:val="Header"/>
      <w:framePr w:wrap="around"/>
    </w:pPr>
    <w:r>
      <w:fldChar w:fldCharType="begin"/>
    </w:r>
    <w:r>
      <w:instrText xml:space="preserve"> TITLE   \* MERGEFORMAT </w:instrText>
    </w:r>
    <w:r>
      <w:fldChar w:fldCharType="separate"/>
    </w:r>
    <w:r w:rsidR="00BB69FE">
      <w:t>MSFFDM4014 Produce manual and computer-aided drawings from design concepts</w:t>
    </w:r>
    <w:r w:rsidR="00BB69FE">
      <w:fldChar w:fldCharType="end"/>
    </w:r>
    <w:r>
      <w:tab/>
      <w:t xml:space="preserve">Date this document was generated: </w:t>
    </w:r>
    <w:r>
      <w:fldChar w:fldCharType="begin"/>
    </w:r>
    <w:r>
      <w:instrText xml:space="preserve"> CREATEDATE  \@ "d MMMM yyyy"  \* MERGEFORMAT </w:instrText>
    </w:r>
    <w:r>
      <w:fldChar w:fldCharType="separate"/>
    </w:r>
    <w:r w:rsidR="00BB69FE">
      <w:rPr>
        <w:noProof/>
      </w:rPr>
      <w:t>2 March 2025</w:t>
    </w:r>
    <w:r>
      <w:fldChar w:fldCharType="end"/>
    </w:r>
  </w:p>
  <w:p w:rsidR="00B74AA0" w:rsidP="00B74A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E4BE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6CF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006C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A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4AA0"/>
    <w:pPr>
      <w:spacing w:before="360" w:after="60"/>
      <w:outlineLvl w:val="0"/>
    </w:pPr>
    <w:rPr>
      <w:sz w:val="32"/>
    </w:rPr>
  </w:style>
  <w:style w:type="paragraph" w:styleId="Heading2">
    <w:name w:val="heading 2"/>
    <w:basedOn w:val="HeadingBase"/>
    <w:next w:val="BodyText"/>
    <w:link w:val="Heading2Char"/>
    <w:qFormat/>
    <w:rsid w:val="00B74AA0"/>
    <w:pPr>
      <w:keepLines/>
      <w:spacing w:before="240" w:after="120"/>
      <w:outlineLvl w:val="1"/>
    </w:pPr>
    <w:rPr>
      <w:sz w:val="28"/>
      <w:szCs w:val="40"/>
    </w:rPr>
  </w:style>
  <w:style w:type="paragraph" w:styleId="Heading3">
    <w:name w:val="heading 3"/>
    <w:basedOn w:val="HeadingBase"/>
    <w:next w:val="BodyText"/>
    <w:link w:val="Heading3Char"/>
    <w:qFormat/>
    <w:rsid w:val="00B74AA0"/>
    <w:pPr>
      <w:spacing w:before="180" w:after="120"/>
      <w:outlineLvl w:val="2"/>
    </w:pPr>
    <w:rPr>
      <w:spacing w:val="-10"/>
      <w:kern w:val="32"/>
    </w:rPr>
  </w:style>
  <w:style w:type="paragraph" w:styleId="Heading4">
    <w:name w:val="heading 4"/>
    <w:basedOn w:val="HeadingBase"/>
    <w:next w:val="BodyText"/>
    <w:link w:val="Heading4Char"/>
    <w:qFormat/>
    <w:rsid w:val="00B74AA0"/>
    <w:pPr>
      <w:spacing w:before="160" w:after="120"/>
      <w:outlineLvl w:val="3"/>
    </w:pPr>
    <w:rPr>
      <w:sz w:val="22"/>
    </w:rPr>
  </w:style>
  <w:style w:type="paragraph" w:styleId="Heading5">
    <w:name w:val="heading 5"/>
    <w:basedOn w:val="HeadingBase"/>
    <w:next w:val="Normal"/>
    <w:link w:val="Heading5Char"/>
    <w:qFormat/>
    <w:rsid w:val="00B74AA0"/>
    <w:pPr>
      <w:spacing w:before="80"/>
      <w:outlineLvl w:val="4"/>
    </w:pPr>
    <w:rPr>
      <w:color w:val="918585"/>
      <w:sz w:val="20"/>
    </w:rPr>
  </w:style>
  <w:style w:type="paragraph" w:styleId="Heading6">
    <w:name w:val="heading 6"/>
    <w:basedOn w:val="HeadingBase"/>
    <w:next w:val="Normal"/>
    <w:link w:val="Heading6Char"/>
    <w:qFormat/>
    <w:rsid w:val="00B74AA0"/>
    <w:pPr>
      <w:spacing w:before="60"/>
      <w:outlineLvl w:val="5"/>
    </w:pPr>
    <w:rPr>
      <w:color w:val="918585"/>
      <w:sz w:val="20"/>
    </w:rPr>
  </w:style>
  <w:style w:type="paragraph" w:styleId="Heading7">
    <w:name w:val="heading 7"/>
    <w:basedOn w:val="Normal"/>
    <w:next w:val="Normal"/>
    <w:link w:val="Heading7Char"/>
    <w:qFormat/>
    <w:rsid w:val="00B74AA0"/>
    <w:pPr>
      <w:ind w:left="720"/>
      <w:outlineLvl w:val="6"/>
    </w:pPr>
    <w:rPr>
      <w:i/>
    </w:rPr>
  </w:style>
  <w:style w:type="paragraph" w:styleId="Heading8">
    <w:name w:val="heading 8"/>
    <w:basedOn w:val="Normal"/>
    <w:next w:val="Normal"/>
    <w:link w:val="Heading8Char"/>
    <w:qFormat/>
    <w:rsid w:val="00B74AA0"/>
    <w:pPr>
      <w:ind w:left="720"/>
      <w:outlineLvl w:val="7"/>
    </w:pPr>
    <w:rPr>
      <w:i/>
    </w:rPr>
  </w:style>
  <w:style w:type="paragraph" w:styleId="Heading9">
    <w:name w:val="heading 9"/>
    <w:basedOn w:val="Normal"/>
    <w:next w:val="Normal"/>
    <w:link w:val="Heading9Char"/>
    <w:qFormat/>
    <w:rsid w:val="00B74AA0"/>
    <w:pPr>
      <w:ind w:left="720"/>
      <w:outlineLvl w:val="8"/>
    </w:pPr>
    <w:rPr>
      <w:i/>
    </w:rPr>
  </w:style>
  <w:style w:type="character" w:default="1" w:styleId="DefaultParagraphFont">
    <w:name w:val="Default Paragraph Font"/>
    <w:uiPriority w:val="1"/>
    <w:unhideWhenUsed/>
    <w:rsid w:val="00B74A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4AA0"/>
  </w:style>
  <w:style w:type="character" w:customStyle="1" w:styleId="Heading1Char">
    <w:name w:val="Heading 1 Char"/>
    <w:basedOn w:val="DefaultParagraphFont"/>
    <w:link w:val="Heading1"/>
    <w:rsid w:val="00B74AA0"/>
    <w:rPr>
      <w:rFonts w:ascii="Times New Roman" w:eastAsia="Times New Roman" w:hAnsi="Times New Roman" w:cs="Times New Roman"/>
      <w:b/>
      <w:sz w:val="32"/>
      <w:szCs w:val="20"/>
      <w:lang w:eastAsia="en-US"/>
    </w:rPr>
  </w:style>
  <w:style w:type="paragraph" w:styleId="BodyText">
    <w:name w:val="Body Text"/>
    <w:basedOn w:val="Normal"/>
    <w:link w:val="BodyTextChar"/>
    <w:rsid w:val="00B74A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4AA0"/>
    <w:rPr>
      <w:rFonts w:ascii="Times New Roman" w:eastAsia="Times New Roman" w:hAnsi="Times New Roman" w:cs="Times New Roman"/>
      <w:sz w:val="24"/>
      <w:lang w:eastAsia="en-US"/>
    </w:rPr>
  </w:style>
  <w:style w:type="paragraph" w:styleId="ListBullet">
    <w:name w:val="List Bullet"/>
    <w:basedOn w:val="List"/>
    <w:rsid w:val="00B74AA0"/>
    <w:pPr>
      <w:numPr>
        <w:numId w:val="13"/>
      </w:numPr>
      <w:tabs>
        <w:tab w:val="clear" w:pos="340"/>
      </w:tabs>
      <w:spacing w:before="40" w:after="40"/>
    </w:pPr>
  </w:style>
  <w:style w:type="character" w:customStyle="1" w:styleId="SpecialBold">
    <w:name w:val="Special Bold"/>
    <w:basedOn w:val="DefaultParagraphFont"/>
    <w:rsid w:val="00B74AA0"/>
    <w:rPr>
      <w:b/>
      <w:spacing w:val="0"/>
    </w:rPr>
  </w:style>
  <w:style w:type="paragraph" w:styleId="ListBullet2">
    <w:name w:val="List Bullet 2"/>
    <w:basedOn w:val="List2"/>
    <w:rsid w:val="00B74AA0"/>
    <w:pPr>
      <w:numPr>
        <w:numId w:val="14"/>
      </w:numPr>
      <w:tabs>
        <w:tab w:val="clear" w:pos="680"/>
      </w:tabs>
    </w:pPr>
  </w:style>
  <w:style w:type="character" w:styleId="Emphasis">
    <w:name w:val="Emphasis"/>
    <w:basedOn w:val="DefaultParagraphFont"/>
    <w:qFormat/>
    <w:rsid w:val="00B74AA0"/>
    <w:rPr>
      <w:i/>
    </w:rPr>
  </w:style>
  <w:style w:type="paragraph" w:customStyle="1" w:styleId="SuperHeading">
    <w:name w:val="SuperHeading"/>
    <w:basedOn w:val="Normal"/>
    <w:rsid w:val="00B74AA0"/>
    <w:pPr>
      <w:spacing w:before="240" w:after="120"/>
      <w:outlineLvl w:val="0"/>
    </w:pPr>
    <w:rPr>
      <w:rFonts w:ascii="Times New Roman" w:hAnsi="Times New Roman"/>
      <w:b/>
      <w:sz w:val="32"/>
    </w:rPr>
  </w:style>
  <w:style w:type="paragraph" w:customStyle="1" w:styleId="AllowPageBreak">
    <w:name w:val="AllowPageBreak"/>
    <w:rsid w:val="00B74AA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4AA0"/>
    <w:pPr>
      <w:numPr>
        <w:numId w:val="3"/>
      </w:numPr>
      <w:tabs>
        <w:tab w:val="clear" w:pos="1021"/>
      </w:tabs>
      <w:ind w:left="1037" w:hanging="357"/>
    </w:pPr>
  </w:style>
  <w:style w:type="character" w:customStyle="1" w:styleId="Heading2Char">
    <w:name w:val="Heading 2 Char"/>
    <w:basedOn w:val="DefaultParagraphFont"/>
    <w:link w:val="Heading2"/>
    <w:rsid w:val="00B74A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4A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4A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4A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4A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4A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4A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4AA0"/>
    <w:rPr>
      <w:rFonts w:ascii="Courier New" w:eastAsia="Times New Roman" w:hAnsi="Courier New" w:cs="Times New Roman"/>
      <w:i/>
      <w:szCs w:val="20"/>
      <w:lang w:eastAsia="en-US"/>
    </w:rPr>
  </w:style>
  <w:style w:type="paragraph" w:customStyle="1" w:styleId="HeadingBase">
    <w:name w:val="Heading Base"/>
    <w:rsid w:val="00B74A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4AA0"/>
    <w:pPr>
      <w:tabs>
        <w:tab w:val="right" w:leader="dot" w:pos="9072"/>
      </w:tabs>
      <w:ind w:left="567"/>
    </w:pPr>
    <w:rPr>
      <w:szCs w:val="22"/>
    </w:rPr>
  </w:style>
  <w:style w:type="paragraph" w:customStyle="1" w:styleId="TOCBase">
    <w:name w:val="TOC Base"/>
    <w:rsid w:val="00B74A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4AA0"/>
    <w:pPr>
      <w:tabs>
        <w:tab w:val="right" w:leader="dot" w:pos="9072"/>
      </w:tabs>
      <w:spacing w:before="40" w:after="40"/>
      <w:ind w:left="284"/>
    </w:pPr>
    <w:rPr>
      <w:rFonts w:ascii="Times New Roman" w:hAnsi="Times New Roman"/>
    </w:rPr>
  </w:style>
  <w:style w:type="paragraph" w:styleId="TOC1">
    <w:name w:val="toc 1"/>
    <w:basedOn w:val="TOCBase"/>
    <w:next w:val="Normal"/>
    <w:rsid w:val="00B74A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4A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4AA0"/>
    <w:rPr>
      <w:rFonts w:ascii="Times New Roman" w:eastAsia="Times New Roman" w:hAnsi="Times New Roman" w:cs="Times New Roman"/>
      <w:sz w:val="16"/>
      <w:lang w:eastAsia="en-US"/>
    </w:rPr>
  </w:style>
  <w:style w:type="paragraph" w:styleId="Title">
    <w:name w:val="Title"/>
    <w:basedOn w:val="HeadingBase"/>
    <w:link w:val="TitleChar"/>
    <w:qFormat/>
    <w:rsid w:val="00B74AA0"/>
    <w:pPr>
      <w:spacing w:before="5040"/>
      <w:jc w:val="center"/>
    </w:pPr>
    <w:rPr>
      <w:sz w:val="48"/>
      <w:szCs w:val="72"/>
      <w:lang w:val="en-US"/>
    </w:rPr>
  </w:style>
  <w:style w:type="character" w:customStyle="1" w:styleId="TitleChar">
    <w:name w:val="Title Char"/>
    <w:basedOn w:val="DefaultParagraphFont"/>
    <w:link w:val="Title"/>
    <w:rsid w:val="00B74A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4AA0"/>
    <w:pPr>
      <w:tabs>
        <w:tab w:val="left" w:pos="3600"/>
        <w:tab w:val="left" w:pos="3958"/>
      </w:tabs>
    </w:pPr>
  </w:style>
  <w:style w:type="paragraph" w:styleId="List">
    <w:name w:val="List"/>
    <w:basedOn w:val="BodyText"/>
    <w:next w:val="BodyText"/>
    <w:rsid w:val="00B74AA0"/>
    <w:pPr>
      <w:tabs>
        <w:tab w:val="left" w:pos="340"/>
      </w:tabs>
      <w:spacing w:before="60" w:after="60"/>
      <w:ind w:left="340" w:hanging="340"/>
    </w:pPr>
  </w:style>
  <w:style w:type="paragraph" w:customStyle="1" w:styleId="Note">
    <w:name w:val="Note"/>
    <w:basedOn w:val="BodyText"/>
    <w:rsid w:val="00B74A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4AA0"/>
    <w:pPr>
      <w:framePr w:wrap="auto" w:hAnchor="text" w:y="6049"/>
    </w:pPr>
    <w:rPr>
      <w:color w:val="000000"/>
      <w:sz w:val="40"/>
    </w:rPr>
  </w:style>
  <w:style w:type="paragraph" w:customStyle="1" w:styleId="TOCTitle">
    <w:name w:val="TOCTitle"/>
    <w:basedOn w:val="Heading1"/>
    <w:rsid w:val="00B74AA0"/>
    <w:pPr>
      <w:spacing w:after="240"/>
      <w:jc w:val="center"/>
      <w:outlineLvl w:val="9"/>
    </w:pPr>
    <w:rPr>
      <w:caps/>
    </w:rPr>
  </w:style>
  <w:style w:type="paragraph" w:customStyle="1" w:styleId="Version">
    <w:name w:val="Version"/>
    <w:rsid w:val="00B74A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4AA0"/>
    <w:pPr>
      <w:keepNext w:val="0"/>
      <w:tabs>
        <w:tab w:val="right" w:pos="4176"/>
      </w:tabs>
      <w:ind w:left="198" w:hanging="198"/>
    </w:pPr>
    <w:rPr>
      <w:rFonts w:ascii="Garamond" w:hAnsi="Garamond"/>
    </w:rPr>
  </w:style>
  <w:style w:type="paragraph" w:styleId="IndexHeading">
    <w:name w:val="index heading"/>
    <w:basedOn w:val="Normal"/>
    <w:next w:val="Index1"/>
    <w:semiHidden/>
    <w:rsid w:val="00B74AA0"/>
    <w:pPr>
      <w:spacing w:before="120" w:after="120"/>
    </w:pPr>
    <w:rPr>
      <w:rFonts w:ascii="Arial" w:hAnsi="Arial"/>
      <w:b/>
      <w:color w:val="918585"/>
      <w:sz w:val="24"/>
    </w:rPr>
  </w:style>
  <w:style w:type="paragraph" w:styleId="Header">
    <w:name w:val="header"/>
    <w:basedOn w:val="Normal"/>
    <w:link w:val="HeaderChar"/>
    <w:rsid w:val="00B74A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4AA0"/>
    <w:rPr>
      <w:rFonts w:ascii="Times New Roman" w:eastAsia="Times New Roman" w:hAnsi="Times New Roman" w:cs="Times New Roman"/>
      <w:sz w:val="16"/>
      <w:szCs w:val="20"/>
      <w:lang w:val="en-GB" w:eastAsia="en-US"/>
    </w:rPr>
  </w:style>
  <w:style w:type="paragraph" w:customStyle="1" w:styleId="Chapter">
    <w:name w:val="Chapter"/>
    <w:basedOn w:val="Normal"/>
    <w:rsid w:val="00B74AA0"/>
    <w:pPr>
      <w:spacing w:before="240"/>
    </w:pPr>
    <w:rPr>
      <w:rFonts w:ascii="Times New Roman" w:hAnsi="Times New Roman"/>
      <w:smallCaps/>
      <w:spacing w:val="80"/>
      <w:sz w:val="28"/>
    </w:rPr>
  </w:style>
  <w:style w:type="paragraph" w:customStyle="1" w:styleId="InChapter">
    <w:name w:val="InChapter"/>
    <w:basedOn w:val="Heading3"/>
    <w:rsid w:val="00B74AA0"/>
    <w:pPr>
      <w:spacing w:after="240"/>
      <w:outlineLvl w:val="9"/>
    </w:pPr>
    <w:rPr>
      <w:noProof/>
    </w:rPr>
  </w:style>
  <w:style w:type="paragraph" w:styleId="Index2">
    <w:name w:val="index 2"/>
    <w:basedOn w:val="Normal"/>
    <w:next w:val="Normal"/>
    <w:semiHidden/>
    <w:rsid w:val="00B74AA0"/>
    <w:pPr>
      <w:tabs>
        <w:tab w:val="right" w:pos="4176"/>
      </w:tabs>
      <w:ind w:left="568" w:hanging="284"/>
    </w:pPr>
    <w:rPr>
      <w:rFonts w:ascii="Garamond" w:hAnsi="Garamond"/>
    </w:rPr>
  </w:style>
  <w:style w:type="paragraph" w:customStyle="1" w:styleId="Byline">
    <w:name w:val="Byline"/>
    <w:rsid w:val="00B74A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4AA0"/>
    <w:pPr>
      <w:tabs>
        <w:tab w:val="clear" w:pos="3600"/>
        <w:tab w:val="clear" w:pos="3958"/>
      </w:tabs>
      <w:jc w:val="right"/>
    </w:pPr>
  </w:style>
  <w:style w:type="paragraph" w:styleId="Caption">
    <w:name w:val="caption"/>
    <w:basedOn w:val="BodyText"/>
    <w:next w:val="Normal"/>
    <w:qFormat/>
    <w:rsid w:val="00B74AA0"/>
    <w:pPr>
      <w:framePr w:w="2268" w:hSpace="181" w:vSpace="181" w:wrap="around" w:vAnchor="text" w:hAnchor="page" w:x="1135" w:y="285" w:anchorLock="1"/>
    </w:pPr>
    <w:rPr>
      <w:i/>
    </w:rPr>
  </w:style>
  <w:style w:type="paragraph" w:customStyle="1" w:styleId="MiniTOCTitle">
    <w:name w:val="MiniTOCTitle"/>
    <w:basedOn w:val="Heading4"/>
    <w:rsid w:val="00B74AA0"/>
    <w:pPr>
      <w:spacing w:before="240"/>
      <w:outlineLvl w:val="9"/>
    </w:pPr>
    <w:rPr>
      <w:noProof/>
      <w:sz w:val="24"/>
    </w:rPr>
  </w:style>
  <w:style w:type="paragraph" w:customStyle="1" w:styleId="MiniTOCItem">
    <w:name w:val="MiniTOCItem"/>
    <w:basedOn w:val="ListBullet"/>
    <w:rsid w:val="00B74AA0"/>
    <w:pPr>
      <w:numPr>
        <w:numId w:val="0"/>
      </w:numPr>
      <w:tabs>
        <w:tab w:val="right" w:leader="dot" w:pos="6521"/>
      </w:tabs>
      <w:spacing w:before="0" w:after="0"/>
    </w:pPr>
  </w:style>
  <w:style w:type="paragraph" w:customStyle="1" w:styleId="TOFTitle">
    <w:name w:val="TOFTitle"/>
    <w:basedOn w:val="TOCTitle"/>
    <w:rsid w:val="00B74AA0"/>
  </w:style>
  <w:style w:type="paragraph" w:styleId="TableofFigures">
    <w:name w:val="table of figures"/>
    <w:basedOn w:val="Normal"/>
    <w:next w:val="Normal"/>
    <w:semiHidden/>
    <w:rsid w:val="00B74AA0"/>
    <w:pPr>
      <w:tabs>
        <w:tab w:val="right" w:leader="dot" w:pos="9072"/>
      </w:tabs>
      <w:ind w:left="970" w:hanging="403"/>
    </w:pPr>
    <w:rPr>
      <w:rFonts w:ascii="Times New Roman" w:hAnsi="Times New Roman"/>
      <w:b/>
    </w:rPr>
  </w:style>
  <w:style w:type="paragraph" w:styleId="ListNumber">
    <w:name w:val="List Number"/>
    <w:basedOn w:val="List"/>
    <w:rsid w:val="00B74AA0"/>
    <w:pPr>
      <w:numPr>
        <w:numId w:val="16"/>
      </w:numPr>
      <w:tabs>
        <w:tab w:val="clear" w:pos="340"/>
      </w:tabs>
    </w:pPr>
  </w:style>
  <w:style w:type="character" w:customStyle="1" w:styleId="WingdingSymbols">
    <w:name w:val="Wingding Symbols"/>
    <w:rsid w:val="00B74AA0"/>
    <w:rPr>
      <w:rFonts w:ascii="Wingdings" w:hAnsi="Wingdings"/>
    </w:rPr>
  </w:style>
  <w:style w:type="paragraph" w:customStyle="1" w:styleId="TableHeading">
    <w:name w:val="Table Heading"/>
    <w:basedOn w:val="HeadingBase"/>
    <w:rsid w:val="00B74AA0"/>
    <w:pPr>
      <w:keepLines/>
      <w:pBdr>
        <w:bottom w:val="single" w:sz="6" w:space="1" w:color="918585"/>
      </w:pBdr>
      <w:spacing w:before="240"/>
    </w:pPr>
  </w:style>
  <w:style w:type="character" w:customStyle="1" w:styleId="HotSpot">
    <w:name w:val="HotSpot"/>
    <w:rsid w:val="00B74AA0"/>
    <w:rPr>
      <w:color w:val="0033CC"/>
      <w:u w:val="none"/>
    </w:rPr>
  </w:style>
  <w:style w:type="paragraph" w:customStyle="1" w:styleId="BodyTextRight">
    <w:name w:val="Body Text Right"/>
    <w:basedOn w:val="BodyText"/>
    <w:rsid w:val="00B74AA0"/>
    <w:pPr>
      <w:spacing w:before="0" w:after="0"/>
      <w:jc w:val="right"/>
    </w:pPr>
  </w:style>
  <w:style w:type="paragraph" w:styleId="Index3">
    <w:name w:val="index 3"/>
    <w:basedOn w:val="ListNumber2"/>
    <w:next w:val="Normal"/>
    <w:semiHidden/>
    <w:rsid w:val="00B74AA0"/>
    <w:pPr>
      <w:numPr>
        <w:numId w:val="0"/>
      </w:numPr>
      <w:tabs>
        <w:tab w:val="right" w:leader="dot" w:pos="4176"/>
      </w:tabs>
    </w:pPr>
  </w:style>
  <w:style w:type="paragraph" w:styleId="ListNumber2">
    <w:name w:val="List Number 2"/>
    <w:basedOn w:val="List2"/>
    <w:rsid w:val="00B74AA0"/>
    <w:pPr>
      <w:numPr>
        <w:numId w:val="11"/>
      </w:numPr>
      <w:tabs>
        <w:tab w:val="clear" w:pos="1060"/>
      </w:tabs>
    </w:pPr>
  </w:style>
  <w:style w:type="paragraph" w:customStyle="1" w:styleId="MarginNote">
    <w:name w:val="Margin Note"/>
    <w:basedOn w:val="BodyText"/>
    <w:rsid w:val="00B74A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4A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4A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4AA0"/>
    <w:rPr>
      <w:sz w:val="32"/>
    </w:rPr>
  </w:style>
  <w:style w:type="paragraph" w:customStyle="1" w:styleId="HeadingProcedure">
    <w:name w:val="Heading Procedure"/>
    <w:basedOn w:val="HeadingBase"/>
    <w:next w:val="Normal"/>
    <w:rsid w:val="00B74AA0"/>
    <w:pPr>
      <w:tabs>
        <w:tab w:val="left" w:pos="0"/>
      </w:tabs>
      <w:spacing w:before="120" w:after="60"/>
    </w:pPr>
    <w:rPr>
      <w:i/>
      <w:color w:val="918585"/>
      <w:sz w:val="22"/>
    </w:rPr>
  </w:style>
  <w:style w:type="paragraph" w:customStyle="1" w:styleId="TableBodyText">
    <w:name w:val="Table Body Text"/>
    <w:basedOn w:val="BodyText"/>
    <w:rsid w:val="00B74AA0"/>
    <w:pPr>
      <w:spacing w:before="60" w:after="60"/>
    </w:pPr>
  </w:style>
  <w:style w:type="paragraph" w:styleId="ListContinue">
    <w:name w:val="List Continue"/>
    <w:basedOn w:val="List"/>
    <w:rsid w:val="00B74AA0"/>
    <w:pPr>
      <w:ind w:firstLine="0"/>
    </w:pPr>
  </w:style>
  <w:style w:type="paragraph" w:customStyle="1" w:styleId="ListNote">
    <w:name w:val="List Note"/>
    <w:basedOn w:val="List"/>
    <w:rsid w:val="00B74AA0"/>
    <w:pPr>
      <w:pBdr>
        <w:top w:val="single" w:sz="6" w:space="2" w:color="918585"/>
        <w:bottom w:val="single" w:sz="6" w:space="2" w:color="918585"/>
      </w:pBdr>
      <w:tabs>
        <w:tab w:val="left" w:pos="1021"/>
      </w:tabs>
      <w:ind w:firstLine="0"/>
    </w:pPr>
  </w:style>
  <w:style w:type="paragraph" w:customStyle="1" w:styleId="Warning">
    <w:name w:val="Warning"/>
    <w:basedOn w:val="BodyText"/>
    <w:rsid w:val="00B74AA0"/>
    <w:pPr>
      <w:shd w:val="clear" w:color="auto" w:fill="D9D9D9"/>
      <w:tabs>
        <w:tab w:val="left" w:pos="992"/>
      </w:tabs>
      <w:ind w:left="119" w:right="119"/>
    </w:pPr>
    <w:rPr>
      <w:sz w:val="20"/>
    </w:rPr>
  </w:style>
  <w:style w:type="paragraph" w:customStyle="1" w:styleId="MarginIcons">
    <w:name w:val="Margin Icons"/>
    <w:basedOn w:val="BodyText"/>
    <w:rsid w:val="00B74A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4AA0"/>
    <w:rPr>
      <w:rFonts w:ascii="Courier New" w:hAnsi="Courier New"/>
    </w:rPr>
  </w:style>
  <w:style w:type="paragraph" w:customStyle="1" w:styleId="NoteBullet">
    <w:name w:val="Note Bullet"/>
    <w:basedOn w:val="Note"/>
    <w:rsid w:val="00B74AA0"/>
    <w:pPr>
      <w:tabs>
        <w:tab w:val="clear" w:pos="680"/>
      </w:tabs>
      <w:spacing w:before="60" w:after="60"/>
    </w:pPr>
  </w:style>
  <w:style w:type="paragraph" w:customStyle="1" w:styleId="SubHeading2">
    <w:name w:val="SubHeading2"/>
    <w:basedOn w:val="HeadingBase"/>
    <w:rsid w:val="00B74AA0"/>
    <w:pPr>
      <w:spacing w:before="240" w:after="60"/>
    </w:pPr>
    <w:rPr>
      <w:sz w:val="20"/>
    </w:rPr>
  </w:style>
  <w:style w:type="paragraph" w:customStyle="1" w:styleId="SubHeading1">
    <w:name w:val="SubHeading1"/>
    <w:basedOn w:val="HeadingBase"/>
    <w:rsid w:val="00B74AA0"/>
    <w:pPr>
      <w:spacing w:before="240" w:after="60"/>
    </w:pPr>
    <w:rPr>
      <w:color w:val="918585"/>
      <w:sz w:val="22"/>
    </w:rPr>
  </w:style>
  <w:style w:type="paragraph" w:customStyle="1" w:styleId="SideHeading">
    <w:name w:val="Side Heading"/>
    <w:basedOn w:val="HeadingBase"/>
    <w:rsid w:val="00B74A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4AA0"/>
    <w:pPr>
      <w:numPr>
        <w:numId w:val="12"/>
      </w:numPr>
    </w:pPr>
  </w:style>
  <w:style w:type="paragraph" w:styleId="PlainText">
    <w:name w:val="Plain Text"/>
    <w:basedOn w:val="Normal"/>
    <w:link w:val="PlainTextChar"/>
    <w:rsid w:val="00B74AA0"/>
    <w:rPr>
      <w:sz w:val="20"/>
    </w:rPr>
  </w:style>
  <w:style w:type="character" w:customStyle="1" w:styleId="PlainTextChar">
    <w:name w:val="Plain Text Char"/>
    <w:basedOn w:val="DefaultParagraphFont"/>
    <w:link w:val="PlainText"/>
    <w:rsid w:val="00B74AA0"/>
    <w:rPr>
      <w:rFonts w:ascii="Courier New" w:eastAsia="Times New Roman" w:hAnsi="Courier New" w:cs="Times New Roman"/>
      <w:sz w:val="20"/>
      <w:szCs w:val="20"/>
      <w:lang w:eastAsia="en-US"/>
    </w:rPr>
  </w:style>
  <w:style w:type="character" w:customStyle="1" w:styleId="MenuOption">
    <w:name w:val="Menu Option"/>
    <w:basedOn w:val="DefaultParagraphFont"/>
    <w:rsid w:val="00B74AA0"/>
    <w:rPr>
      <w:b/>
      <w:smallCaps/>
    </w:rPr>
  </w:style>
  <w:style w:type="paragraph" w:customStyle="1" w:styleId="TableListNumber">
    <w:name w:val="Table List Number"/>
    <w:basedOn w:val="ListNumber"/>
    <w:rsid w:val="00B74AA0"/>
    <w:pPr>
      <w:numPr>
        <w:numId w:val="0"/>
      </w:numPr>
    </w:pPr>
  </w:style>
  <w:style w:type="paragraph" w:styleId="TOC4">
    <w:name w:val="toc 4"/>
    <w:basedOn w:val="TOCBase"/>
    <w:next w:val="Normal"/>
    <w:semiHidden/>
    <w:rsid w:val="00B74AA0"/>
    <w:pPr>
      <w:tabs>
        <w:tab w:val="right" w:leader="dot" w:pos="9071"/>
      </w:tabs>
      <w:ind w:left="1701"/>
    </w:pPr>
  </w:style>
  <w:style w:type="paragraph" w:customStyle="1" w:styleId="ListAlpha">
    <w:name w:val="List Alpha"/>
    <w:basedOn w:val="List"/>
    <w:rsid w:val="00B74AA0"/>
    <w:pPr>
      <w:numPr>
        <w:numId w:val="10"/>
      </w:numPr>
    </w:pPr>
  </w:style>
  <w:style w:type="paragraph" w:customStyle="1" w:styleId="ListAlpha2">
    <w:name w:val="List Alpha 2"/>
    <w:basedOn w:val="List2"/>
    <w:rsid w:val="00B74AA0"/>
    <w:pPr>
      <w:numPr>
        <w:numId w:val="9"/>
      </w:numPr>
    </w:pPr>
  </w:style>
  <w:style w:type="paragraph" w:styleId="List2">
    <w:name w:val="List 2"/>
    <w:basedOn w:val="BodyText"/>
    <w:rsid w:val="00B74AA0"/>
    <w:pPr>
      <w:tabs>
        <w:tab w:val="left" w:pos="680"/>
      </w:tabs>
      <w:spacing w:before="60" w:after="60"/>
      <w:ind w:left="680" w:hanging="340"/>
    </w:pPr>
  </w:style>
  <w:style w:type="paragraph" w:styleId="List3">
    <w:name w:val="List 3"/>
    <w:basedOn w:val="BodyText"/>
    <w:rsid w:val="00B74AA0"/>
    <w:pPr>
      <w:tabs>
        <w:tab w:val="left" w:pos="1021"/>
      </w:tabs>
      <w:spacing w:before="60" w:after="60"/>
      <w:ind w:left="1020" w:hanging="340"/>
    </w:pPr>
  </w:style>
  <w:style w:type="paragraph" w:styleId="List4">
    <w:name w:val="List 4"/>
    <w:basedOn w:val="BodyText"/>
    <w:rsid w:val="00B74AA0"/>
    <w:pPr>
      <w:tabs>
        <w:tab w:val="left" w:pos="1361"/>
      </w:tabs>
      <w:spacing w:before="60" w:after="60"/>
      <w:ind w:left="1361" w:hanging="340"/>
    </w:pPr>
  </w:style>
  <w:style w:type="paragraph" w:styleId="List5">
    <w:name w:val="List 5"/>
    <w:basedOn w:val="BodyText"/>
    <w:rsid w:val="00B74AA0"/>
    <w:pPr>
      <w:tabs>
        <w:tab w:val="left" w:pos="1701"/>
      </w:tabs>
      <w:spacing w:before="60" w:after="60"/>
      <w:ind w:left="1701" w:hanging="340"/>
    </w:pPr>
  </w:style>
  <w:style w:type="paragraph" w:styleId="ListBullet4">
    <w:name w:val="List Bullet 4"/>
    <w:basedOn w:val="List4"/>
    <w:rsid w:val="00B74AA0"/>
    <w:pPr>
      <w:numPr>
        <w:numId w:val="4"/>
      </w:numPr>
      <w:tabs>
        <w:tab w:val="clear" w:pos="1361"/>
      </w:tabs>
    </w:pPr>
  </w:style>
  <w:style w:type="paragraph" w:styleId="ListBullet5">
    <w:name w:val="List Bullet 5"/>
    <w:basedOn w:val="List5"/>
    <w:rsid w:val="00B74AA0"/>
    <w:pPr>
      <w:numPr>
        <w:numId w:val="5"/>
      </w:numPr>
    </w:pPr>
  </w:style>
  <w:style w:type="paragraph" w:styleId="ListContinue2">
    <w:name w:val="List Continue 2"/>
    <w:basedOn w:val="List2"/>
    <w:rsid w:val="00B74AA0"/>
    <w:pPr>
      <w:ind w:firstLine="0"/>
    </w:pPr>
  </w:style>
  <w:style w:type="paragraph" w:styleId="ListContinue3">
    <w:name w:val="List Continue 3"/>
    <w:basedOn w:val="List3"/>
    <w:rsid w:val="00B74AA0"/>
    <w:pPr>
      <w:ind w:left="1021" w:firstLine="0"/>
    </w:pPr>
  </w:style>
  <w:style w:type="paragraph" w:styleId="ListContinue4">
    <w:name w:val="List Continue 4"/>
    <w:basedOn w:val="List4"/>
    <w:rsid w:val="00B74AA0"/>
    <w:pPr>
      <w:ind w:firstLine="0"/>
    </w:pPr>
  </w:style>
  <w:style w:type="paragraph" w:styleId="ListContinue5">
    <w:name w:val="List Continue 5"/>
    <w:basedOn w:val="List5"/>
    <w:rsid w:val="00B74AA0"/>
    <w:pPr>
      <w:ind w:firstLine="0"/>
    </w:pPr>
  </w:style>
  <w:style w:type="paragraph" w:styleId="ListNumber3">
    <w:name w:val="List Number 3"/>
    <w:basedOn w:val="List3"/>
    <w:rsid w:val="00B74AA0"/>
    <w:pPr>
      <w:numPr>
        <w:numId w:val="6"/>
      </w:numPr>
    </w:pPr>
  </w:style>
  <w:style w:type="paragraph" w:styleId="ListNumber4">
    <w:name w:val="List Number 4"/>
    <w:basedOn w:val="List4"/>
    <w:rsid w:val="00B74AA0"/>
    <w:pPr>
      <w:numPr>
        <w:numId w:val="7"/>
      </w:numPr>
    </w:pPr>
  </w:style>
  <w:style w:type="paragraph" w:styleId="ListNumber5">
    <w:name w:val="List Number 5"/>
    <w:basedOn w:val="List5"/>
    <w:rsid w:val="00B74AA0"/>
    <w:pPr>
      <w:numPr>
        <w:numId w:val="8"/>
      </w:numPr>
    </w:pPr>
  </w:style>
  <w:style w:type="paragraph" w:styleId="BlockText">
    <w:name w:val="Block Text"/>
    <w:basedOn w:val="Normal"/>
    <w:rsid w:val="00B74AA0"/>
    <w:pPr>
      <w:spacing w:after="120"/>
      <w:ind w:left="1440" w:right="1440"/>
    </w:pPr>
  </w:style>
  <w:style w:type="character" w:customStyle="1" w:styleId="Subscript">
    <w:name w:val="Subscript"/>
    <w:basedOn w:val="DefaultParagraphFont"/>
    <w:rsid w:val="00B74AA0"/>
    <w:rPr>
      <w:sz w:val="16"/>
      <w:vertAlign w:val="subscript"/>
    </w:rPr>
  </w:style>
  <w:style w:type="character" w:customStyle="1" w:styleId="Superscript">
    <w:name w:val="Superscript"/>
    <w:basedOn w:val="DefaultParagraphFont"/>
    <w:rsid w:val="00B74AA0"/>
    <w:rPr>
      <w:sz w:val="16"/>
      <w:vertAlign w:val="superscript"/>
    </w:rPr>
  </w:style>
  <w:style w:type="character" w:customStyle="1" w:styleId="Symbols">
    <w:name w:val="Symbols"/>
    <w:basedOn w:val="DefaultParagraphFont"/>
    <w:rsid w:val="00B74AA0"/>
    <w:rPr>
      <w:rFonts w:ascii="Symbol" w:hAnsi="Symbol"/>
    </w:rPr>
  </w:style>
  <w:style w:type="character" w:customStyle="1" w:styleId="MenuOptions">
    <w:name w:val="Menu Options"/>
    <w:basedOn w:val="DefaultParagraphFont"/>
    <w:rsid w:val="00B74AA0"/>
    <w:rPr>
      <w:rFonts w:ascii="Arial Narrow" w:hAnsi="Arial Narrow"/>
      <w:smallCaps/>
    </w:rPr>
  </w:style>
  <w:style w:type="character" w:customStyle="1" w:styleId="Buttons">
    <w:name w:val="Buttons"/>
    <w:basedOn w:val="DefaultParagraphFont"/>
    <w:rsid w:val="00B74AA0"/>
    <w:rPr>
      <w:b/>
    </w:rPr>
  </w:style>
  <w:style w:type="character" w:customStyle="1" w:styleId="Underlined">
    <w:name w:val="Underlined"/>
    <w:basedOn w:val="DefaultParagraphFont"/>
    <w:rsid w:val="00B74AA0"/>
    <w:rPr>
      <w:u w:val="single"/>
    </w:rPr>
  </w:style>
  <w:style w:type="paragraph" w:customStyle="1" w:styleId="TableBodyTextRight">
    <w:name w:val="Table Body Text Right"/>
    <w:basedOn w:val="TableBodyText"/>
    <w:rsid w:val="00B74AA0"/>
    <w:pPr>
      <w:widowControl w:val="0"/>
      <w:autoSpaceDE w:val="0"/>
      <w:autoSpaceDN w:val="0"/>
      <w:adjustRightInd w:val="0"/>
      <w:jc w:val="right"/>
    </w:pPr>
    <w:rPr>
      <w:rFonts w:cs="Arial"/>
      <w:szCs w:val="18"/>
    </w:rPr>
  </w:style>
  <w:style w:type="paragraph" w:customStyle="1" w:styleId="CopyrightText">
    <w:name w:val="Copyright Text"/>
    <w:basedOn w:val="BodyText"/>
    <w:rsid w:val="00B74AA0"/>
    <w:rPr>
      <w:sz w:val="18"/>
    </w:rPr>
  </w:style>
  <w:style w:type="paragraph" w:customStyle="1" w:styleId="BodySmallRight">
    <w:name w:val="Body Small Right"/>
    <w:basedOn w:val="BodyTextRight"/>
    <w:rsid w:val="00B74AA0"/>
    <w:rPr>
      <w:sz w:val="18"/>
      <w:szCs w:val="18"/>
    </w:rPr>
  </w:style>
  <w:style w:type="paragraph" w:customStyle="1" w:styleId="MarginEdition">
    <w:name w:val="Margin Edition"/>
    <w:basedOn w:val="MarginNote"/>
    <w:rsid w:val="00B74AA0"/>
    <w:pPr>
      <w:spacing w:before="0" w:after="0"/>
    </w:pPr>
    <w:rPr>
      <w:rFonts w:ascii="Times New Roman" w:hAnsi="Times New Roman"/>
      <w:color w:val="999999"/>
    </w:rPr>
  </w:style>
  <w:style w:type="paragraph" w:customStyle="1" w:styleId="Spacer">
    <w:name w:val="Spacer"/>
    <w:basedOn w:val="Normal"/>
    <w:rsid w:val="00B74AA0"/>
    <w:rPr>
      <w:sz w:val="2"/>
      <w:szCs w:val="2"/>
    </w:rPr>
  </w:style>
  <w:style w:type="character" w:customStyle="1" w:styleId="Small">
    <w:name w:val="Small"/>
    <w:basedOn w:val="DefaultParagraphFont"/>
    <w:rsid w:val="00B74AA0"/>
    <w:rPr>
      <w:sz w:val="16"/>
    </w:rPr>
  </w:style>
  <w:style w:type="paragraph" w:customStyle="1" w:styleId="WideTable">
    <w:name w:val="Wide Table"/>
    <w:basedOn w:val="Normal"/>
    <w:rsid w:val="00B74AA0"/>
    <w:pPr>
      <w:ind w:left="-1418"/>
    </w:pPr>
    <w:rPr>
      <w:sz w:val="2"/>
      <w:szCs w:val="2"/>
    </w:rPr>
  </w:style>
  <w:style w:type="character" w:styleId="PageNumber">
    <w:name w:val="page number"/>
    <w:basedOn w:val="DefaultParagraphFont"/>
    <w:rsid w:val="00B74AA0"/>
  </w:style>
  <w:style w:type="paragraph" w:styleId="Quote">
    <w:name w:val="Quote"/>
    <w:basedOn w:val="Heading1"/>
    <w:link w:val="QuoteChar"/>
    <w:qFormat/>
    <w:rsid w:val="00B74AA0"/>
    <w:rPr>
      <w:b w:val="0"/>
      <w:sz w:val="72"/>
      <w:szCs w:val="72"/>
      <w:lang w:val="en-NZ"/>
    </w:rPr>
  </w:style>
  <w:style w:type="character" w:customStyle="1" w:styleId="QuoteChar">
    <w:name w:val="Quote Char"/>
    <w:basedOn w:val="DefaultParagraphFont"/>
    <w:link w:val="Quote"/>
    <w:rsid w:val="00B74A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4AA0"/>
    <w:pPr>
      <w:pageBreakBefore/>
    </w:pPr>
  </w:style>
  <w:style w:type="paragraph" w:customStyle="1" w:styleId="Border">
    <w:name w:val="Border"/>
    <w:basedOn w:val="Normal"/>
    <w:qFormat/>
    <w:rsid w:val="00B74A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4AA0"/>
    <w:rPr>
      <w:b/>
      <w:bCs/>
      <w:i/>
      <w:iCs/>
      <w:color w:val="auto"/>
    </w:rPr>
  </w:style>
  <w:style w:type="paragraph" w:styleId="IntenseQuote">
    <w:name w:val="Intense Quote"/>
    <w:basedOn w:val="Normal"/>
    <w:next w:val="Normal"/>
    <w:link w:val="IntenseQuoteChar"/>
    <w:uiPriority w:val="30"/>
    <w:qFormat/>
    <w:rsid w:val="00B74A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4A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4AA0"/>
    <w:rPr>
      <w:smallCaps/>
      <w:color w:val="auto"/>
      <w:u w:val="single"/>
    </w:rPr>
  </w:style>
  <w:style w:type="character" w:styleId="IntenseReference">
    <w:name w:val="Intense Reference"/>
    <w:basedOn w:val="DefaultParagraphFont"/>
    <w:uiPriority w:val="32"/>
    <w:qFormat/>
    <w:rsid w:val="00B74AA0"/>
    <w:rPr>
      <w:b/>
      <w:bCs/>
      <w:smallCaps/>
      <w:color w:val="auto"/>
      <w:spacing w:val="5"/>
      <w:u w:val="single"/>
    </w:rPr>
  </w:style>
  <w:style w:type="paragraph" w:customStyle="1" w:styleId="2ColumnHeading">
    <w:name w:val="2Column Heading"/>
    <w:basedOn w:val="BodyText"/>
    <w:qFormat/>
    <w:rsid w:val="00B74AA0"/>
    <w:pPr>
      <w:spacing w:after="60"/>
      <w:ind w:left="-2268"/>
    </w:pPr>
    <w:rPr>
      <w:b/>
    </w:rPr>
  </w:style>
  <w:style w:type="paragraph" w:customStyle="1" w:styleId="Heading1TOC">
    <w:name w:val="Heading1 TOC"/>
    <w:basedOn w:val="Normal"/>
    <w:qFormat/>
    <w:rsid w:val="00B74AA0"/>
    <w:pPr>
      <w:spacing w:before="240" w:after="120"/>
    </w:pPr>
    <w:rPr>
      <w:rFonts w:ascii="Times New Roman" w:hAnsi="Times New Roman"/>
      <w:b/>
      <w:sz w:val="32"/>
    </w:rPr>
  </w:style>
  <w:style w:type="paragraph" w:customStyle="1" w:styleId="Heading2TOC">
    <w:name w:val="Heading2 TOC"/>
    <w:basedOn w:val="Normal"/>
    <w:qFormat/>
    <w:rsid w:val="00B74AA0"/>
    <w:pPr>
      <w:spacing w:before="240" w:after="60"/>
    </w:pPr>
    <w:rPr>
      <w:rFonts w:ascii="Times New Roman" w:hAnsi="Times New Roman"/>
      <w:b/>
      <w:sz w:val="28"/>
    </w:rPr>
  </w:style>
  <w:style w:type="character" w:customStyle="1" w:styleId="Underline">
    <w:name w:val="Underline"/>
    <w:basedOn w:val="DefaultParagraphFont"/>
    <w:qFormat/>
    <w:rsid w:val="00B74AA0"/>
    <w:rPr>
      <w:u w:val="single"/>
    </w:rPr>
  </w:style>
  <w:style w:type="character" w:customStyle="1" w:styleId="BoldandItalics">
    <w:name w:val="Bold and Italics"/>
    <w:qFormat/>
    <w:rsid w:val="00B74AA0"/>
    <w:rPr>
      <w:b/>
      <w:i/>
      <w:u w:val="none"/>
    </w:rPr>
  </w:style>
  <w:style w:type="paragraph" w:styleId="BalloonText">
    <w:name w:val="Balloon Text"/>
    <w:basedOn w:val="Normal"/>
    <w:link w:val="BalloonTextChar"/>
    <w:rsid w:val="00B74AA0"/>
    <w:rPr>
      <w:rFonts w:ascii="Tahoma" w:hAnsi="Tahoma" w:cs="Tahoma"/>
      <w:sz w:val="16"/>
      <w:szCs w:val="16"/>
    </w:rPr>
  </w:style>
  <w:style w:type="character" w:customStyle="1" w:styleId="BalloonTextChar">
    <w:name w:val="Balloon Text Char"/>
    <w:basedOn w:val="DefaultParagraphFont"/>
    <w:link w:val="BalloonText"/>
    <w:rsid w:val="00B74A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4A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4A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4AA0"/>
    <w:rPr>
      <w:b/>
      <w:color w:val="660033"/>
      <w:spacing w:val="0"/>
    </w:rPr>
  </w:style>
  <w:style w:type="paragraph" w:customStyle="1" w:styleId="Nameditemlist">
    <w:name w:val="Named item list"/>
    <w:basedOn w:val="BodyText"/>
    <w:qFormat/>
    <w:rsid w:val="00B74AA0"/>
    <w:pPr>
      <w:tabs>
        <w:tab w:val="left" w:pos="2835"/>
      </w:tabs>
      <w:ind w:left="2835" w:hanging="2835"/>
    </w:pPr>
  </w:style>
  <w:style w:type="paragraph" w:customStyle="1" w:styleId="BodyTextnopadding">
    <w:name w:val="Body Text no padding"/>
    <w:basedOn w:val="BodyText"/>
    <w:qFormat/>
    <w:rsid w:val="00B74AA0"/>
    <w:pPr>
      <w:spacing w:before="0" w:after="0"/>
    </w:pPr>
  </w:style>
  <w:style w:type="paragraph" w:customStyle="1" w:styleId="BodyTextBold">
    <w:name w:val="Body Text Bold"/>
    <w:basedOn w:val="BodyText"/>
    <w:qFormat/>
    <w:rsid w:val="00B74AA0"/>
    <w:rPr>
      <w:b/>
    </w:rPr>
  </w:style>
  <w:style w:type="character" w:styleId="Hyperlink">
    <w:name w:val="Hyperlink"/>
    <w:basedOn w:val="DefaultParagraphFont"/>
    <w:uiPriority w:val="99"/>
    <w:unhideWhenUsed/>
    <w:rsid w:val="00BB69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777</Words>
  <Characters>5225</Characters>
  <Application>Microsoft Office Word</Application>
  <DocSecurity>0</DocSecurity>
  <Lines>141</Lines>
  <Paragraphs>93</Paragraphs>
  <ScaleCrop>false</ScaleCrop>
  <Company>Author-it Software Corporation Ltd.</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MSFFDM4014 Produce manual and computer-aided drawings from design concepts</dc:title>
  <dc:subject>Approved</dc:subject>
  <dc:creator>Skills Insight</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