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C73" w:rsidP="00A61C73">
      <w:pPr>
        <w:pStyle w:val="Title"/>
      </w:pPr>
      <w:r>
        <w:fldChar w:fldCharType="begin"/>
      </w:r>
      <w:r>
        <w:instrText xml:space="preserve"> TITLE   \* MERGEFORMAT </w:instrText>
      </w:r>
      <w:r>
        <w:fldChar w:fldCharType="separate"/>
      </w:r>
      <w:r>
        <w:t>Assessment Requirements for MSFFDM4013 Produce curved and shaped components for custom furniture</w:t>
      </w:r>
      <w:r>
        <w:fldChar w:fldCharType="end"/>
      </w:r>
    </w:p>
    <w:p w:rsidR="00A61C73" w:rsidP="00A61C73">
      <w:pPr>
        <w:pStyle w:val="Version"/>
        <w:sectPr w:rsidSect="00140C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C79" w:rsidP="00140C79">
      <w:pPr>
        <w:pStyle w:val="SuperHeading"/>
      </w:pPr>
      <w:r w:rsidRPr="00140C79">
        <w:t>Assessment Requirements for MSFFDM4013 Produce curved and shaped components for custom furniture</w:t>
      </w:r>
    </w:p>
    <w:p w:rsidR="00000000" w:rsidRPr="00140C79" w:rsidP="00140C79">
      <w:pPr>
        <w:pStyle w:val="Heading1"/>
      </w:pPr>
      <w:bookmarkStart w:id="1" w:name="O_1109244"/>
      <w:bookmarkEnd w:id="1"/>
      <w:r w:rsidRPr="00140C79">
        <w:t>Modification History</w:t>
      </w:r>
    </w:p>
    <w:p w:rsidR="00000000" w:rsidRPr="00140C79" w:rsidP="00A61C73">
      <w:pPr>
        <w:pStyle w:val="BodyText"/>
      </w:pPr>
      <w:r w:rsidRPr="00140C79">
        <w:t>Release 1. Unit code and Application changed. El</w:t>
      </w:r>
      <w:r w:rsidRPr="00140C79">
        <w:t xml:space="preserve">ements and Performance Criteria changed to active voice. Range of Conditions removed and relevant content moved to Assessment Requirements. Assessment Requirements changed to include volume and frequency of evidence and remove duplication with Performance </w:t>
      </w:r>
      <w:r w:rsidRPr="00140C79">
        <w:t>Criteria. Supersedes and is equivalent to MSFFM4003 Produce curved and shaped components for custom furniture.</w:t>
      </w:r>
    </w:p>
    <w:p w:rsidR="00000000" w:rsidRPr="00140C79" w:rsidP="00140C79">
      <w:pPr>
        <w:pStyle w:val="Heading1"/>
      </w:pPr>
      <w:bookmarkStart w:id="2" w:name="O_1109245"/>
      <w:bookmarkEnd w:id="2"/>
      <w:r w:rsidRPr="00140C79">
        <w:t>Performance Evidence</w:t>
      </w:r>
    </w:p>
    <w:p w:rsidR="00000000" w:rsidRPr="00140C79" w:rsidP="00A61C73">
      <w:pPr>
        <w:pStyle w:val="BodyText"/>
      </w:pPr>
      <w:r w:rsidRPr="00140C79">
        <w:t>There must be evidence the candidate has completed the tasks outlined in the elements and performance cri</w:t>
      </w:r>
      <w:r w:rsidRPr="00140C79">
        <w:t>teria of this unit, and demonstrated the ability to:</w:t>
      </w:r>
    </w:p>
    <w:p w:rsidR="00000000" w:rsidRPr="00140C79" w:rsidP="00140C79">
      <w:pPr>
        <w:pStyle w:val="ListBullet"/>
      </w:pPr>
      <w:r w:rsidRPr="00140C79">
        <w:t>produce six significant timber curved components, five from solid timber and one using ply:</w:t>
      </w:r>
    </w:p>
    <w:p w:rsidR="00000000" w:rsidRPr="00140C79" w:rsidP="00140C79">
      <w:pPr>
        <w:pStyle w:val="ListBullet2"/>
      </w:pPr>
      <w:r w:rsidRPr="00140C79">
        <w:t>one involving shaping from solid timber using hand techniques</w:t>
      </w:r>
    </w:p>
    <w:p w:rsidR="00000000" w:rsidRPr="00140C79" w:rsidP="00140C79">
      <w:pPr>
        <w:pStyle w:val="ListBullet2"/>
      </w:pPr>
      <w:r w:rsidRPr="00140C79">
        <w:t>one involving shaping from solid timber using m</w:t>
      </w:r>
      <w:r w:rsidRPr="00140C79">
        <w:t>achine techniques</w:t>
      </w:r>
    </w:p>
    <w:p w:rsidR="00000000" w:rsidRPr="00140C79" w:rsidP="00140C79">
      <w:pPr>
        <w:pStyle w:val="ListBullet2"/>
      </w:pPr>
      <w:r w:rsidRPr="00140C79">
        <w:t>one involving laminating</w:t>
      </w:r>
    </w:p>
    <w:p w:rsidR="00000000" w:rsidRPr="00140C79" w:rsidP="00140C79">
      <w:pPr>
        <w:pStyle w:val="ListBullet2"/>
      </w:pPr>
      <w:r w:rsidRPr="00140C79">
        <w:t>one involving use of heat/steam</w:t>
      </w:r>
    </w:p>
    <w:p w:rsidR="00000000" w:rsidRPr="00140C79" w:rsidP="00140C79">
      <w:pPr>
        <w:pStyle w:val="ListBullet2"/>
      </w:pPr>
      <w:r w:rsidRPr="00140C79">
        <w:t>one involving other techniques</w:t>
      </w:r>
    </w:p>
    <w:p w:rsidR="00000000" w:rsidRPr="00140C79" w:rsidP="00140C79">
      <w:pPr>
        <w:pStyle w:val="ListBullet"/>
      </w:pPr>
      <w:r w:rsidRPr="00140C79">
        <w:t>items must demonstrate appropriate design, use of materials and strength for purpose</w:t>
      </w:r>
    </w:p>
    <w:p w:rsidR="00000000" w:rsidRPr="00140C79" w:rsidP="00140C79">
      <w:pPr>
        <w:pStyle w:val="ListBullet"/>
      </w:pPr>
      <w:r w:rsidRPr="00140C79">
        <w:t>perform checks on tools and equipment used across the six compon</w:t>
      </w:r>
      <w:r w:rsidRPr="00140C79">
        <w:t>ents, relating to appropriateness for use, service standards and safety.</w:t>
      </w:r>
    </w:p>
    <w:p w:rsidR="00000000" w:rsidRPr="00140C79" w:rsidP="00140C79">
      <w:pPr>
        <w:pStyle w:val="AllowPageBreak"/>
      </w:pPr>
    </w:p>
    <w:p w:rsidR="00000000" w:rsidRPr="00140C79" w:rsidP="00140C79">
      <w:pPr>
        <w:pStyle w:val="Heading1"/>
      </w:pPr>
      <w:bookmarkStart w:id="3" w:name="O_1109246"/>
      <w:bookmarkEnd w:id="3"/>
      <w:r w:rsidRPr="00140C79">
        <w:t>Knowledge Evidence</w:t>
      </w:r>
    </w:p>
    <w:p w:rsidR="00000000" w:rsidRPr="00140C79" w:rsidP="00A61C73">
      <w:pPr>
        <w:pStyle w:val="BodyText"/>
      </w:pPr>
      <w:r w:rsidRPr="00140C79">
        <w:t>There must be evidence the candidate has knowledge of:</w:t>
      </w:r>
    </w:p>
    <w:p w:rsidR="00000000" w:rsidRPr="00140C79" w:rsidP="00140C79">
      <w:pPr>
        <w:pStyle w:val="ListBullet"/>
      </w:pPr>
      <w:r w:rsidRPr="00140C79">
        <w:t>techniques for timber bending, forming and shaping, including:</w:t>
      </w:r>
    </w:p>
    <w:p w:rsidR="00000000" w:rsidRPr="00140C79" w:rsidP="00140C79">
      <w:pPr>
        <w:pStyle w:val="ListBullet2"/>
      </w:pPr>
      <w:r w:rsidRPr="00140C79">
        <w:t xml:space="preserve">laminating </w:t>
      </w:r>
    </w:p>
    <w:p w:rsidR="00000000" w:rsidRPr="00140C79" w:rsidP="00140C79">
      <w:pPr>
        <w:pStyle w:val="ListBullet2"/>
      </w:pPr>
      <w:r w:rsidRPr="00140C79">
        <w:t xml:space="preserve">coopering </w:t>
      </w:r>
    </w:p>
    <w:p w:rsidR="00000000" w:rsidRPr="00140C79" w:rsidP="00140C79">
      <w:pPr>
        <w:pStyle w:val="ListBullet2"/>
      </w:pPr>
      <w:r w:rsidRPr="00140C79">
        <w:t xml:space="preserve">steam bending </w:t>
      </w:r>
    </w:p>
    <w:p w:rsidR="00000000" w:rsidRPr="00140C79" w:rsidP="00140C79">
      <w:pPr>
        <w:pStyle w:val="ListBullet2"/>
      </w:pPr>
      <w:r w:rsidRPr="00140C79">
        <w:t xml:space="preserve">saw kerfing </w:t>
      </w:r>
    </w:p>
    <w:p w:rsidR="00000000" w:rsidRPr="00140C79" w:rsidP="00140C79">
      <w:pPr>
        <w:pStyle w:val="ListBullet2"/>
      </w:pPr>
      <w:r w:rsidRPr="00140C79">
        <w:t xml:space="preserve">hand shaping </w:t>
      </w:r>
    </w:p>
    <w:p w:rsidR="00000000" w:rsidRPr="00140C79" w:rsidP="00140C79">
      <w:pPr>
        <w:pStyle w:val="ListBullet2"/>
      </w:pPr>
      <w:r w:rsidRPr="00140C79">
        <w:t>machine shaping</w:t>
      </w:r>
    </w:p>
    <w:p w:rsidR="00000000" w:rsidRPr="00140C79" w:rsidP="00140C79">
      <w:pPr>
        <w:pStyle w:val="ListBullet2"/>
      </w:pPr>
      <w:r w:rsidRPr="00140C79">
        <w:t>timber shaped by hand or static machine tools</w:t>
      </w:r>
    </w:p>
    <w:p w:rsidR="00000000" w:rsidRPr="00140C79" w:rsidP="00140C79">
      <w:pPr>
        <w:pStyle w:val="ListBullet"/>
      </w:pPr>
      <w:r w:rsidRPr="00140C79">
        <w:t>types and characteristics of materials use in the curving or shaping of components, including:</w:t>
      </w:r>
    </w:p>
    <w:p w:rsidR="00000000" w:rsidRPr="00140C79" w:rsidP="00140C79">
      <w:pPr>
        <w:pStyle w:val="ListBullet2"/>
      </w:pPr>
      <w:r w:rsidRPr="00140C79">
        <w:t>solid timber and timber composites including plywood, m</w:t>
      </w:r>
      <w:r w:rsidRPr="00140C79">
        <w:t xml:space="preserve">edium density fibreboard (MDF) and veneer </w:t>
      </w:r>
    </w:p>
    <w:p w:rsidR="00000000" w:rsidRPr="00140C79" w:rsidP="00140C79">
      <w:pPr>
        <w:pStyle w:val="ListBullet2"/>
      </w:pPr>
      <w:r w:rsidRPr="00140C79">
        <w:t xml:space="preserve">plastic laminate </w:t>
      </w:r>
    </w:p>
    <w:p w:rsidR="00000000" w:rsidRPr="00140C79" w:rsidP="00140C79">
      <w:pPr>
        <w:pStyle w:val="ListBullet2"/>
      </w:pPr>
      <w:r w:rsidRPr="00140C79">
        <w:t xml:space="preserve">sheet metal </w:t>
      </w:r>
    </w:p>
    <w:p w:rsidR="00000000" w:rsidRPr="00140C79" w:rsidP="00140C79">
      <w:pPr>
        <w:pStyle w:val="ListBullet2"/>
      </w:pPr>
      <w:r w:rsidRPr="00140C79">
        <w:t xml:space="preserve">adhesives </w:t>
      </w:r>
    </w:p>
    <w:p w:rsidR="00000000" w:rsidRPr="00140C79" w:rsidP="00140C79">
      <w:pPr>
        <w:pStyle w:val="ListBullet2"/>
      </w:pPr>
      <w:r w:rsidRPr="00140C79">
        <w:t xml:space="preserve">screws </w:t>
      </w:r>
    </w:p>
    <w:p w:rsidR="00000000" w:rsidRPr="00140C79" w:rsidP="00140C79">
      <w:pPr>
        <w:pStyle w:val="ListBullet2"/>
      </w:pPr>
      <w:r w:rsidRPr="00140C79">
        <w:t>nails</w:t>
      </w:r>
    </w:p>
    <w:p w:rsidR="00000000" w:rsidRPr="00140C79" w:rsidP="00140C79">
      <w:pPr>
        <w:pStyle w:val="ListBullet2"/>
      </w:pPr>
      <w:r w:rsidRPr="00140C79">
        <w:t xml:space="preserve">dowels </w:t>
      </w:r>
    </w:p>
    <w:p w:rsidR="00000000" w:rsidRPr="00140C79" w:rsidP="00140C79">
      <w:pPr>
        <w:pStyle w:val="ListBullet2"/>
      </w:pPr>
      <w:r w:rsidRPr="00140C79">
        <w:t>decorative finishes</w:t>
      </w:r>
    </w:p>
    <w:p w:rsidR="00000000" w:rsidRPr="00140C79" w:rsidP="00140C79">
      <w:pPr>
        <w:pStyle w:val="ListBullet2"/>
      </w:pPr>
      <w:r w:rsidRPr="00140C79">
        <w:t xml:space="preserve">abrasive paper </w:t>
      </w:r>
    </w:p>
    <w:p w:rsidR="00000000" w:rsidRPr="00140C79" w:rsidP="00140C79">
      <w:pPr>
        <w:pStyle w:val="ListBullet2"/>
      </w:pPr>
      <w:r w:rsidRPr="00140C79">
        <w:t>finishing materials</w:t>
      </w:r>
    </w:p>
    <w:p w:rsidR="00000000" w:rsidRPr="00140C79" w:rsidP="00140C79">
      <w:pPr>
        <w:pStyle w:val="ListBullet"/>
      </w:pPr>
      <w:r w:rsidRPr="00140C79">
        <w:t>types, characteristics, uses, limitations and maintenance requirements of solid timbers commonly used in furniture production</w:t>
      </w:r>
    </w:p>
    <w:p w:rsidR="00000000" w:rsidRPr="00140C79" w:rsidP="00140C79">
      <w:pPr>
        <w:pStyle w:val="ListBullet"/>
      </w:pPr>
      <w:r w:rsidRPr="00140C79">
        <w:t>types, characteristics, uses and limitations on hand and power tools used in timber bending, forming and shaping, including:</w:t>
      </w:r>
    </w:p>
    <w:p w:rsidR="00000000" w:rsidRPr="00140C79" w:rsidP="00140C79">
      <w:pPr>
        <w:pStyle w:val="ListBullet2"/>
      </w:pPr>
      <w:r w:rsidRPr="00140C79">
        <w:t>band</w:t>
      </w:r>
      <w:r w:rsidRPr="00140C79">
        <w:t xml:space="preserve">, cross-cut, mitre, panel and rip saws </w:t>
      </w:r>
    </w:p>
    <w:p w:rsidR="00000000" w:rsidRPr="00140C79" w:rsidP="00140C79">
      <w:pPr>
        <w:pStyle w:val="ListBullet2"/>
      </w:pPr>
      <w:r w:rsidRPr="00140C79">
        <w:t xml:space="preserve">surface and panel planers </w:t>
      </w:r>
    </w:p>
    <w:p w:rsidR="00000000" w:rsidRPr="00140C79" w:rsidP="00140C79">
      <w:pPr>
        <w:pStyle w:val="ListBullet2"/>
      </w:pPr>
      <w:r w:rsidRPr="00140C79">
        <w:t xml:space="preserve">belt sanders </w:t>
      </w:r>
    </w:p>
    <w:p w:rsidR="00000000" w:rsidRPr="00140C79" w:rsidP="00140C79">
      <w:pPr>
        <w:pStyle w:val="ListBullet2"/>
      </w:pPr>
      <w:r w:rsidRPr="00140C79">
        <w:t>horizontal borers</w:t>
      </w:r>
    </w:p>
    <w:p w:rsidR="00000000" w:rsidRPr="00140C79" w:rsidP="00140C79">
      <w:pPr>
        <w:pStyle w:val="ListBullet2"/>
      </w:pPr>
      <w:r w:rsidRPr="00140C79">
        <w:t xml:space="preserve">vertical drill presses </w:t>
      </w:r>
    </w:p>
    <w:p w:rsidR="00000000" w:rsidRPr="00140C79" w:rsidP="00140C79">
      <w:pPr>
        <w:pStyle w:val="ListBullet2"/>
      </w:pPr>
      <w:r w:rsidRPr="00140C79">
        <w:t xml:space="preserve">dove-tailers </w:t>
      </w:r>
    </w:p>
    <w:p w:rsidR="00000000" w:rsidRPr="00140C79" w:rsidP="00140C79">
      <w:pPr>
        <w:pStyle w:val="ListBullet2"/>
      </w:pPr>
      <w:r w:rsidRPr="00140C79">
        <w:t xml:space="preserve">pedestal grinders </w:t>
      </w:r>
    </w:p>
    <w:p w:rsidR="00000000" w:rsidRPr="00140C79" w:rsidP="00140C79">
      <w:pPr>
        <w:pStyle w:val="ListBullet2"/>
      </w:pPr>
      <w:r w:rsidRPr="00140C79">
        <w:t xml:space="preserve">wood-turning lathes </w:t>
      </w:r>
    </w:p>
    <w:p w:rsidR="00000000" w:rsidRPr="00140C79" w:rsidP="00140C79">
      <w:pPr>
        <w:pStyle w:val="ListBullet2"/>
      </w:pPr>
      <w:r w:rsidRPr="00140C79">
        <w:t xml:space="preserve">veneer guillotines </w:t>
      </w:r>
    </w:p>
    <w:p w:rsidR="00000000" w:rsidRPr="00140C79" w:rsidP="00140C79">
      <w:pPr>
        <w:pStyle w:val="ListBullet2"/>
      </w:pPr>
      <w:r w:rsidRPr="00140C79">
        <w:t>presses</w:t>
      </w:r>
    </w:p>
    <w:p w:rsidR="00000000" w:rsidRPr="00140C79" w:rsidP="00140C79">
      <w:pPr>
        <w:pStyle w:val="ListBullet"/>
      </w:pPr>
      <w:r w:rsidRPr="00140C79">
        <w:t>interpretation of plan representations of furniture design</w:t>
      </w:r>
    </w:p>
    <w:p w:rsidR="00000000" w:rsidRPr="00140C79" w:rsidP="00140C79">
      <w:pPr>
        <w:pStyle w:val="ListBullet"/>
      </w:pPr>
      <w:r w:rsidRPr="00140C79">
        <w:t xml:space="preserve">techniques for the preparation of drawings/set-outs/rods and geometrical concepts </w:t>
      </w:r>
    </w:p>
    <w:p w:rsidR="00000000" w:rsidRPr="00140C79" w:rsidP="00140C79">
      <w:pPr>
        <w:pStyle w:val="ListBullet"/>
      </w:pPr>
      <w:r w:rsidRPr="00140C79">
        <w:t>workflow within the workplace</w:t>
      </w:r>
    </w:p>
    <w:p w:rsidR="00000000" w:rsidRPr="00140C79" w:rsidP="00140C79">
      <w:pPr>
        <w:pStyle w:val="ListBullet"/>
      </w:pPr>
      <w:r w:rsidRPr="00140C79">
        <w:t>applicable work health and safety, legislative and workplace requirements relevant t</w:t>
      </w:r>
      <w:r w:rsidRPr="00140C79">
        <w:t>o the production of curved and shaped components for custom furniture are verified and complied with</w:t>
      </w:r>
    </w:p>
    <w:p w:rsidR="00000000" w:rsidRPr="00140C79" w:rsidP="00140C79">
      <w:pPr>
        <w:pStyle w:val="ListBullet"/>
      </w:pPr>
      <w:r w:rsidRPr="00140C79">
        <w:t>workplace and site standards, requirements, policies and procedures for the production of curved and shaped components for custom furniture</w:t>
      </w:r>
    </w:p>
    <w:p w:rsidR="00000000" w:rsidRPr="00140C79" w:rsidP="00140C79">
      <w:pPr>
        <w:pStyle w:val="AllowPageBreak"/>
      </w:pPr>
    </w:p>
    <w:p w:rsidR="00000000" w:rsidRPr="00140C79" w:rsidP="00140C79">
      <w:pPr>
        <w:pStyle w:val="Heading1"/>
      </w:pPr>
      <w:bookmarkStart w:id="4" w:name="O_1109247"/>
      <w:bookmarkEnd w:id="4"/>
      <w:r w:rsidRPr="00140C79">
        <w:t>Assessment Conditions</w:t>
      </w:r>
    </w:p>
    <w:p w:rsidR="00000000" w:rsidRPr="00140C79" w:rsidP="00A61C73">
      <w:pPr>
        <w:pStyle w:val="BodyText"/>
      </w:pPr>
      <w:r w:rsidRPr="00140C79">
        <w:t>Skills must have been demonstrated in the workplace or in a simulated environment that reflects workplace conditions and contingencies. The following conditions must be met for this unit:</w:t>
      </w:r>
    </w:p>
    <w:p w:rsidR="00000000" w:rsidRPr="00140C79" w:rsidP="00140C79">
      <w:pPr>
        <w:pStyle w:val="ListBullet"/>
      </w:pPr>
      <w:r w:rsidRPr="00140C79">
        <w:t>use of suitable facilities, equipment and</w:t>
      </w:r>
      <w:r w:rsidRPr="00140C79">
        <w:t xml:space="preserve"> resources, including:</w:t>
      </w:r>
    </w:p>
    <w:p w:rsidR="00000000" w:rsidRPr="00140C79" w:rsidP="00140C79">
      <w:pPr>
        <w:pStyle w:val="ListBullet2"/>
      </w:pPr>
      <w:r w:rsidRPr="00140C79">
        <w:t>hand and power tools</w:t>
      </w:r>
    </w:p>
    <w:p w:rsidR="00000000" w:rsidRPr="00140C79" w:rsidP="00140C79">
      <w:pPr>
        <w:pStyle w:val="ListBullet2"/>
      </w:pPr>
      <w:r w:rsidRPr="00140C79">
        <w:t>a wide range of timber and timber composite materials</w:t>
      </w:r>
    </w:p>
    <w:p w:rsidR="00000000" w:rsidRPr="00140C79" w:rsidP="00A61C73">
      <w:pPr>
        <w:pStyle w:val="BodyText"/>
      </w:pPr>
      <w:r w:rsidRPr="00140C79">
        <w:t>Assessors must satisfy the NVR/AQTF mandatory competency requirements for assessors.</w:t>
      </w:r>
    </w:p>
    <w:p w:rsidR="00000000" w:rsidRPr="00140C79" w:rsidP="00140C79">
      <w:pPr>
        <w:pStyle w:val="Heading1"/>
      </w:pPr>
      <w:bookmarkStart w:id="5" w:name="O_1109250"/>
      <w:bookmarkEnd w:id="5"/>
      <w:r w:rsidRPr="00140C79">
        <w:t>Links</w:t>
      </w:r>
    </w:p>
    <w:p w:rsidR="00000000" w:rsidRPr="00140C79" w:rsidP="00A61C73">
      <w:pPr>
        <w:pStyle w:val="BodyText"/>
      </w:pPr>
      <w:r w:rsidRPr="00140C7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2001A">
        <w:rPr>
          <w:rStyle w:val="Hyperlink"/>
        </w:rPr>
        <w:t>https://vetnet.gov.au/Pages/TrainingDocs.aspx?q=0601ab95-583a-4e93-b2d4-cfb27b03ed73</w:t>
      </w:r>
      <w:r>
        <w:fldChar w:fldCharType="end"/>
      </w:r>
    </w:p>
    <w:p w:rsidR="00000000" w:rsidRPr="00140C79" w:rsidP="00140C79"/>
    <w:sectPr w:rsidSect="00140C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C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C79" w:rsidRPr="00A61C73" w:rsidP="00A61C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C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73" w:rsidP="00140C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1C73" w:rsidP="00140C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1C73" w:rsidP="00140C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C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C79" w:rsidRPr="00A61C73" w:rsidP="00A61C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C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73" w:rsidRPr="002D2AF8" w:rsidP="00140C79">
    <w:pPr>
      <w:pStyle w:val="Header"/>
      <w:framePr w:wrap="around"/>
    </w:pPr>
    <w:r>
      <w:fldChar w:fldCharType="begin"/>
    </w:r>
    <w:r>
      <w:instrText xml:space="preserve"> TITLE   \* MERGEFORMAT </w:instrText>
    </w:r>
    <w:r>
      <w:fldChar w:fldCharType="separate"/>
    </w:r>
    <w:r>
      <w:t>Assessment Requirements for MSFFDM4013 Produce curved and shaped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61C73" w:rsidP="00140C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382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82B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109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C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C79"/>
    <w:pPr>
      <w:spacing w:before="360" w:after="60"/>
      <w:outlineLvl w:val="0"/>
    </w:pPr>
    <w:rPr>
      <w:sz w:val="32"/>
    </w:rPr>
  </w:style>
  <w:style w:type="paragraph" w:styleId="Heading2">
    <w:name w:val="heading 2"/>
    <w:basedOn w:val="HeadingBase"/>
    <w:next w:val="BodyText"/>
    <w:link w:val="Heading2Char"/>
    <w:qFormat/>
    <w:rsid w:val="00140C79"/>
    <w:pPr>
      <w:keepLines/>
      <w:spacing w:before="240" w:after="120"/>
      <w:outlineLvl w:val="1"/>
    </w:pPr>
    <w:rPr>
      <w:sz w:val="28"/>
      <w:szCs w:val="40"/>
    </w:rPr>
  </w:style>
  <w:style w:type="paragraph" w:styleId="Heading3">
    <w:name w:val="heading 3"/>
    <w:basedOn w:val="HeadingBase"/>
    <w:next w:val="BodyText"/>
    <w:link w:val="Heading3Char"/>
    <w:qFormat/>
    <w:rsid w:val="00140C79"/>
    <w:pPr>
      <w:spacing w:before="180" w:after="120"/>
      <w:outlineLvl w:val="2"/>
    </w:pPr>
    <w:rPr>
      <w:spacing w:val="-10"/>
      <w:kern w:val="32"/>
    </w:rPr>
  </w:style>
  <w:style w:type="paragraph" w:styleId="Heading4">
    <w:name w:val="heading 4"/>
    <w:basedOn w:val="HeadingBase"/>
    <w:next w:val="BodyText"/>
    <w:link w:val="Heading4Char"/>
    <w:qFormat/>
    <w:rsid w:val="00140C79"/>
    <w:pPr>
      <w:spacing w:before="160" w:after="120"/>
      <w:outlineLvl w:val="3"/>
    </w:pPr>
    <w:rPr>
      <w:sz w:val="22"/>
    </w:rPr>
  </w:style>
  <w:style w:type="paragraph" w:styleId="Heading5">
    <w:name w:val="heading 5"/>
    <w:basedOn w:val="HeadingBase"/>
    <w:next w:val="Normal"/>
    <w:link w:val="Heading5Char"/>
    <w:qFormat/>
    <w:rsid w:val="00140C79"/>
    <w:pPr>
      <w:spacing w:before="80"/>
      <w:outlineLvl w:val="4"/>
    </w:pPr>
    <w:rPr>
      <w:color w:val="918585"/>
      <w:sz w:val="20"/>
    </w:rPr>
  </w:style>
  <w:style w:type="paragraph" w:styleId="Heading6">
    <w:name w:val="heading 6"/>
    <w:basedOn w:val="HeadingBase"/>
    <w:next w:val="Normal"/>
    <w:link w:val="Heading6Char"/>
    <w:qFormat/>
    <w:rsid w:val="00140C79"/>
    <w:pPr>
      <w:spacing w:before="60"/>
      <w:outlineLvl w:val="5"/>
    </w:pPr>
    <w:rPr>
      <w:color w:val="918585"/>
      <w:sz w:val="20"/>
    </w:rPr>
  </w:style>
  <w:style w:type="paragraph" w:styleId="Heading7">
    <w:name w:val="heading 7"/>
    <w:basedOn w:val="Normal"/>
    <w:next w:val="Normal"/>
    <w:link w:val="Heading7Char"/>
    <w:qFormat/>
    <w:rsid w:val="00140C79"/>
    <w:pPr>
      <w:ind w:left="720"/>
      <w:outlineLvl w:val="6"/>
    </w:pPr>
    <w:rPr>
      <w:i/>
    </w:rPr>
  </w:style>
  <w:style w:type="paragraph" w:styleId="Heading8">
    <w:name w:val="heading 8"/>
    <w:basedOn w:val="Normal"/>
    <w:next w:val="Normal"/>
    <w:link w:val="Heading8Char"/>
    <w:qFormat/>
    <w:rsid w:val="00140C79"/>
    <w:pPr>
      <w:ind w:left="720"/>
      <w:outlineLvl w:val="7"/>
    </w:pPr>
    <w:rPr>
      <w:i/>
    </w:rPr>
  </w:style>
  <w:style w:type="paragraph" w:styleId="Heading9">
    <w:name w:val="heading 9"/>
    <w:basedOn w:val="Normal"/>
    <w:next w:val="Normal"/>
    <w:link w:val="Heading9Char"/>
    <w:qFormat/>
    <w:rsid w:val="00140C79"/>
    <w:pPr>
      <w:ind w:left="720"/>
      <w:outlineLvl w:val="8"/>
    </w:pPr>
    <w:rPr>
      <w:i/>
    </w:rPr>
  </w:style>
  <w:style w:type="character" w:default="1" w:styleId="DefaultParagraphFont">
    <w:name w:val="Default Paragraph Font"/>
    <w:uiPriority w:val="1"/>
    <w:unhideWhenUsed/>
    <w:rsid w:val="00140C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C79"/>
  </w:style>
  <w:style w:type="character" w:customStyle="1" w:styleId="Heading1Char">
    <w:name w:val="Heading 1 Char"/>
    <w:basedOn w:val="DefaultParagraphFont"/>
    <w:link w:val="Heading1"/>
    <w:rsid w:val="00140C79"/>
    <w:rPr>
      <w:rFonts w:ascii="Times New Roman" w:eastAsia="Times New Roman" w:hAnsi="Times New Roman" w:cs="Times New Roman"/>
      <w:b/>
      <w:sz w:val="32"/>
      <w:szCs w:val="20"/>
      <w:lang w:eastAsia="en-US"/>
    </w:rPr>
  </w:style>
  <w:style w:type="paragraph" w:styleId="BodyText">
    <w:name w:val="Body Text"/>
    <w:basedOn w:val="Normal"/>
    <w:link w:val="BodyTextChar"/>
    <w:rsid w:val="00140C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C79"/>
    <w:rPr>
      <w:rFonts w:ascii="Times New Roman" w:eastAsia="Times New Roman" w:hAnsi="Times New Roman" w:cs="Times New Roman"/>
      <w:sz w:val="24"/>
      <w:lang w:eastAsia="en-US"/>
    </w:rPr>
  </w:style>
  <w:style w:type="paragraph" w:styleId="ListBullet">
    <w:name w:val="List Bullet"/>
    <w:basedOn w:val="List"/>
    <w:rsid w:val="00140C79"/>
    <w:pPr>
      <w:numPr>
        <w:numId w:val="12"/>
      </w:numPr>
      <w:tabs>
        <w:tab w:val="clear" w:pos="340"/>
      </w:tabs>
      <w:spacing w:before="40" w:after="40"/>
    </w:pPr>
  </w:style>
  <w:style w:type="paragraph" w:styleId="ListBullet2">
    <w:name w:val="List Bullet 2"/>
    <w:basedOn w:val="List2"/>
    <w:rsid w:val="00140C79"/>
    <w:pPr>
      <w:numPr>
        <w:numId w:val="13"/>
      </w:numPr>
      <w:tabs>
        <w:tab w:val="clear" w:pos="680"/>
      </w:tabs>
    </w:pPr>
  </w:style>
  <w:style w:type="paragraph" w:customStyle="1" w:styleId="SuperHeading">
    <w:name w:val="SuperHeading"/>
    <w:basedOn w:val="Normal"/>
    <w:rsid w:val="00140C79"/>
    <w:pPr>
      <w:spacing w:before="240" w:after="120"/>
      <w:outlineLvl w:val="0"/>
    </w:pPr>
    <w:rPr>
      <w:rFonts w:ascii="Times New Roman" w:hAnsi="Times New Roman"/>
      <w:b/>
      <w:sz w:val="32"/>
    </w:rPr>
  </w:style>
  <w:style w:type="paragraph" w:customStyle="1" w:styleId="AllowPageBreak">
    <w:name w:val="AllowPageBreak"/>
    <w:rsid w:val="00140C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0C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C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C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C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C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C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C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C79"/>
    <w:rPr>
      <w:rFonts w:ascii="Courier New" w:eastAsia="Times New Roman" w:hAnsi="Courier New" w:cs="Times New Roman"/>
      <w:i/>
      <w:szCs w:val="20"/>
      <w:lang w:eastAsia="en-US"/>
    </w:rPr>
  </w:style>
  <w:style w:type="paragraph" w:customStyle="1" w:styleId="HeadingBase">
    <w:name w:val="Heading Base"/>
    <w:rsid w:val="00140C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C79"/>
    <w:pPr>
      <w:tabs>
        <w:tab w:val="right" w:leader="dot" w:pos="9072"/>
      </w:tabs>
      <w:ind w:left="567"/>
    </w:pPr>
    <w:rPr>
      <w:szCs w:val="22"/>
    </w:rPr>
  </w:style>
  <w:style w:type="paragraph" w:customStyle="1" w:styleId="TOCBase">
    <w:name w:val="TOC Base"/>
    <w:rsid w:val="00140C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C79"/>
    <w:pPr>
      <w:tabs>
        <w:tab w:val="right" w:leader="dot" w:pos="9072"/>
      </w:tabs>
      <w:spacing w:before="40" w:after="40"/>
      <w:ind w:left="284"/>
    </w:pPr>
    <w:rPr>
      <w:rFonts w:ascii="Times New Roman" w:hAnsi="Times New Roman"/>
    </w:rPr>
  </w:style>
  <w:style w:type="paragraph" w:styleId="TOC1">
    <w:name w:val="toc 1"/>
    <w:basedOn w:val="TOCBase"/>
    <w:next w:val="Normal"/>
    <w:rsid w:val="00140C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C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C79"/>
    <w:rPr>
      <w:rFonts w:ascii="Times New Roman" w:eastAsia="Times New Roman" w:hAnsi="Times New Roman" w:cs="Times New Roman"/>
      <w:sz w:val="16"/>
      <w:lang w:eastAsia="en-US"/>
    </w:rPr>
  </w:style>
  <w:style w:type="paragraph" w:styleId="Title">
    <w:name w:val="Title"/>
    <w:basedOn w:val="HeadingBase"/>
    <w:link w:val="TitleChar"/>
    <w:qFormat/>
    <w:rsid w:val="00140C79"/>
    <w:pPr>
      <w:spacing w:before="5040"/>
      <w:jc w:val="center"/>
    </w:pPr>
    <w:rPr>
      <w:sz w:val="48"/>
      <w:szCs w:val="72"/>
      <w:lang w:val="en-US"/>
    </w:rPr>
  </w:style>
  <w:style w:type="character" w:customStyle="1" w:styleId="TitleChar">
    <w:name w:val="Title Char"/>
    <w:basedOn w:val="DefaultParagraphFont"/>
    <w:link w:val="Title"/>
    <w:rsid w:val="00140C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C79"/>
    <w:pPr>
      <w:tabs>
        <w:tab w:val="left" w:pos="3600"/>
        <w:tab w:val="left" w:pos="3958"/>
      </w:tabs>
    </w:pPr>
  </w:style>
  <w:style w:type="paragraph" w:styleId="List">
    <w:name w:val="List"/>
    <w:basedOn w:val="BodyText"/>
    <w:next w:val="BodyText"/>
    <w:rsid w:val="00140C79"/>
    <w:pPr>
      <w:tabs>
        <w:tab w:val="left" w:pos="340"/>
      </w:tabs>
      <w:spacing w:before="60" w:after="60"/>
      <w:ind w:left="340" w:hanging="340"/>
    </w:pPr>
  </w:style>
  <w:style w:type="paragraph" w:customStyle="1" w:styleId="Note">
    <w:name w:val="Note"/>
    <w:basedOn w:val="BodyText"/>
    <w:rsid w:val="00140C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0C79"/>
    <w:rPr>
      <w:b/>
      <w:spacing w:val="0"/>
    </w:rPr>
  </w:style>
  <w:style w:type="paragraph" w:customStyle="1" w:styleId="SuperTitle">
    <w:name w:val="SuperTitle"/>
    <w:basedOn w:val="Title"/>
    <w:rsid w:val="00140C79"/>
    <w:pPr>
      <w:framePr w:wrap="auto" w:hAnchor="text" w:y="6049"/>
    </w:pPr>
    <w:rPr>
      <w:color w:val="000000"/>
      <w:sz w:val="40"/>
    </w:rPr>
  </w:style>
  <w:style w:type="paragraph" w:customStyle="1" w:styleId="TOCTitle">
    <w:name w:val="TOCTitle"/>
    <w:basedOn w:val="Heading1"/>
    <w:rsid w:val="00140C79"/>
    <w:pPr>
      <w:spacing w:after="240"/>
      <w:jc w:val="center"/>
      <w:outlineLvl w:val="9"/>
    </w:pPr>
    <w:rPr>
      <w:caps/>
    </w:rPr>
  </w:style>
  <w:style w:type="paragraph" w:customStyle="1" w:styleId="Version">
    <w:name w:val="Version"/>
    <w:rsid w:val="00140C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C79"/>
    <w:pPr>
      <w:keepNext w:val="0"/>
      <w:tabs>
        <w:tab w:val="right" w:pos="4176"/>
      </w:tabs>
      <w:ind w:left="198" w:hanging="198"/>
    </w:pPr>
    <w:rPr>
      <w:rFonts w:ascii="Garamond" w:hAnsi="Garamond"/>
    </w:rPr>
  </w:style>
  <w:style w:type="paragraph" w:styleId="IndexHeading">
    <w:name w:val="index heading"/>
    <w:basedOn w:val="Normal"/>
    <w:next w:val="Index1"/>
    <w:semiHidden/>
    <w:rsid w:val="00140C79"/>
    <w:pPr>
      <w:spacing w:before="120" w:after="120"/>
    </w:pPr>
    <w:rPr>
      <w:rFonts w:ascii="Arial" w:hAnsi="Arial"/>
      <w:b/>
      <w:color w:val="918585"/>
      <w:sz w:val="24"/>
    </w:rPr>
  </w:style>
  <w:style w:type="paragraph" w:styleId="Header">
    <w:name w:val="header"/>
    <w:basedOn w:val="Normal"/>
    <w:link w:val="HeaderChar"/>
    <w:rsid w:val="00140C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C79"/>
    <w:rPr>
      <w:rFonts w:ascii="Times New Roman" w:eastAsia="Times New Roman" w:hAnsi="Times New Roman" w:cs="Times New Roman"/>
      <w:sz w:val="16"/>
      <w:szCs w:val="20"/>
      <w:lang w:val="en-GB" w:eastAsia="en-US"/>
    </w:rPr>
  </w:style>
  <w:style w:type="paragraph" w:customStyle="1" w:styleId="Chapter">
    <w:name w:val="Chapter"/>
    <w:basedOn w:val="Normal"/>
    <w:rsid w:val="00140C79"/>
    <w:pPr>
      <w:spacing w:before="240"/>
    </w:pPr>
    <w:rPr>
      <w:rFonts w:ascii="Times New Roman" w:hAnsi="Times New Roman"/>
      <w:smallCaps/>
      <w:spacing w:val="80"/>
      <w:sz w:val="28"/>
    </w:rPr>
  </w:style>
  <w:style w:type="paragraph" w:customStyle="1" w:styleId="InChapter">
    <w:name w:val="InChapter"/>
    <w:basedOn w:val="Heading3"/>
    <w:rsid w:val="00140C79"/>
    <w:pPr>
      <w:spacing w:after="240"/>
      <w:outlineLvl w:val="9"/>
    </w:pPr>
    <w:rPr>
      <w:noProof/>
    </w:rPr>
  </w:style>
  <w:style w:type="paragraph" w:styleId="Index2">
    <w:name w:val="index 2"/>
    <w:basedOn w:val="Normal"/>
    <w:next w:val="Normal"/>
    <w:semiHidden/>
    <w:rsid w:val="00140C79"/>
    <w:pPr>
      <w:tabs>
        <w:tab w:val="right" w:pos="4176"/>
      </w:tabs>
      <w:ind w:left="568" w:hanging="284"/>
    </w:pPr>
    <w:rPr>
      <w:rFonts w:ascii="Garamond" w:hAnsi="Garamond"/>
    </w:rPr>
  </w:style>
  <w:style w:type="paragraph" w:customStyle="1" w:styleId="Byline">
    <w:name w:val="Byline"/>
    <w:rsid w:val="00140C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C79"/>
    <w:pPr>
      <w:tabs>
        <w:tab w:val="clear" w:pos="3600"/>
        <w:tab w:val="clear" w:pos="3958"/>
      </w:tabs>
      <w:jc w:val="right"/>
    </w:pPr>
  </w:style>
  <w:style w:type="character" w:styleId="Emphasis">
    <w:name w:val="Emphasis"/>
    <w:basedOn w:val="DefaultParagraphFont"/>
    <w:qFormat/>
    <w:rsid w:val="00140C79"/>
    <w:rPr>
      <w:i/>
    </w:rPr>
  </w:style>
  <w:style w:type="paragraph" w:styleId="Caption">
    <w:name w:val="caption"/>
    <w:basedOn w:val="BodyText"/>
    <w:next w:val="Normal"/>
    <w:qFormat/>
    <w:rsid w:val="00140C79"/>
    <w:pPr>
      <w:framePr w:w="2268" w:hSpace="181" w:vSpace="181" w:wrap="around" w:vAnchor="text" w:hAnchor="page" w:x="1135" w:y="285" w:anchorLock="1"/>
    </w:pPr>
    <w:rPr>
      <w:i/>
    </w:rPr>
  </w:style>
  <w:style w:type="paragraph" w:customStyle="1" w:styleId="MiniTOCTitle">
    <w:name w:val="MiniTOCTitle"/>
    <w:basedOn w:val="Heading4"/>
    <w:rsid w:val="00140C79"/>
    <w:pPr>
      <w:spacing w:before="240"/>
      <w:outlineLvl w:val="9"/>
    </w:pPr>
    <w:rPr>
      <w:noProof/>
      <w:sz w:val="24"/>
    </w:rPr>
  </w:style>
  <w:style w:type="paragraph" w:customStyle="1" w:styleId="MiniTOCItem">
    <w:name w:val="MiniTOCItem"/>
    <w:basedOn w:val="ListBullet"/>
    <w:rsid w:val="00140C79"/>
    <w:pPr>
      <w:numPr>
        <w:numId w:val="0"/>
      </w:numPr>
      <w:tabs>
        <w:tab w:val="right" w:leader="dot" w:pos="6521"/>
      </w:tabs>
      <w:spacing w:before="0" w:after="0"/>
    </w:pPr>
  </w:style>
  <w:style w:type="paragraph" w:customStyle="1" w:styleId="TOFTitle">
    <w:name w:val="TOFTitle"/>
    <w:basedOn w:val="TOCTitle"/>
    <w:rsid w:val="00140C79"/>
  </w:style>
  <w:style w:type="paragraph" w:styleId="TableofFigures">
    <w:name w:val="table of figures"/>
    <w:basedOn w:val="Normal"/>
    <w:next w:val="Normal"/>
    <w:semiHidden/>
    <w:rsid w:val="00140C79"/>
    <w:pPr>
      <w:tabs>
        <w:tab w:val="right" w:leader="dot" w:pos="9072"/>
      </w:tabs>
      <w:ind w:left="970" w:hanging="403"/>
    </w:pPr>
    <w:rPr>
      <w:rFonts w:ascii="Times New Roman" w:hAnsi="Times New Roman"/>
      <w:b/>
    </w:rPr>
  </w:style>
  <w:style w:type="paragraph" w:styleId="ListNumber">
    <w:name w:val="List Number"/>
    <w:basedOn w:val="List"/>
    <w:rsid w:val="00140C79"/>
    <w:pPr>
      <w:numPr>
        <w:numId w:val="15"/>
      </w:numPr>
      <w:tabs>
        <w:tab w:val="clear" w:pos="340"/>
      </w:tabs>
    </w:pPr>
  </w:style>
  <w:style w:type="character" w:customStyle="1" w:styleId="WingdingSymbols">
    <w:name w:val="Wingding Symbols"/>
    <w:rsid w:val="00140C79"/>
    <w:rPr>
      <w:rFonts w:ascii="Wingdings" w:hAnsi="Wingdings"/>
    </w:rPr>
  </w:style>
  <w:style w:type="paragraph" w:customStyle="1" w:styleId="TableHeading">
    <w:name w:val="Table Heading"/>
    <w:basedOn w:val="HeadingBase"/>
    <w:rsid w:val="00140C79"/>
    <w:pPr>
      <w:keepLines/>
      <w:pBdr>
        <w:bottom w:val="single" w:sz="6" w:space="1" w:color="918585"/>
      </w:pBdr>
      <w:spacing w:before="240"/>
    </w:pPr>
  </w:style>
  <w:style w:type="character" w:customStyle="1" w:styleId="HotSpot">
    <w:name w:val="HotSpot"/>
    <w:rsid w:val="00140C79"/>
    <w:rPr>
      <w:color w:val="0033CC"/>
      <w:u w:val="none"/>
    </w:rPr>
  </w:style>
  <w:style w:type="paragraph" w:customStyle="1" w:styleId="BodyTextRight">
    <w:name w:val="Body Text Right"/>
    <w:basedOn w:val="BodyText"/>
    <w:rsid w:val="00140C79"/>
    <w:pPr>
      <w:spacing w:before="0" w:after="0"/>
      <w:jc w:val="right"/>
    </w:pPr>
  </w:style>
  <w:style w:type="paragraph" w:styleId="Index3">
    <w:name w:val="index 3"/>
    <w:basedOn w:val="ListNumber2"/>
    <w:next w:val="Normal"/>
    <w:semiHidden/>
    <w:rsid w:val="00140C79"/>
    <w:pPr>
      <w:numPr>
        <w:numId w:val="0"/>
      </w:numPr>
      <w:tabs>
        <w:tab w:val="right" w:leader="dot" w:pos="4176"/>
      </w:tabs>
    </w:pPr>
  </w:style>
  <w:style w:type="paragraph" w:styleId="ListNumber2">
    <w:name w:val="List Number 2"/>
    <w:basedOn w:val="List2"/>
    <w:rsid w:val="00140C79"/>
    <w:pPr>
      <w:numPr>
        <w:numId w:val="10"/>
      </w:numPr>
      <w:tabs>
        <w:tab w:val="clear" w:pos="1060"/>
      </w:tabs>
    </w:pPr>
  </w:style>
  <w:style w:type="paragraph" w:customStyle="1" w:styleId="MarginNote">
    <w:name w:val="Margin Note"/>
    <w:basedOn w:val="BodyText"/>
    <w:rsid w:val="00140C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C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C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C79"/>
    <w:rPr>
      <w:sz w:val="32"/>
    </w:rPr>
  </w:style>
  <w:style w:type="paragraph" w:customStyle="1" w:styleId="HeadingProcedure">
    <w:name w:val="Heading Procedure"/>
    <w:basedOn w:val="HeadingBase"/>
    <w:next w:val="Normal"/>
    <w:rsid w:val="00140C79"/>
    <w:pPr>
      <w:tabs>
        <w:tab w:val="left" w:pos="0"/>
      </w:tabs>
      <w:spacing w:before="120" w:after="60"/>
    </w:pPr>
    <w:rPr>
      <w:i/>
      <w:color w:val="918585"/>
      <w:sz w:val="22"/>
    </w:rPr>
  </w:style>
  <w:style w:type="paragraph" w:customStyle="1" w:styleId="TableBodyText">
    <w:name w:val="Table Body Text"/>
    <w:basedOn w:val="BodyText"/>
    <w:rsid w:val="00140C79"/>
    <w:pPr>
      <w:spacing w:before="60" w:after="60"/>
    </w:pPr>
  </w:style>
  <w:style w:type="paragraph" w:styleId="ListContinue">
    <w:name w:val="List Continue"/>
    <w:basedOn w:val="List"/>
    <w:rsid w:val="00140C79"/>
    <w:pPr>
      <w:ind w:firstLine="0"/>
    </w:pPr>
  </w:style>
  <w:style w:type="paragraph" w:customStyle="1" w:styleId="ListNote">
    <w:name w:val="List Note"/>
    <w:basedOn w:val="List"/>
    <w:rsid w:val="00140C79"/>
    <w:pPr>
      <w:pBdr>
        <w:top w:val="single" w:sz="6" w:space="2" w:color="918585"/>
        <w:bottom w:val="single" w:sz="6" w:space="2" w:color="918585"/>
      </w:pBdr>
      <w:tabs>
        <w:tab w:val="left" w:pos="1021"/>
      </w:tabs>
      <w:ind w:firstLine="0"/>
    </w:pPr>
  </w:style>
  <w:style w:type="paragraph" w:customStyle="1" w:styleId="Warning">
    <w:name w:val="Warning"/>
    <w:basedOn w:val="BodyText"/>
    <w:rsid w:val="00140C79"/>
    <w:pPr>
      <w:shd w:val="clear" w:color="auto" w:fill="D9D9D9"/>
      <w:tabs>
        <w:tab w:val="left" w:pos="992"/>
      </w:tabs>
      <w:ind w:left="119" w:right="119"/>
    </w:pPr>
    <w:rPr>
      <w:sz w:val="20"/>
    </w:rPr>
  </w:style>
  <w:style w:type="paragraph" w:customStyle="1" w:styleId="MarginIcons">
    <w:name w:val="Margin Icons"/>
    <w:basedOn w:val="BodyText"/>
    <w:rsid w:val="00140C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C79"/>
    <w:rPr>
      <w:rFonts w:ascii="Courier New" w:hAnsi="Courier New"/>
    </w:rPr>
  </w:style>
  <w:style w:type="paragraph" w:customStyle="1" w:styleId="NoteBullet">
    <w:name w:val="Note Bullet"/>
    <w:basedOn w:val="Note"/>
    <w:rsid w:val="00140C79"/>
    <w:pPr>
      <w:tabs>
        <w:tab w:val="clear" w:pos="680"/>
      </w:tabs>
      <w:spacing w:before="60" w:after="60"/>
    </w:pPr>
  </w:style>
  <w:style w:type="paragraph" w:customStyle="1" w:styleId="SubHeading2">
    <w:name w:val="SubHeading2"/>
    <w:basedOn w:val="HeadingBase"/>
    <w:rsid w:val="00140C79"/>
    <w:pPr>
      <w:spacing w:before="240" w:after="60"/>
    </w:pPr>
    <w:rPr>
      <w:sz w:val="20"/>
    </w:rPr>
  </w:style>
  <w:style w:type="paragraph" w:customStyle="1" w:styleId="SubHeading1">
    <w:name w:val="SubHeading1"/>
    <w:basedOn w:val="HeadingBase"/>
    <w:rsid w:val="00140C79"/>
    <w:pPr>
      <w:spacing w:before="240" w:after="60"/>
    </w:pPr>
    <w:rPr>
      <w:color w:val="918585"/>
      <w:sz w:val="22"/>
    </w:rPr>
  </w:style>
  <w:style w:type="paragraph" w:customStyle="1" w:styleId="SideHeading">
    <w:name w:val="Side Heading"/>
    <w:basedOn w:val="HeadingBase"/>
    <w:rsid w:val="00140C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C79"/>
    <w:pPr>
      <w:tabs>
        <w:tab w:val="num" w:pos="360"/>
      </w:tabs>
    </w:pPr>
  </w:style>
  <w:style w:type="paragraph" w:styleId="PlainText">
    <w:name w:val="Plain Text"/>
    <w:basedOn w:val="Normal"/>
    <w:link w:val="PlainTextChar"/>
    <w:rsid w:val="00140C79"/>
    <w:rPr>
      <w:sz w:val="20"/>
    </w:rPr>
  </w:style>
  <w:style w:type="character" w:customStyle="1" w:styleId="PlainTextChar">
    <w:name w:val="Plain Text Char"/>
    <w:basedOn w:val="DefaultParagraphFont"/>
    <w:link w:val="PlainText"/>
    <w:rsid w:val="00140C79"/>
    <w:rPr>
      <w:rFonts w:ascii="Courier New" w:eastAsia="Times New Roman" w:hAnsi="Courier New" w:cs="Times New Roman"/>
      <w:sz w:val="20"/>
      <w:szCs w:val="20"/>
      <w:lang w:eastAsia="en-US"/>
    </w:rPr>
  </w:style>
  <w:style w:type="character" w:customStyle="1" w:styleId="MenuOption">
    <w:name w:val="Menu Option"/>
    <w:basedOn w:val="DefaultParagraphFont"/>
    <w:rsid w:val="00140C79"/>
    <w:rPr>
      <w:b/>
      <w:smallCaps/>
    </w:rPr>
  </w:style>
  <w:style w:type="paragraph" w:customStyle="1" w:styleId="TableListNumber">
    <w:name w:val="Table List Number"/>
    <w:basedOn w:val="ListNumber"/>
    <w:rsid w:val="00140C79"/>
    <w:pPr>
      <w:numPr>
        <w:numId w:val="0"/>
      </w:numPr>
    </w:pPr>
  </w:style>
  <w:style w:type="paragraph" w:styleId="TOC4">
    <w:name w:val="toc 4"/>
    <w:basedOn w:val="TOCBase"/>
    <w:next w:val="Normal"/>
    <w:semiHidden/>
    <w:rsid w:val="00140C79"/>
    <w:pPr>
      <w:tabs>
        <w:tab w:val="right" w:leader="dot" w:pos="9071"/>
      </w:tabs>
      <w:ind w:left="1701"/>
    </w:pPr>
  </w:style>
  <w:style w:type="paragraph" w:customStyle="1" w:styleId="ListAlpha">
    <w:name w:val="List Alpha"/>
    <w:basedOn w:val="List"/>
    <w:rsid w:val="00140C79"/>
    <w:pPr>
      <w:numPr>
        <w:numId w:val="9"/>
      </w:numPr>
    </w:pPr>
  </w:style>
  <w:style w:type="paragraph" w:customStyle="1" w:styleId="ListAlpha2">
    <w:name w:val="List Alpha 2"/>
    <w:basedOn w:val="List2"/>
    <w:rsid w:val="00140C79"/>
    <w:pPr>
      <w:numPr>
        <w:numId w:val="8"/>
      </w:numPr>
    </w:pPr>
  </w:style>
  <w:style w:type="paragraph" w:styleId="List2">
    <w:name w:val="List 2"/>
    <w:basedOn w:val="BodyText"/>
    <w:rsid w:val="00140C79"/>
    <w:pPr>
      <w:tabs>
        <w:tab w:val="left" w:pos="680"/>
      </w:tabs>
      <w:spacing w:before="60" w:after="60"/>
      <w:ind w:left="680" w:hanging="340"/>
    </w:pPr>
  </w:style>
  <w:style w:type="paragraph" w:styleId="List3">
    <w:name w:val="List 3"/>
    <w:basedOn w:val="BodyText"/>
    <w:rsid w:val="00140C79"/>
    <w:pPr>
      <w:tabs>
        <w:tab w:val="left" w:pos="1021"/>
      </w:tabs>
      <w:spacing w:before="60" w:after="60"/>
      <w:ind w:left="1020" w:hanging="340"/>
    </w:pPr>
  </w:style>
  <w:style w:type="paragraph" w:styleId="List4">
    <w:name w:val="List 4"/>
    <w:basedOn w:val="BodyText"/>
    <w:rsid w:val="00140C79"/>
    <w:pPr>
      <w:tabs>
        <w:tab w:val="left" w:pos="1361"/>
      </w:tabs>
      <w:spacing w:before="60" w:after="60"/>
      <w:ind w:left="1361" w:hanging="340"/>
    </w:pPr>
  </w:style>
  <w:style w:type="paragraph" w:styleId="List5">
    <w:name w:val="List 5"/>
    <w:basedOn w:val="BodyText"/>
    <w:rsid w:val="00140C79"/>
    <w:pPr>
      <w:tabs>
        <w:tab w:val="left" w:pos="1701"/>
      </w:tabs>
      <w:spacing w:before="60" w:after="60"/>
      <w:ind w:left="1701" w:hanging="340"/>
    </w:pPr>
  </w:style>
  <w:style w:type="paragraph" w:styleId="ListBullet3">
    <w:name w:val="List Bullet 3"/>
    <w:basedOn w:val="List3"/>
    <w:rsid w:val="00140C79"/>
    <w:pPr>
      <w:numPr>
        <w:numId w:val="14"/>
      </w:numPr>
      <w:tabs>
        <w:tab w:val="clear" w:pos="1021"/>
      </w:tabs>
      <w:ind w:left="1037" w:hanging="357"/>
    </w:pPr>
  </w:style>
  <w:style w:type="paragraph" w:styleId="ListBullet4">
    <w:name w:val="List Bullet 4"/>
    <w:basedOn w:val="List4"/>
    <w:rsid w:val="00140C79"/>
    <w:pPr>
      <w:numPr>
        <w:numId w:val="3"/>
      </w:numPr>
      <w:tabs>
        <w:tab w:val="clear" w:pos="1361"/>
      </w:tabs>
    </w:pPr>
  </w:style>
  <w:style w:type="paragraph" w:styleId="ListBullet5">
    <w:name w:val="List Bullet 5"/>
    <w:basedOn w:val="List5"/>
    <w:rsid w:val="00140C79"/>
    <w:pPr>
      <w:numPr>
        <w:numId w:val="4"/>
      </w:numPr>
    </w:pPr>
  </w:style>
  <w:style w:type="paragraph" w:styleId="ListContinue2">
    <w:name w:val="List Continue 2"/>
    <w:basedOn w:val="List2"/>
    <w:rsid w:val="00140C79"/>
    <w:pPr>
      <w:ind w:firstLine="0"/>
    </w:pPr>
  </w:style>
  <w:style w:type="paragraph" w:styleId="ListContinue3">
    <w:name w:val="List Continue 3"/>
    <w:basedOn w:val="List3"/>
    <w:rsid w:val="00140C79"/>
    <w:pPr>
      <w:ind w:left="1021" w:firstLine="0"/>
    </w:pPr>
  </w:style>
  <w:style w:type="paragraph" w:styleId="ListContinue4">
    <w:name w:val="List Continue 4"/>
    <w:basedOn w:val="List4"/>
    <w:rsid w:val="00140C79"/>
    <w:pPr>
      <w:ind w:firstLine="0"/>
    </w:pPr>
  </w:style>
  <w:style w:type="paragraph" w:styleId="ListContinue5">
    <w:name w:val="List Continue 5"/>
    <w:basedOn w:val="List5"/>
    <w:rsid w:val="00140C79"/>
    <w:pPr>
      <w:ind w:firstLine="0"/>
    </w:pPr>
  </w:style>
  <w:style w:type="paragraph" w:styleId="ListNumber3">
    <w:name w:val="List Number 3"/>
    <w:basedOn w:val="List3"/>
    <w:rsid w:val="00140C79"/>
    <w:pPr>
      <w:numPr>
        <w:numId w:val="5"/>
      </w:numPr>
    </w:pPr>
  </w:style>
  <w:style w:type="paragraph" w:styleId="ListNumber4">
    <w:name w:val="List Number 4"/>
    <w:basedOn w:val="List4"/>
    <w:rsid w:val="00140C79"/>
    <w:pPr>
      <w:numPr>
        <w:numId w:val="6"/>
      </w:numPr>
    </w:pPr>
  </w:style>
  <w:style w:type="paragraph" w:styleId="ListNumber5">
    <w:name w:val="List Number 5"/>
    <w:basedOn w:val="List5"/>
    <w:rsid w:val="00140C79"/>
    <w:pPr>
      <w:numPr>
        <w:numId w:val="7"/>
      </w:numPr>
    </w:pPr>
  </w:style>
  <w:style w:type="paragraph" w:styleId="BlockText">
    <w:name w:val="Block Text"/>
    <w:basedOn w:val="Normal"/>
    <w:rsid w:val="00140C79"/>
    <w:pPr>
      <w:spacing w:after="120"/>
      <w:ind w:left="1440" w:right="1440"/>
    </w:pPr>
  </w:style>
  <w:style w:type="character" w:customStyle="1" w:styleId="Subscript">
    <w:name w:val="Subscript"/>
    <w:basedOn w:val="DefaultParagraphFont"/>
    <w:rsid w:val="00140C79"/>
    <w:rPr>
      <w:sz w:val="16"/>
      <w:vertAlign w:val="subscript"/>
    </w:rPr>
  </w:style>
  <w:style w:type="character" w:customStyle="1" w:styleId="Superscript">
    <w:name w:val="Superscript"/>
    <w:basedOn w:val="DefaultParagraphFont"/>
    <w:rsid w:val="00140C79"/>
    <w:rPr>
      <w:sz w:val="16"/>
      <w:vertAlign w:val="superscript"/>
    </w:rPr>
  </w:style>
  <w:style w:type="character" w:customStyle="1" w:styleId="Symbols">
    <w:name w:val="Symbols"/>
    <w:basedOn w:val="DefaultParagraphFont"/>
    <w:rsid w:val="00140C79"/>
    <w:rPr>
      <w:rFonts w:ascii="Symbol" w:hAnsi="Symbol"/>
    </w:rPr>
  </w:style>
  <w:style w:type="character" w:customStyle="1" w:styleId="MenuOptions">
    <w:name w:val="Menu Options"/>
    <w:basedOn w:val="DefaultParagraphFont"/>
    <w:rsid w:val="00140C79"/>
    <w:rPr>
      <w:rFonts w:ascii="Arial Narrow" w:hAnsi="Arial Narrow"/>
      <w:smallCaps/>
    </w:rPr>
  </w:style>
  <w:style w:type="character" w:customStyle="1" w:styleId="Buttons">
    <w:name w:val="Buttons"/>
    <w:basedOn w:val="DefaultParagraphFont"/>
    <w:rsid w:val="00140C79"/>
    <w:rPr>
      <w:b/>
    </w:rPr>
  </w:style>
  <w:style w:type="character" w:customStyle="1" w:styleId="Underlined">
    <w:name w:val="Underlined"/>
    <w:basedOn w:val="DefaultParagraphFont"/>
    <w:rsid w:val="00140C79"/>
    <w:rPr>
      <w:u w:val="single"/>
    </w:rPr>
  </w:style>
  <w:style w:type="paragraph" w:customStyle="1" w:styleId="TableBodyTextRight">
    <w:name w:val="Table Body Text Right"/>
    <w:basedOn w:val="TableBodyText"/>
    <w:rsid w:val="00140C79"/>
    <w:pPr>
      <w:widowControl w:val="0"/>
      <w:autoSpaceDE w:val="0"/>
      <w:autoSpaceDN w:val="0"/>
      <w:adjustRightInd w:val="0"/>
      <w:jc w:val="right"/>
    </w:pPr>
    <w:rPr>
      <w:rFonts w:cs="Arial"/>
      <w:szCs w:val="18"/>
    </w:rPr>
  </w:style>
  <w:style w:type="paragraph" w:customStyle="1" w:styleId="CopyrightText">
    <w:name w:val="Copyright Text"/>
    <w:basedOn w:val="BodyText"/>
    <w:rsid w:val="00140C79"/>
    <w:rPr>
      <w:sz w:val="18"/>
    </w:rPr>
  </w:style>
  <w:style w:type="paragraph" w:customStyle="1" w:styleId="BodySmallRight">
    <w:name w:val="Body Small Right"/>
    <w:basedOn w:val="BodyTextRight"/>
    <w:rsid w:val="00140C79"/>
    <w:rPr>
      <w:sz w:val="18"/>
      <w:szCs w:val="18"/>
    </w:rPr>
  </w:style>
  <w:style w:type="paragraph" w:customStyle="1" w:styleId="MarginEdition">
    <w:name w:val="Margin Edition"/>
    <w:basedOn w:val="MarginNote"/>
    <w:rsid w:val="00140C79"/>
    <w:pPr>
      <w:spacing w:before="0" w:after="0"/>
    </w:pPr>
    <w:rPr>
      <w:rFonts w:ascii="Times New Roman" w:hAnsi="Times New Roman"/>
      <w:color w:val="999999"/>
    </w:rPr>
  </w:style>
  <w:style w:type="paragraph" w:customStyle="1" w:styleId="Spacer">
    <w:name w:val="Spacer"/>
    <w:basedOn w:val="Normal"/>
    <w:rsid w:val="00140C79"/>
    <w:rPr>
      <w:sz w:val="2"/>
      <w:szCs w:val="2"/>
    </w:rPr>
  </w:style>
  <w:style w:type="character" w:customStyle="1" w:styleId="Small">
    <w:name w:val="Small"/>
    <w:basedOn w:val="DefaultParagraphFont"/>
    <w:rsid w:val="00140C79"/>
    <w:rPr>
      <w:sz w:val="16"/>
    </w:rPr>
  </w:style>
  <w:style w:type="paragraph" w:customStyle="1" w:styleId="WideTable">
    <w:name w:val="Wide Table"/>
    <w:basedOn w:val="Normal"/>
    <w:rsid w:val="00140C79"/>
    <w:pPr>
      <w:ind w:left="-1418"/>
    </w:pPr>
    <w:rPr>
      <w:sz w:val="2"/>
      <w:szCs w:val="2"/>
    </w:rPr>
  </w:style>
  <w:style w:type="character" w:styleId="PageNumber">
    <w:name w:val="page number"/>
    <w:basedOn w:val="DefaultParagraphFont"/>
    <w:rsid w:val="00140C79"/>
  </w:style>
  <w:style w:type="paragraph" w:styleId="Quote">
    <w:name w:val="Quote"/>
    <w:basedOn w:val="Heading1"/>
    <w:link w:val="QuoteChar"/>
    <w:qFormat/>
    <w:rsid w:val="00140C79"/>
    <w:rPr>
      <w:b w:val="0"/>
      <w:sz w:val="72"/>
      <w:szCs w:val="72"/>
      <w:lang w:val="en-NZ"/>
    </w:rPr>
  </w:style>
  <w:style w:type="character" w:customStyle="1" w:styleId="QuoteChar">
    <w:name w:val="Quote Char"/>
    <w:basedOn w:val="DefaultParagraphFont"/>
    <w:link w:val="Quote"/>
    <w:rsid w:val="00140C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C79"/>
    <w:pPr>
      <w:pageBreakBefore/>
    </w:pPr>
  </w:style>
  <w:style w:type="paragraph" w:customStyle="1" w:styleId="Border">
    <w:name w:val="Border"/>
    <w:basedOn w:val="Normal"/>
    <w:qFormat/>
    <w:rsid w:val="00140C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C79"/>
    <w:rPr>
      <w:b/>
      <w:bCs/>
      <w:i/>
      <w:iCs/>
      <w:color w:val="auto"/>
    </w:rPr>
  </w:style>
  <w:style w:type="paragraph" w:styleId="IntenseQuote">
    <w:name w:val="Intense Quote"/>
    <w:basedOn w:val="Normal"/>
    <w:next w:val="Normal"/>
    <w:link w:val="IntenseQuoteChar"/>
    <w:uiPriority w:val="30"/>
    <w:qFormat/>
    <w:rsid w:val="00140C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C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C79"/>
    <w:rPr>
      <w:smallCaps/>
      <w:color w:val="auto"/>
      <w:u w:val="single"/>
    </w:rPr>
  </w:style>
  <w:style w:type="character" w:styleId="IntenseReference">
    <w:name w:val="Intense Reference"/>
    <w:basedOn w:val="DefaultParagraphFont"/>
    <w:uiPriority w:val="32"/>
    <w:qFormat/>
    <w:rsid w:val="00140C79"/>
    <w:rPr>
      <w:b/>
      <w:bCs/>
      <w:smallCaps/>
      <w:color w:val="auto"/>
      <w:spacing w:val="5"/>
      <w:u w:val="single"/>
    </w:rPr>
  </w:style>
  <w:style w:type="paragraph" w:customStyle="1" w:styleId="2ColumnHeading">
    <w:name w:val="2Column Heading"/>
    <w:basedOn w:val="BodyText"/>
    <w:qFormat/>
    <w:rsid w:val="00140C79"/>
    <w:pPr>
      <w:spacing w:after="60"/>
      <w:ind w:left="-2268"/>
    </w:pPr>
    <w:rPr>
      <w:b/>
    </w:rPr>
  </w:style>
  <w:style w:type="paragraph" w:customStyle="1" w:styleId="Heading1TOC">
    <w:name w:val="Heading1 TOC"/>
    <w:basedOn w:val="Normal"/>
    <w:qFormat/>
    <w:rsid w:val="00140C79"/>
    <w:pPr>
      <w:spacing w:before="240" w:after="120"/>
    </w:pPr>
    <w:rPr>
      <w:rFonts w:ascii="Times New Roman" w:hAnsi="Times New Roman"/>
      <w:b/>
      <w:sz w:val="32"/>
    </w:rPr>
  </w:style>
  <w:style w:type="paragraph" w:customStyle="1" w:styleId="Heading2TOC">
    <w:name w:val="Heading2 TOC"/>
    <w:basedOn w:val="Normal"/>
    <w:qFormat/>
    <w:rsid w:val="00140C79"/>
    <w:pPr>
      <w:spacing w:before="240" w:after="60"/>
    </w:pPr>
    <w:rPr>
      <w:rFonts w:ascii="Times New Roman" w:hAnsi="Times New Roman"/>
      <w:b/>
      <w:sz w:val="28"/>
    </w:rPr>
  </w:style>
  <w:style w:type="character" w:customStyle="1" w:styleId="Underline">
    <w:name w:val="Underline"/>
    <w:basedOn w:val="DefaultParagraphFont"/>
    <w:qFormat/>
    <w:rsid w:val="00140C79"/>
    <w:rPr>
      <w:u w:val="single"/>
    </w:rPr>
  </w:style>
  <w:style w:type="character" w:customStyle="1" w:styleId="BoldandItalics">
    <w:name w:val="Bold and Italics"/>
    <w:qFormat/>
    <w:rsid w:val="00140C79"/>
    <w:rPr>
      <w:b/>
      <w:i/>
      <w:u w:val="none"/>
    </w:rPr>
  </w:style>
  <w:style w:type="paragraph" w:styleId="BalloonText">
    <w:name w:val="Balloon Text"/>
    <w:basedOn w:val="Normal"/>
    <w:link w:val="BalloonTextChar"/>
    <w:rsid w:val="00140C79"/>
    <w:rPr>
      <w:rFonts w:ascii="Tahoma" w:hAnsi="Tahoma" w:cs="Tahoma"/>
      <w:sz w:val="16"/>
      <w:szCs w:val="16"/>
    </w:rPr>
  </w:style>
  <w:style w:type="character" w:customStyle="1" w:styleId="BalloonTextChar">
    <w:name w:val="Balloon Text Char"/>
    <w:basedOn w:val="DefaultParagraphFont"/>
    <w:link w:val="BalloonText"/>
    <w:rsid w:val="00140C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C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C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C79"/>
    <w:rPr>
      <w:b/>
      <w:color w:val="660033"/>
      <w:spacing w:val="0"/>
    </w:rPr>
  </w:style>
  <w:style w:type="paragraph" w:customStyle="1" w:styleId="Nameditemlist">
    <w:name w:val="Named item list"/>
    <w:basedOn w:val="BodyText"/>
    <w:qFormat/>
    <w:rsid w:val="00140C79"/>
    <w:pPr>
      <w:tabs>
        <w:tab w:val="left" w:pos="2835"/>
      </w:tabs>
      <w:ind w:left="2835" w:hanging="2835"/>
    </w:pPr>
  </w:style>
  <w:style w:type="paragraph" w:customStyle="1" w:styleId="BodyTextnopadding">
    <w:name w:val="Body Text no padding"/>
    <w:basedOn w:val="BodyText"/>
    <w:qFormat/>
    <w:rsid w:val="00140C79"/>
    <w:pPr>
      <w:spacing w:before="0" w:after="0"/>
    </w:pPr>
  </w:style>
  <w:style w:type="paragraph" w:customStyle="1" w:styleId="BodyTextBold">
    <w:name w:val="Body Text Bold"/>
    <w:basedOn w:val="BodyText"/>
    <w:qFormat/>
    <w:rsid w:val="00140C79"/>
    <w:rPr>
      <w:b/>
    </w:rPr>
  </w:style>
  <w:style w:type="character" w:styleId="Hyperlink">
    <w:name w:val="Hyperlink"/>
    <w:basedOn w:val="DefaultParagraphFont"/>
    <w:uiPriority w:val="99"/>
    <w:unhideWhenUsed/>
    <w:rsid w:val="00A61C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3162</Characters>
  <Application>Microsoft Office Word</Application>
  <DocSecurity>0</DocSecurity>
  <Lines>90</Lines>
  <Paragraphs>72</Paragraphs>
  <ScaleCrop>false</ScaleCrop>
  <Company>Author-it Software Corporation Ltd.</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MSFFDM4013 Produce curved and shaped components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2022-12-21T05:21:00Z</dcterms:created>
  <dcterms:modified xsi:type="dcterms:W3CDTF">2022-12-21T05:21:00Z</dcterms:modified>
</cp:coreProperties>
</file>