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3FC9" w:rsidP="00503F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MSFFDM4010 Prepare and present design and manufacturing information</w:t>
      </w:r>
      <w:r>
        <w:fldChar w:fldCharType="end"/>
      </w:r>
    </w:p>
    <w:p w:rsidR="00503FC9" w:rsidP="00503FC9">
      <w:pPr>
        <w:pStyle w:val="Version"/>
        <w:sectPr w:rsidSect="00E814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1474" w:rsidP="00E81474">
      <w:pPr>
        <w:pStyle w:val="SuperHeading"/>
      </w:pPr>
      <w:r w:rsidRPr="00E81474">
        <w:t>MSFFDM4010 Prepare and present design and manufacturing information</w:t>
      </w:r>
    </w:p>
    <w:p w:rsidR="00000000" w:rsidRPr="00E81474" w:rsidP="00E81474">
      <w:pPr>
        <w:pStyle w:val="Heading1"/>
      </w:pPr>
      <w:bookmarkStart w:id="1" w:name="O_1109161"/>
      <w:bookmarkEnd w:id="1"/>
      <w:r w:rsidRPr="00E81474">
        <w:t>Modification History</w:t>
      </w:r>
    </w:p>
    <w:p w:rsidR="00000000" w:rsidRPr="00E81474" w:rsidP="00503FC9">
      <w:pPr>
        <w:pStyle w:val="BodyText"/>
      </w:pPr>
      <w:r w:rsidRPr="00E81474">
        <w:t>Release 1. Unit code and title changed. Application changed. Elements and Performance Criteria ch</w:t>
      </w:r>
      <w:r w:rsidRPr="00E81474">
        <w:t>anged. Range of Conditions removed and relevant content moved to Assessment Requirements. Assessment Requirements changed to remove content duplicated with Performance Criteria, and volume/frequency of evidence added. Supersedes and is not equivalent to MS</w:t>
      </w:r>
      <w:r w:rsidRPr="00E81474">
        <w:t>FFDT4007 Prepare and present furniture design information.</w:t>
      </w:r>
    </w:p>
    <w:p w:rsidR="00000000" w:rsidRPr="00E81474" w:rsidP="00E81474">
      <w:pPr>
        <w:pStyle w:val="Heading1"/>
      </w:pPr>
      <w:bookmarkStart w:id="2" w:name="O_1109162"/>
      <w:bookmarkEnd w:id="2"/>
      <w:r w:rsidRPr="00E81474">
        <w:t>Application</w:t>
      </w:r>
    </w:p>
    <w:p w:rsidR="00000000" w:rsidRPr="00E81474" w:rsidP="00503FC9">
      <w:pPr>
        <w:pStyle w:val="BodyText"/>
      </w:pPr>
      <w:r w:rsidRPr="00E81474">
        <w:t xml:space="preserve">This unit describes the skills and knowledge required to prepare and present information about design concepts and the associated manufacturing proposals in response </w:t>
      </w:r>
      <w:r w:rsidRPr="00E81474">
        <w:t>to a design brief.</w:t>
      </w:r>
    </w:p>
    <w:p w:rsidR="00000000" w:rsidRPr="00E81474" w:rsidP="00503FC9">
      <w:pPr>
        <w:pStyle w:val="BodyText"/>
      </w:pPr>
      <w:r w:rsidRPr="00E81474">
        <w:t>This unit applies to individuals who analyse and use information from a wide range of sources as part of the design process. They may work alone or as a member of a collaborative design/manufacturing team.</w:t>
      </w:r>
    </w:p>
    <w:p w:rsidR="00000000" w:rsidRPr="00E81474" w:rsidP="00503FC9">
      <w:pPr>
        <w:pStyle w:val="BodyText"/>
      </w:pPr>
      <w:r w:rsidRPr="00E81474">
        <w:t>No licensing or certification r</w:t>
      </w:r>
      <w:r w:rsidRPr="00E81474">
        <w:t>equirements apply to this unit at the time of publication. Relevant legislation, industry standards and codes of practice within Australia must be applied.</w:t>
      </w:r>
    </w:p>
    <w:p w:rsidR="00000000" w:rsidRPr="00E81474" w:rsidP="00E81474">
      <w:pPr>
        <w:pStyle w:val="Heading1"/>
      </w:pPr>
      <w:bookmarkStart w:id="3" w:name="O_1109164"/>
      <w:bookmarkEnd w:id="3"/>
      <w:r w:rsidRPr="00E81474">
        <w:t>Competency Field</w:t>
      </w:r>
    </w:p>
    <w:p w:rsidR="00000000" w:rsidRPr="00E81474" w:rsidP="00503FC9">
      <w:pPr>
        <w:pStyle w:val="BodyText"/>
      </w:pPr>
      <w:r w:rsidRPr="00E81474">
        <w:t>Furniture design and manufacturing – general</w:t>
      </w:r>
    </w:p>
    <w:p w:rsidR="00000000" w:rsidRPr="00E81474" w:rsidP="00E81474">
      <w:pPr>
        <w:pStyle w:val="Heading1"/>
      </w:pPr>
      <w:bookmarkStart w:id="4" w:name="O_1109166"/>
      <w:bookmarkEnd w:id="4"/>
      <w:r w:rsidRPr="00E81474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503FC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474" w:rsidP="00E81474">
            <w:pPr>
              <w:pStyle w:val="BodyText"/>
            </w:pPr>
            <w:r w:rsidRPr="00E81474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474">
            <w:pPr>
              <w:pStyle w:val="BodyText"/>
              <w:rPr>
                <w:lang w:val="en-NZ"/>
              </w:rPr>
            </w:pPr>
            <w:r w:rsidRPr="00E81474">
              <w:rPr>
                <w:rStyle w:val="SpecialBold"/>
              </w:rPr>
              <w:t>Performance Criteria</w:t>
            </w:r>
          </w:p>
        </w:tc>
      </w:tr>
      <w:tr w:rsidTr="00503FC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474" w:rsidP="00E81474">
            <w:pPr>
              <w:pStyle w:val="BodyText"/>
            </w:pPr>
            <w:r w:rsidRPr="00E81474">
              <w:rPr>
                <w:rStyle w:val="Emphasis"/>
              </w:rPr>
              <w:t>Elements describe the essential outcomes.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474">
            <w:pPr>
              <w:pStyle w:val="BodyText"/>
              <w:rPr>
                <w:lang w:val="en-NZ"/>
              </w:rPr>
            </w:pPr>
            <w:r w:rsidRPr="00E8147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03FC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474">
            <w:pPr>
              <w:pStyle w:val="BodyText"/>
              <w:rPr>
                <w:lang w:val="en-NZ"/>
              </w:rPr>
            </w:pPr>
            <w:r w:rsidRPr="00E81474">
              <w:t>1. Plan for presentation of information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474" w:rsidP="00E81474">
            <w:pPr>
              <w:pStyle w:val="BodyText"/>
            </w:pPr>
            <w:r w:rsidRPr="00E81474">
              <w:t xml:space="preserve">1.1 Review, </w:t>
            </w:r>
            <w:r w:rsidRPr="00E81474">
              <w:t>confirm and clarify design brief with appropriate personnel</w:t>
            </w:r>
          </w:p>
          <w:p w:rsidR="00000000" w:rsidRPr="00E81474" w:rsidP="00E81474">
            <w:pPr>
              <w:pStyle w:val="BodyText"/>
            </w:pPr>
            <w:r w:rsidRPr="00E81474">
              <w:t>1.2 Assess type and quantity of information to be presented based on design brief</w:t>
            </w:r>
          </w:p>
          <w:p w:rsidR="00000000" w:rsidP="00E81474">
            <w:pPr>
              <w:pStyle w:val="BodyText"/>
              <w:rPr>
                <w:lang w:val="en-NZ"/>
              </w:rPr>
            </w:pPr>
            <w:r w:rsidRPr="00E81474">
              <w:t>1.3 Develop a presentation methodology suited to audience and select equipment and software appropriate to chosen methodology</w:t>
            </w:r>
          </w:p>
        </w:tc>
      </w:tr>
      <w:tr w:rsidTr="00503FC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474">
            <w:pPr>
              <w:pStyle w:val="BodyText"/>
              <w:rPr>
                <w:lang w:val="en-NZ"/>
              </w:rPr>
            </w:pPr>
            <w:r w:rsidRPr="00E81474">
              <w:t>2. Prepare information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474" w:rsidP="00E81474">
            <w:pPr>
              <w:pStyle w:val="BodyText"/>
            </w:pPr>
            <w:r w:rsidRPr="00E81474">
              <w:t>2.1 Collate and prepare drawings for presentation that include both concept and construction information</w:t>
            </w:r>
          </w:p>
          <w:p w:rsidR="00000000" w:rsidRPr="00E81474" w:rsidP="00E81474">
            <w:pPr>
              <w:pStyle w:val="BodyText"/>
            </w:pPr>
            <w:r w:rsidRPr="00E81474">
              <w:t>2</w:t>
            </w:r>
            <w:r w:rsidRPr="00E81474">
              <w:t xml:space="preserve">.2 Gather prototypes and samples from design process and prepare for </w:t>
            </w:r>
            <w:r w:rsidRPr="00E81474">
              <w:t>presentation to suit audience needs</w:t>
            </w:r>
          </w:p>
          <w:p w:rsidR="00000000" w:rsidRPr="00E81474" w:rsidP="00E81474">
            <w:pPr>
              <w:pStyle w:val="BodyText"/>
            </w:pPr>
            <w:r w:rsidRPr="00E81474">
              <w:t>2.3 Source and prepare supporting written information about design, proposed manufacturing process and potential options</w:t>
            </w:r>
          </w:p>
          <w:p w:rsidR="00000000" w:rsidP="00E81474">
            <w:pPr>
              <w:pStyle w:val="BodyText"/>
              <w:rPr>
                <w:lang w:val="en-NZ"/>
              </w:rPr>
            </w:pPr>
            <w:r w:rsidRPr="00E81474">
              <w:t xml:space="preserve">2.4 Include information about </w:t>
            </w:r>
            <w:r w:rsidRPr="00E81474">
              <w:t>all stages of manufacturing process</w:t>
            </w:r>
          </w:p>
        </w:tc>
      </w:tr>
      <w:tr w:rsidTr="00503FC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474">
            <w:pPr>
              <w:pStyle w:val="BodyText"/>
              <w:rPr>
                <w:lang w:val="en-NZ"/>
              </w:rPr>
            </w:pPr>
            <w:r w:rsidRPr="00E81474">
              <w:t>3. Present information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474" w:rsidP="00E81474">
            <w:pPr>
              <w:pStyle w:val="BodyText"/>
            </w:pPr>
            <w:r w:rsidRPr="00E81474">
              <w:t>3.1 Present recommendations in a format and level of detail suited to client and scope of the project</w:t>
            </w:r>
          </w:p>
          <w:p w:rsidR="00000000" w:rsidRPr="00E81474" w:rsidP="00E81474">
            <w:pPr>
              <w:pStyle w:val="BodyText"/>
            </w:pPr>
            <w:r w:rsidRPr="00E81474">
              <w:t>3.2 Articulate rationale for chosen solution and present to client</w:t>
            </w:r>
          </w:p>
          <w:p w:rsidR="00000000" w:rsidRPr="00E81474" w:rsidP="00E81474">
            <w:pPr>
              <w:pStyle w:val="BodyText"/>
            </w:pPr>
            <w:r w:rsidRPr="00E81474">
              <w:t>3.3 Seek client feedback on</w:t>
            </w:r>
            <w:r w:rsidRPr="00E81474">
              <w:t xml:space="preserve"> proposed solution and use feedback in design process</w:t>
            </w:r>
          </w:p>
        </w:tc>
      </w:tr>
    </w:tbl>
    <w:p w:rsidR="00000000" w:rsidRPr="00E81474" w:rsidP="00E81474">
      <w:pPr>
        <w:pStyle w:val="BodyText"/>
      </w:pPr>
    </w:p>
    <w:p w:rsidR="00000000" w:rsidRPr="00E81474" w:rsidP="00E81474">
      <w:pPr>
        <w:pStyle w:val="AllowPageBreak"/>
      </w:pPr>
    </w:p>
    <w:p w:rsidR="00000000" w:rsidRPr="00E81474" w:rsidP="00E81474">
      <w:pPr>
        <w:pStyle w:val="Heading1"/>
      </w:pPr>
      <w:bookmarkStart w:id="5" w:name="O_1109167"/>
      <w:bookmarkEnd w:id="5"/>
      <w:r w:rsidRPr="00E81474">
        <w:t>Foundation Skills</w:t>
      </w:r>
    </w:p>
    <w:p w:rsidR="00000000" w:rsidRPr="00E81474" w:rsidP="00503FC9">
      <w:pPr>
        <w:pStyle w:val="BodyText"/>
      </w:pPr>
      <w:r w:rsidRPr="00E81474">
        <w:t>The Foundation Skills describe those required skills (such as, language, literacy, numeracy and employment skills) that are essential to performance but not explic</w:t>
      </w:r>
      <w:r w:rsidRPr="00E81474">
        <w:t>it in the performance criteria.</w:t>
      </w:r>
    </w:p>
    <w:p w:rsidR="00000000" w:rsidRPr="00E81474" w:rsidP="00E81474">
      <w:pPr>
        <w:pStyle w:val="ListBullet"/>
      </w:pPr>
      <w:r w:rsidRPr="00E81474">
        <w:t>Numeracy skills to interpret technical information.</w:t>
      </w:r>
    </w:p>
    <w:p w:rsidR="00000000" w:rsidRPr="00E81474" w:rsidP="00E81474">
      <w:pPr>
        <w:pStyle w:val="ListBullet"/>
      </w:pPr>
      <w:r w:rsidRPr="00E81474">
        <w:t>Reading skills to interpret design briefs and other relevant information.</w:t>
      </w:r>
    </w:p>
    <w:p w:rsidR="00000000" w:rsidRPr="00E81474" w:rsidP="00E81474">
      <w:pPr>
        <w:pStyle w:val="ListBullet"/>
      </w:pPr>
      <w:r w:rsidRPr="00E81474">
        <w:t>Writing and oral communication skills to reco</w:t>
      </w:r>
      <w:r w:rsidRPr="00E81474">
        <w:t>rd and report on design and manufacturing information.</w:t>
      </w:r>
    </w:p>
    <w:p w:rsidR="00000000" w:rsidRPr="00503FC9" w:rsidP="00503FC9">
      <w:pPr>
        <w:pStyle w:val="BodyText"/>
        <w:rPr>
          <w:i/>
        </w:rPr>
      </w:pPr>
      <w:r w:rsidRPr="00503FC9">
        <w:rPr>
          <w:rStyle w:val="Emphasis"/>
        </w:rPr>
        <w:t>Other foundation skills essential to performance are explicit in the performance criteria of this unit of competency.</w:t>
      </w:r>
    </w:p>
    <w:p w:rsidR="00000000" w:rsidRPr="00E81474" w:rsidP="00E81474">
      <w:pPr>
        <w:pStyle w:val="Heading1"/>
      </w:pPr>
      <w:bookmarkStart w:id="6" w:name="O_1109169"/>
      <w:bookmarkEnd w:id="6"/>
      <w:r w:rsidRPr="00E81474">
        <w:t>Unit Mapping Information</w:t>
      </w:r>
    </w:p>
    <w:p w:rsidR="00000000" w:rsidRPr="00E81474" w:rsidP="00503FC9">
      <w:pPr>
        <w:pStyle w:val="BodyText"/>
      </w:pPr>
      <w:r w:rsidRPr="00E81474">
        <w:t>Release 1. Supersedes and not equivalen</w:t>
      </w:r>
      <w:r w:rsidRPr="00E81474">
        <w:t>t to MSFFDT4007 Prepare and present furniture design information.</w:t>
      </w:r>
    </w:p>
    <w:p w:rsidR="00000000" w:rsidRPr="00E81474" w:rsidP="00E81474">
      <w:pPr>
        <w:pStyle w:val="Heading1"/>
      </w:pPr>
      <w:bookmarkStart w:id="7" w:name="O_1109176"/>
      <w:bookmarkEnd w:id="7"/>
      <w:r w:rsidRPr="00E81474">
        <w:t>Links</w:t>
      </w:r>
    </w:p>
    <w:p w:rsidR="00000000" w:rsidRPr="00E81474" w:rsidP="00503FC9">
      <w:pPr>
        <w:pStyle w:val="BodyText"/>
      </w:pPr>
      <w:r w:rsidRPr="00E814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D33FF4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E81474" w:rsidP="00E81474"/>
    <w:sectPr w:rsidSect="00E814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4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474" w:rsidRPr="00503FC9" w:rsidP="00503F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4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FC9" w:rsidP="00E814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03FC9" w:rsidP="00E814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03FC9" w:rsidP="00E814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4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F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1474" w:rsidRPr="00503FC9" w:rsidP="00503F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4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FC9" w:rsidRPr="002D2AF8" w:rsidP="00E814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MSFFDM4010 Prepare and present design and manufacturing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503FC9" w:rsidP="00E814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AE024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9E0B7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14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14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14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14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14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14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14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14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14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14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14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1474"/>
  </w:style>
  <w:style w:type="character" w:customStyle="1" w:styleId="Heading1Char">
    <w:name w:val="Heading 1 Char"/>
    <w:basedOn w:val="DefaultParagraphFont"/>
    <w:link w:val="Heading1"/>
    <w:rsid w:val="00E814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14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14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147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1474"/>
    <w:rPr>
      <w:b/>
      <w:spacing w:val="0"/>
    </w:rPr>
  </w:style>
  <w:style w:type="character" w:styleId="Emphasis">
    <w:name w:val="Emphasis"/>
    <w:basedOn w:val="DefaultParagraphFont"/>
    <w:qFormat/>
    <w:rsid w:val="00E81474"/>
    <w:rPr>
      <w:i/>
    </w:rPr>
  </w:style>
  <w:style w:type="paragraph" w:customStyle="1" w:styleId="SuperHeading">
    <w:name w:val="SuperHeading"/>
    <w:basedOn w:val="Normal"/>
    <w:rsid w:val="00E814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14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14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14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14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14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14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14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14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14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14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14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14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14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14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14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14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14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14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14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14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14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14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14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14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147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14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14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14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14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14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14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14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14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147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814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14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14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1474"/>
  </w:style>
  <w:style w:type="paragraph" w:styleId="TableofFigures">
    <w:name w:val="table of figures"/>
    <w:basedOn w:val="Normal"/>
    <w:next w:val="Normal"/>
    <w:semiHidden/>
    <w:rsid w:val="00E814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147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81474"/>
    <w:rPr>
      <w:rFonts w:ascii="Wingdings" w:hAnsi="Wingdings"/>
    </w:rPr>
  </w:style>
  <w:style w:type="paragraph" w:customStyle="1" w:styleId="TableHeading">
    <w:name w:val="Table Heading"/>
    <w:basedOn w:val="HeadingBase"/>
    <w:rsid w:val="00E814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1474"/>
    <w:rPr>
      <w:color w:val="0033CC"/>
      <w:u w:val="none"/>
    </w:rPr>
  </w:style>
  <w:style w:type="paragraph" w:customStyle="1" w:styleId="BodyTextRight">
    <w:name w:val="Body Text Right"/>
    <w:basedOn w:val="BodyText"/>
    <w:rsid w:val="00E814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14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147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14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14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14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1474"/>
    <w:rPr>
      <w:sz w:val="32"/>
    </w:rPr>
  </w:style>
  <w:style w:type="paragraph" w:customStyle="1" w:styleId="HeadingProcedure">
    <w:name w:val="Heading Procedure"/>
    <w:basedOn w:val="HeadingBase"/>
    <w:next w:val="Normal"/>
    <w:rsid w:val="00E814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1474"/>
    <w:pPr>
      <w:spacing w:before="60" w:after="60"/>
    </w:pPr>
  </w:style>
  <w:style w:type="paragraph" w:styleId="ListContinue">
    <w:name w:val="List Continue"/>
    <w:basedOn w:val="List"/>
    <w:rsid w:val="00E81474"/>
    <w:pPr>
      <w:ind w:firstLine="0"/>
    </w:pPr>
  </w:style>
  <w:style w:type="paragraph" w:customStyle="1" w:styleId="ListNote">
    <w:name w:val="List Note"/>
    <w:basedOn w:val="List"/>
    <w:rsid w:val="00E814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14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14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1474"/>
    <w:rPr>
      <w:rFonts w:ascii="Courier New" w:hAnsi="Courier New"/>
    </w:rPr>
  </w:style>
  <w:style w:type="paragraph" w:customStyle="1" w:styleId="NoteBullet">
    <w:name w:val="Note Bullet"/>
    <w:basedOn w:val="Note"/>
    <w:rsid w:val="00E814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14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14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14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147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814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14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1474"/>
    <w:rPr>
      <w:b/>
      <w:smallCaps/>
    </w:rPr>
  </w:style>
  <w:style w:type="paragraph" w:customStyle="1" w:styleId="TableListNumber">
    <w:name w:val="Table List Number"/>
    <w:basedOn w:val="ListNumber"/>
    <w:rsid w:val="00E814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14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1474"/>
    <w:pPr>
      <w:numPr>
        <w:numId w:val="8"/>
      </w:numPr>
    </w:pPr>
  </w:style>
  <w:style w:type="paragraph" w:customStyle="1" w:styleId="ListAlpha2">
    <w:name w:val="List Alpha 2"/>
    <w:basedOn w:val="List2"/>
    <w:rsid w:val="00E81474"/>
    <w:pPr>
      <w:numPr>
        <w:numId w:val="7"/>
      </w:numPr>
    </w:pPr>
  </w:style>
  <w:style w:type="paragraph" w:styleId="List2">
    <w:name w:val="List 2"/>
    <w:basedOn w:val="BodyText"/>
    <w:rsid w:val="00E814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14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14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14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147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147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81474"/>
    <w:pPr>
      <w:numPr>
        <w:numId w:val="3"/>
      </w:numPr>
    </w:pPr>
  </w:style>
  <w:style w:type="paragraph" w:styleId="ListContinue2">
    <w:name w:val="List Continue 2"/>
    <w:basedOn w:val="List2"/>
    <w:rsid w:val="00E81474"/>
    <w:pPr>
      <w:ind w:firstLine="0"/>
    </w:pPr>
  </w:style>
  <w:style w:type="paragraph" w:styleId="ListContinue3">
    <w:name w:val="List Continue 3"/>
    <w:basedOn w:val="List3"/>
    <w:rsid w:val="00E81474"/>
    <w:pPr>
      <w:ind w:left="1021" w:firstLine="0"/>
    </w:pPr>
  </w:style>
  <w:style w:type="paragraph" w:styleId="ListContinue4">
    <w:name w:val="List Continue 4"/>
    <w:basedOn w:val="List4"/>
    <w:rsid w:val="00E81474"/>
    <w:pPr>
      <w:ind w:firstLine="0"/>
    </w:pPr>
  </w:style>
  <w:style w:type="paragraph" w:styleId="ListContinue5">
    <w:name w:val="List Continue 5"/>
    <w:basedOn w:val="List5"/>
    <w:rsid w:val="00E81474"/>
    <w:pPr>
      <w:ind w:firstLine="0"/>
    </w:pPr>
  </w:style>
  <w:style w:type="paragraph" w:styleId="ListNumber3">
    <w:name w:val="List Number 3"/>
    <w:basedOn w:val="List3"/>
    <w:rsid w:val="00E81474"/>
    <w:pPr>
      <w:numPr>
        <w:numId w:val="4"/>
      </w:numPr>
    </w:pPr>
  </w:style>
  <w:style w:type="paragraph" w:styleId="ListNumber4">
    <w:name w:val="List Number 4"/>
    <w:basedOn w:val="List4"/>
    <w:rsid w:val="00E81474"/>
    <w:pPr>
      <w:numPr>
        <w:numId w:val="5"/>
      </w:numPr>
    </w:pPr>
  </w:style>
  <w:style w:type="paragraph" w:styleId="ListNumber5">
    <w:name w:val="List Number 5"/>
    <w:basedOn w:val="List5"/>
    <w:rsid w:val="00E81474"/>
    <w:pPr>
      <w:numPr>
        <w:numId w:val="6"/>
      </w:numPr>
    </w:pPr>
  </w:style>
  <w:style w:type="paragraph" w:styleId="BlockText">
    <w:name w:val="Block Text"/>
    <w:basedOn w:val="Normal"/>
    <w:rsid w:val="00E814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14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1474"/>
    <w:rPr>
      <w:sz w:val="16"/>
      <w:vertAlign w:val="superscript"/>
    </w:rPr>
  </w:style>
  <w:style w:type="character" w:customStyle="1" w:styleId="Symbols">
    <w:name w:val="Symbols"/>
    <w:basedOn w:val="DefaultParagraphFont"/>
    <w:rsid w:val="00E81474"/>
    <w:rPr>
      <w:rFonts w:ascii="Symbol" w:hAnsi="Symbol"/>
    </w:rPr>
  </w:style>
  <w:style w:type="character" w:customStyle="1" w:styleId="MenuOptions">
    <w:name w:val="Menu Options"/>
    <w:basedOn w:val="DefaultParagraphFont"/>
    <w:rsid w:val="00E814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1474"/>
    <w:rPr>
      <w:b/>
    </w:rPr>
  </w:style>
  <w:style w:type="character" w:customStyle="1" w:styleId="Underlined">
    <w:name w:val="Underlined"/>
    <w:basedOn w:val="DefaultParagraphFont"/>
    <w:rsid w:val="00E81474"/>
    <w:rPr>
      <w:u w:val="single"/>
    </w:rPr>
  </w:style>
  <w:style w:type="paragraph" w:customStyle="1" w:styleId="TableBodyTextRight">
    <w:name w:val="Table Body Text Right"/>
    <w:basedOn w:val="TableBodyText"/>
    <w:rsid w:val="00E814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1474"/>
    <w:rPr>
      <w:sz w:val="18"/>
    </w:rPr>
  </w:style>
  <w:style w:type="paragraph" w:customStyle="1" w:styleId="BodySmallRight">
    <w:name w:val="Body Small Right"/>
    <w:basedOn w:val="BodyTextRight"/>
    <w:rsid w:val="00E81474"/>
    <w:rPr>
      <w:sz w:val="18"/>
      <w:szCs w:val="18"/>
    </w:rPr>
  </w:style>
  <w:style w:type="paragraph" w:customStyle="1" w:styleId="MarginEdition">
    <w:name w:val="Margin Edition"/>
    <w:basedOn w:val="MarginNote"/>
    <w:rsid w:val="00E814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1474"/>
    <w:rPr>
      <w:sz w:val="2"/>
      <w:szCs w:val="2"/>
    </w:rPr>
  </w:style>
  <w:style w:type="character" w:customStyle="1" w:styleId="Small">
    <w:name w:val="Small"/>
    <w:basedOn w:val="DefaultParagraphFont"/>
    <w:rsid w:val="00E81474"/>
    <w:rPr>
      <w:sz w:val="16"/>
    </w:rPr>
  </w:style>
  <w:style w:type="paragraph" w:customStyle="1" w:styleId="WideTable">
    <w:name w:val="Wide Table"/>
    <w:basedOn w:val="Normal"/>
    <w:rsid w:val="00E814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1474"/>
  </w:style>
  <w:style w:type="paragraph" w:styleId="Quote">
    <w:name w:val="Quote"/>
    <w:basedOn w:val="Heading1"/>
    <w:link w:val="QuoteChar"/>
    <w:qFormat/>
    <w:rsid w:val="00E814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14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1474"/>
    <w:pPr>
      <w:pageBreakBefore/>
    </w:pPr>
  </w:style>
  <w:style w:type="paragraph" w:customStyle="1" w:styleId="Border">
    <w:name w:val="Border"/>
    <w:basedOn w:val="Normal"/>
    <w:qFormat/>
    <w:rsid w:val="00E814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14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14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14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14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14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14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14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14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1474"/>
    <w:rPr>
      <w:u w:val="single"/>
    </w:rPr>
  </w:style>
  <w:style w:type="character" w:customStyle="1" w:styleId="BoldandItalics">
    <w:name w:val="Bold and Italics"/>
    <w:qFormat/>
    <w:rsid w:val="00E81474"/>
    <w:rPr>
      <w:b/>
      <w:i/>
      <w:u w:val="none"/>
    </w:rPr>
  </w:style>
  <w:style w:type="paragraph" w:styleId="BalloonText">
    <w:name w:val="Balloon Text"/>
    <w:basedOn w:val="Normal"/>
    <w:link w:val="BalloonTextChar"/>
    <w:rsid w:val="00E814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14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14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14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14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14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1474"/>
    <w:pPr>
      <w:spacing w:before="0" w:after="0"/>
    </w:pPr>
  </w:style>
  <w:style w:type="paragraph" w:customStyle="1" w:styleId="BodyTextBold">
    <w:name w:val="Body Text Bold"/>
    <w:basedOn w:val="BodyText"/>
    <w:qFormat/>
    <w:rsid w:val="00E81474"/>
    <w:rPr>
      <w:b/>
    </w:rPr>
  </w:style>
  <w:style w:type="character" w:styleId="Hyperlink">
    <w:name w:val="Hyperlink"/>
    <w:basedOn w:val="DefaultParagraphFont"/>
    <w:uiPriority w:val="99"/>
    <w:unhideWhenUsed/>
    <w:rsid w:val="00503F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470</Words>
  <Characters>2995</Characters>
  <Application>Microsoft Office Word</Application>
  <DocSecurity>0</DocSecurity>
  <Lines>80</Lines>
  <Paragraphs>47</Paragraphs>
  <ScaleCrop>false</ScaleCrop>
  <Company>Author-it Software Corporation Ltd.</Company>
  <LinksUpToDate>false</LinksUpToDate>
  <CharactersWithSpaces>3418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MSFFDM4010 Prepare and present design and manufacturing information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2022-12-21T05:39:00Z</dcterms:created>
  <dcterms:modified xsi:type="dcterms:W3CDTF">2022-12-21T05:39:00Z</dcterms:modified>
</cp:coreProperties>
</file>