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8A6" w:rsidP="00F65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MSFFDM4007 Identify and calculate production costs</w:t>
      </w:r>
      <w:r>
        <w:fldChar w:fldCharType="end"/>
      </w:r>
    </w:p>
    <w:p w:rsidR="00F658A6" w:rsidP="00F658A6">
      <w:pPr>
        <w:pStyle w:val="Version"/>
        <w:sectPr w:rsidSect="00CC63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630A" w:rsidP="00CC630A">
      <w:pPr>
        <w:pStyle w:val="SuperHeading"/>
      </w:pPr>
      <w:r w:rsidRPr="00CC630A">
        <w:t>MSFFDM4007 Identify and calculate production costs</w:t>
      </w:r>
    </w:p>
    <w:p w:rsidR="00000000" w:rsidRPr="00CC630A" w:rsidP="00CC630A">
      <w:pPr>
        <w:pStyle w:val="Heading1"/>
      </w:pPr>
      <w:bookmarkStart w:id="1" w:name="O_1109104"/>
      <w:bookmarkEnd w:id="1"/>
      <w:r w:rsidRPr="00CC630A">
        <w:t>Modification History</w:t>
      </w:r>
    </w:p>
    <w:p w:rsidR="00000000" w:rsidRPr="00CC630A" w:rsidP="00F658A6">
      <w:pPr>
        <w:pStyle w:val="BodyText"/>
      </w:pPr>
      <w:r w:rsidRPr="00CC630A">
        <w:t xml:space="preserve">Release 1. Unit code and Application changed. Elements and Performance Criteria changed. Range of Conditions removed and relevant content moved to Assessment Requirements. Assessment Requirements changed to remove duplication </w:t>
      </w:r>
      <w:r w:rsidRPr="00CC630A">
        <w:t>with Performance Criteria and clarify requirements. Supersedes and is not equivalent to MSFFT4010 Identify and calculate production costs.</w:t>
      </w:r>
    </w:p>
    <w:p w:rsidR="00000000" w:rsidRPr="00CC630A" w:rsidP="00CC630A">
      <w:pPr>
        <w:pStyle w:val="Heading1"/>
      </w:pPr>
      <w:bookmarkStart w:id="2" w:name="O_1109105"/>
      <w:bookmarkEnd w:id="2"/>
      <w:r w:rsidRPr="00CC630A">
        <w:t>Application</w:t>
      </w:r>
    </w:p>
    <w:p w:rsidR="00000000" w:rsidRPr="00CC630A" w:rsidP="00F658A6">
      <w:pPr>
        <w:pStyle w:val="BodyText"/>
      </w:pPr>
      <w:r w:rsidRPr="00CC630A">
        <w:t>This unit describes the skills and knowledge required to gather and analyse informatio</w:t>
      </w:r>
      <w:r w:rsidRPr="00CC630A">
        <w:t>n needed for the costing process and then estimate, calculate and document production costs in a commercial production environment.</w:t>
      </w:r>
    </w:p>
    <w:p w:rsidR="00000000" w:rsidRPr="00CC630A" w:rsidP="00F658A6">
      <w:pPr>
        <w:pStyle w:val="BodyText"/>
      </w:pPr>
      <w:r w:rsidRPr="00CC630A">
        <w:t>This unit applies to individuals working in a role requiring estimation of end-to-end production costs, either alone or as p</w:t>
      </w:r>
      <w:r w:rsidRPr="00CC630A">
        <w:t>art of an internal or external team.</w:t>
      </w:r>
    </w:p>
    <w:p w:rsidR="00000000" w:rsidRPr="00CC630A" w:rsidP="00F658A6">
      <w:pPr>
        <w:pStyle w:val="BodyText"/>
      </w:pPr>
      <w:r w:rsidRPr="00CC630A">
        <w:t>No licensing or certification requirements exist at the time of publication. Relevant legislation, industry standards and codes of practice within Australia must be applied.</w:t>
      </w:r>
    </w:p>
    <w:p w:rsidR="00000000" w:rsidRPr="00CC630A" w:rsidP="00CC630A">
      <w:pPr>
        <w:pStyle w:val="Heading1"/>
      </w:pPr>
      <w:bookmarkStart w:id="3" w:name="O_1109107"/>
      <w:bookmarkEnd w:id="3"/>
      <w:r w:rsidRPr="00CC630A">
        <w:t>Competency Field</w:t>
      </w:r>
    </w:p>
    <w:p w:rsidR="00000000" w:rsidRPr="00CC630A" w:rsidP="00F658A6">
      <w:pPr>
        <w:pStyle w:val="BodyText"/>
      </w:pPr>
      <w:r w:rsidRPr="00CC630A">
        <w:t>Project m</w:t>
      </w:r>
      <w:r w:rsidRPr="00CC630A">
        <w:t>anagement and professional development</w:t>
      </w:r>
    </w:p>
    <w:p w:rsidR="00000000" w:rsidRPr="00CC630A" w:rsidP="00CC630A">
      <w:pPr>
        <w:pStyle w:val="Heading1"/>
      </w:pPr>
      <w:bookmarkStart w:id="4" w:name="O_1109109"/>
      <w:bookmarkEnd w:id="4"/>
      <w:r w:rsidRPr="00CC630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9"/>
        <w:gridCol w:w="7280"/>
      </w:tblGrid>
      <w:tr w:rsidTr="00F658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0A" w:rsidP="00CC630A">
            <w:pPr>
              <w:pStyle w:val="BodyText"/>
            </w:pPr>
            <w:r w:rsidRPr="00CC630A">
              <w:rPr>
                <w:rStyle w:val="SpecialBold"/>
              </w:rPr>
              <w:t>Elements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0A">
            <w:pPr>
              <w:pStyle w:val="BodyText"/>
              <w:rPr>
                <w:lang w:val="en-NZ"/>
              </w:rPr>
            </w:pPr>
            <w:r w:rsidRPr="00CC630A">
              <w:rPr>
                <w:rStyle w:val="SpecialBold"/>
              </w:rPr>
              <w:t>Performance Criteria</w:t>
            </w:r>
          </w:p>
        </w:tc>
      </w:tr>
      <w:tr w:rsidTr="00F658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0A">
            <w:pPr>
              <w:pStyle w:val="BodyText"/>
              <w:rPr>
                <w:lang w:val="en-NZ"/>
              </w:rPr>
            </w:pPr>
            <w:r w:rsidRPr="00CC630A">
              <w:t>Elements describe the essential outcomes.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0A">
            <w:pPr>
              <w:pStyle w:val="BodyText"/>
              <w:rPr>
                <w:lang w:val="en-NZ"/>
              </w:rPr>
            </w:pPr>
            <w:r w:rsidRPr="00CC630A">
              <w:t>Performance criteria describe the performance needed to demonstrate achievement of the elem</w:t>
            </w:r>
            <w:r w:rsidRPr="00CC630A">
              <w:t>ent.</w:t>
            </w:r>
          </w:p>
        </w:tc>
      </w:tr>
      <w:tr w:rsidTr="00F658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0A">
            <w:pPr>
              <w:pStyle w:val="BodyText"/>
              <w:rPr>
                <w:lang w:val="en-NZ"/>
              </w:rPr>
            </w:pPr>
            <w:r w:rsidRPr="00CC630A">
              <w:t>1. Gather and analyse information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0A" w:rsidP="00CC630A">
            <w:pPr>
              <w:pStyle w:val="BodyText"/>
            </w:pPr>
            <w:r w:rsidRPr="00CC630A">
              <w:t xml:space="preserve">1.1 Identify and collect information required to calculate production costs </w:t>
            </w:r>
          </w:p>
          <w:p w:rsidR="00000000" w:rsidRPr="00CC630A" w:rsidP="00CC630A">
            <w:pPr>
              <w:pStyle w:val="BodyText"/>
            </w:pPr>
            <w:r w:rsidRPr="00CC630A">
              <w:t>1.2 Analyse information and extract relevant details</w:t>
            </w:r>
          </w:p>
          <w:p w:rsidR="00000000" w:rsidP="00CC630A">
            <w:pPr>
              <w:pStyle w:val="BodyText"/>
              <w:rPr>
                <w:lang w:val="en-NZ"/>
              </w:rPr>
            </w:pPr>
            <w:r w:rsidRPr="00CC630A">
              <w:t xml:space="preserve">1.3 Convert required </w:t>
            </w:r>
            <w:r w:rsidRPr="00CC630A">
              <w:t>information to an appropriate format or software and store ready for retrieval and application</w:t>
            </w:r>
          </w:p>
        </w:tc>
      </w:tr>
      <w:tr w:rsidTr="00F658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0A">
            <w:pPr>
              <w:pStyle w:val="BodyText"/>
              <w:rPr>
                <w:lang w:val="en-NZ"/>
              </w:rPr>
            </w:pPr>
            <w:r w:rsidRPr="00CC630A">
              <w:t>2. Estimate production costs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0A" w:rsidP="00CC630A">
            <w:pPr>
              <w:pStyle w:val="BodyText"/>
            </w:pPr>
            <w:r w:rsidRPr="00CC630A">
              <w:t>2.1 Estimate and accurately record types and quantities of materials required for production based on specifications</w:t>
            </w:r>
          </w:p>
          <w:p w:rsidR="00000000" w:rsidRPr="00CC630A" w:rsidP="00CC630A">
            <w:pPr>
              <w:pStyle w:val="BodyText"/>
            </w:pPr>
            <w:r w:rsidRPr="00CC630A">
              <w:t>2.2 Estimate t</w:t>
            </w:r>
            <w:r w:rsidRPr="00CC630A">
              <w:t>ime requirements for production activities and other lead times based on specifications</w:t>
            </w:r>
          </w:p>
          <w:p w:rsidR="00000000" w:rsidRPr="00CC630A" w:rsidP="00CC630A">
            <w:pPr>
              <w:pStyle w:val="BodyText"/>
            </w:pPr>
            <w:r w:rsidRPr="00CC630A">
              <w:t>2.3 Estimate and record labour requirements for direct production and handling operations based on specifications</w:t>
            </w:r>
          </w:p>
          <w:p w:rsidR="00000000" w:rsidP="00CC630A">
            <w:pPr>
              <w:pStyle w:val="BodyText"/>
              <w:rPr>
                <w:lang w:val="en-NZ"/>
              </w:rPr>
            </w:pPr>
            <w:r w:rsidRPr="00CC630A">
              <w:t xml:space="preserve">2.4 Estimate and record costs associated with wastage </w:t>
            </w:r>
            <w:r w:rsidRPr="00CC630A">
              <w:t>(labour, materials, consumables) based on specifications and previous project outcomes</w:t>
            </w:r>
          </w:p>
        </w:tc>
      </w:tr>
      <w:tr w:rsidTr="00F658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0A">
            <w:pPr>
              <w:pStyle w:val="BodyText"/>
              <w:rPr>
                <w:lang w:val="en-NZ"/>
              </w:rPr>
            </w:pPr>
            <w:r w:rsidRPr="00CC630A">
              <w:t>3. Determine production costs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0A" w:rsidP="00CC630A">
            <w:pPr>
              <w:pStyle w:val="BodyText"/>
            </w:pPr>
            <w:r w:rsidRPr="00CC630A">
              <w:t>3.1 Calculate and document total production costs using required software in accordance with workplace procedures</w:t>
            </w:r>
          </w:p>
          <w:p w:rsidR="00000000" w:rsidRPr="00CC630A" w:rsidP="00CC630A">
            <w:pPr>
              <w:pStyle w:val="BodyText"/>
            </w:pPr>
            <w:r w:rsidRPr="00CC630A">
              <w:t>3.2 Determine and docume</w:t>
            </w:r>
            <w:r w:rsidRPr="00CC630A">
              <w:t>nt allowance for overheads and mark-up percentages in accordance with workplace procedures</w:t>
            </w:r>
          </w:p>
          <w:p w:rsidR="00000000" w:rsidRPr="00CC630A" w:rsidP="00CC630A">
            <w:pPr>
              <w:pStyle w:val="BodyText"/>
            </w:pPr>
            <w:r w:rsidRPr="00CC630A">
              <w:t>3.3 Determine costs associated with transportation and packaging of product</w:t>
            </w:r>
          </w:p>
          <w:p w:rsidR="00000000" w:rsidP="00CC630A">
            <w:pPr>
              <w:pStyle w:val="BodyText"/>
              <w:rPr>
                <w:lang w:val="en-NZ"/>
              </w:rPr>
            </w:pPr>
            <w:r w:rsidRPr="00CC630A">
              <w:t>3.4 Calculate and communicate final cost to customer through liaison with marketing/sales</w:t>
            </w:r>
            <w:r w:rsidRPr="00CC630A">
              <w:t xml:space="preserve"> personnel and other personnel involved in financial decision-making</w:t>
            </w:r>
          </w:p>
        </w:tc>
      </w:tr>
      <w:tr w:rsidTr="00F658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0A">
            <w:pPr>
              <w:pStyle w:val="BodyText"/>
              <w:rPr>
                <w:lang w:val="en-NZ"/>
              </w:rPr>
            </w:pPr>
            <w:r w:rsidRPr="00CC630A">
              <w:t>4. Document costing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0A" w:rsidP="00CC630A">
            <w:pPr>
              <w:pStyle w:val="BodyText"/>
            </w:pPr>
            <w:r w:rsidRPr="00CC630A">
              <w:t>4.1 Document details of costs in accordance with workplace procedures and formats</w:t>
            </w:r>
          </w:p>
          <w:p w:rsidR="00000000" w:rsidRPr="00CC630A" w:rsidP="00CC630A">
            <w:pPr>
              <w:pStyle w:val="BodyText"/>
            </w:pPr>
            <w:r w:rsidRPr="00CC630A">
              <w:t>4.2 Check and verify costing details in accordance with workplace procedures</w:t>
            </w:r>
          </w:p>
          <w:p w:rsidR="00000000" w:rsidRPr="00CC630A" w:rsidP="00CC630A">
            <w:pPr>
              <w:pStyle w:val="BodyText"/>
            </w:pPr>
            <w:r w:rsidRPr="00CC630A">
              <w:t>4.3 Fil</w:t>
            </w:r>
            <w:r w:rsidRPr="00CC630A">
              <w:t>e and store costing information for future reference in accordance with workplace procedures</w:t>
            </w:r>
          </w:p>
          <w:p w:rsidR="00000000" w:rsidRPr="00CC630A" w:rsidP="00CC630A">
            <w:pPr>
              <w:pStyle w:val="BodyText"/>
            </w:pPr>
            <w:r w:rsidRPr="00CC630A">
              <w:t>4.4 Respond appropriately and in accordance with workplace procedures to changes in scope and other requirements</w:t>
            </w:r>
          </w:p>
        </w:tc>
      </w:tr>
    </w:tbl>
    <w:p w:rsidR="00000000" w:rsidRPr="00CC630A" w:rsidP="00CC630A">
      <w:pPr>
        <w:pStyle w:val="BodyText"/>
      </w:pPr>
    </w:p>
    <w:p w:rsidR="00000000" w:rsidRPr="00CC630A" w:rsidP="00CC630A">
      <w:pPr>
        <w:pStyle w:val="AllowPageBreak"/>
      </w:pPr>
    </w:p>
    <w:p w:rsidR="00000000" w:rsidRPr="00CC630A" w:rsidP="00CC630A">
      <w:pPr>
        <w:pStyle w:val="Heading1"/>
      </w:pPr>
      <w:bookmarkStart w:id="5" w:name="O_1109110"/>
      <w:bookmarkEnd w:id="5"/>
      <w:r w:rsidRPr="00CC630A">
        <w:t>Foundation Skills</w:t>
      </w:r>
    </w:p>
    <w:p w:rsidR="00000000" w:rsidRPr="00CC630A" w:rsidP="00F658A6">
      <w:pPr>
        <w:pStyle w:val="BodyText"/>
      </w:pPr>
      <w:r w:rsidRPr="00CC630A">
        <w:t>This section describes those language, literacy, numeracy and employment skills that are essential to performance but not explicit in the performance criteria.</w:t>
      </w:r>
    </w:p>
    <w:p w:rsidR="00000000" w:rsidRPr="00CC630A" w:rsidP="00CC630A">
      <w:pPr>
        <w:pStyle w:val="ListBullet"/>
      </w:pPr>
      <w:r w:rsidRPr="00CC630A">
        <w:t xml:space="preserve">Numeracy skills to identify and interpret different data types, perform calculations including </w:t>
      </w:r>
      <w:r w:rsidRPr="00CC630A">
        <w:t>measurements and provide product and production estimates.</w:t>
      </w:r>
    </w:p>
    <w:p w:rsidR="00000000" w:rsidRPr="00CC630A" w:rsidP="00CC630A">
      <w:pPr>
        <w:pStyle w:val="ListBullet"/>
      </w:pPr>
      <w:r w:rsidRPr="00CC630A">
        <w:t xml:space="preserve">Reading skills to interpret product and production costing information. </w:t>
      </w:r>
    </w:p>
    <w:p w:rsidR="00000000" w:rsidRPr="00CC630A" w:rsidP="00CC630A">
      <w:pPr>
        <w:pStyle w:val="ListBullet"/>
      </w:pPr>
      <w:r w:rsidRPr="00CC630A">
        <w:t>Writing and oral communication skills to record and report on production costing processes and information accurately.</w:t>
      </w:r>
    </w:p>
    <w:p w:rsidR="00000000" w:rsidRPr="00F658A6" w:rsidP="00F658A6">
      <w:pPr>
        <w:pStyle w:val="BodyText"/>
        <w:rPr>
          <w:i/>
        </w:rPr>
      </w:pPr>
      <w:r w:rsidRPr="00F658A6">
        <w:rPr>
          <w:rStyle w:val="Emphasis"/>
        </w:rPr>
        <w:t>Other</w:t>
      </w:r>
      <w:r w:rsidRPr="00F658A6">
        <w:rPr>
          <w:rStyle w:val="Emphasis"/>
        </w:rPr>
        <w:t xml:space="preserve"> foundation skills essential to performance are explicit in the performance criteria of this unit of competency.</w:t>
      </w:r>
    </w:p>
    <w:p w:rsidR="00000000" w:rsidRPr="00CC630A" w:rsidP="00CC630A">
      <w:pPr>
        <w:pStyle w:val="Heading1"/>
      </w:pPr>
      <w:bookmarkStart w:id="6" w:name="O_1109112"/>
      <w:bookmarkEnd w:id="6"/>
      <w:r w:rsidRPr="00CC630A">
        <w:t>Unit Mapping Information</w:t>
      </w:r>
    </w:p>
    <w:p w:rsidR="00000000" w:rsidRPr="00CC630A" w:rsidP="00F658A6">
      <w:pPr>
        <w:pStyle w:val="BodyText"/>
      </w:pPr>
      <w:r w:rsidRPr="00CC630A">
        <w:t>Release 1. Supersedes and not equivalent to MSFFT4010 Identify and calculate production costs.</w:t>
      </w:r>
    </w:p>
    <w:p w:rsidR="00000000" w:rsidRPr="00CC630A" w:rsidP="00CC630A">
      <w:pPr>
        <w:pStyle w:val="Heading1"/>
      </w:pPr>
      <w:bookmarkStart w:id="7" w:name="O_1109119"/>
      <w:bookmarkEnd w:id="7"/>
      <w:r w:rsidRPr="00CC630A">
        <w:t>Links</w:t>
      </w:r>
    </w:p>
    <w:p w:rsidR="00000000" w:rsidRPr="00CC630A" w:rsidP="00F658A6">
      <w:pPr>
        <w:pStyle w:val="BodyText"/>
      </w:pPr>
      <w:r w:rsidRPr="00CC63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61F7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C630A" w:rsidP="00CC630A"/>
    <w:sectPr w:rsidSect="00CC63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0A" w:rsidRPr="00F658A6" w:rsidP="00F65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8A6" w:rsidP="00CC63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8A6" w:rsidP="00CC63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58A6" w:rsidP="00CC63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30A" w:rsidRPr="00F658A6" w:rsidP="00F65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8A6" w:rsidRPr="002D2AF8" w:rsidP="00CC63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MSFFDM4007 Identify and calculate production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658A6" w:rsidP="00CC63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347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3CDC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3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3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3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3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3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3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3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3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3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3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3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30A"/>
  </w:style>
  <w:style w:type="character" w:customStyle="1" w:styleId="Heading1Char">
    <w:name w:val="Heading 1 Char"/>
    <w:basedOn w:val="DefaultParagraphFont"/>
    <w:link w:val="Heading1"/>
    <w:rsid w:val="00CC63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3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3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3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630A"/>
    <w:rPr>
      <w:b/>
      <w:spacing w:val="0"/>
    </w:rPr>
  </w:style>
  <w:style w:type="character" w:styleId="Emphasis">
    <w:name w:val="Emphasis"/>
    <w:basedOn w:val="DefaultParagraphFont"/>
    <w:qFormat/>
    <w:rsid w:val="00CC630A"/>
    <w:rPr>
      <w:i/>
    </w:rPr>
  </w:style>
  <w:style w:type="paragraph" w:customStyle="1" w:styleId="SuperHeading">
    <w:name w:val="SuperHeading"/>
    <w:basedOn w:val="Normal"/>
    <w:rsid w:val="00CC63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3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63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3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3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3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3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3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3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3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3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3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3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3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3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3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3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3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63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3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3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63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63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3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3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3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3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3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3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3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3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63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3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3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30A"/>
  </w:style>
  <w:style w:type="paragraph" w:styleId="TableofFigures">
    <w:name w:val="table of figures"/>
    <w:basedOn w:val="Normal"/>
    <w:next w:val="Normal"/>
    <w:semiHidden/>
    <w:rsid w:val="00CC63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3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630A"/>
    <w:rPr>
      <w:rFonts w:ascii="Wingdings" w:hAnsi="Wingdings"/>
    </w:rPr>
  </w:style>
  <w:style w:type="paragraph" w:customStyle="1" w:styleId="TableHeading">
    <w:name w:val="Table Heading"/>
    <w:basedOn w:val="HeadingBase"/>
    <w:rsid w:val="00CC63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30A"/>
    <w:rPr>
      <w:color w:val="0033CC"/>
      <w:u w:val="none"/>
    </w:rPr>
  </w:style>
  <w:style w:type="paragraph" w:customStyle="1" w:styleId="BodyTextRight">
    <w:name w:val="Body Text Right"/>
    <w:basedOn w:val="BodyText"/>
    <w:rsid w:val="00CC63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3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3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3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3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3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30A"/>
    <w:rPr>
      <w:sz w:val="32"/>
    </w:rPr>
  </w:style>
  <w:style w:type="paragraph" w:customStyle="1" w:styleId="HeadingProcedure">
    <w:name w:val="Heading Procedure"/>
    <w:basedOn w:val="HeadingBase"/>
    <w:next w:val="Normal"/>
    <w:rsid w:val="00CC63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30A"/>
    <w:pPr>
      <w:spacing w:before="60" w:after="60"/>
    </w:pPr>
  </w:style>
  <w:style w:type="paragraph" w:styleId="ListContinue">
    <w:name w:val="List Continue"/>
    <w:basedOn w:val="List"/>
    <w:rsid w:val="00CC630A"/>
    <w:pPr>
      <w:ind w:firstLine="0"/>
    </w:pPr>
  </w:style>
  <w:style w:type="paragraph" w:customStyle="1" w:styleId="ListNote">
    <w:name w:val="List Note"/>
    <w:basedOn w:val="List"/>
    <w:rsid w:val="00CC63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3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3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30A"/>
    <w:rPr>
      <w:rFonts w:ascii="Courier New" w:hAnsi="Courier New"/>
    </w:rPr>
  </w:style>
  <w:style w:type="paragraph" w:customStyle="1" w:styleId="NoteBullet">
    <w:name w:val="Note Bullet"/>
    <w:basedOn w:val="Note"/>
    <w:rsid w:val="00CC63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3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3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3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3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63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3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30A"/>
    <w:rPr>
      <w:b/>
      <w:smallCaps/>
    </w:rPr>
  </w:style>
  <w:style w:type="paragraph" w:customStyle="1" w:styleId="TableListNumber">
    <w:name w:val="Table List Number"/>
    <w:basedOn w:val="ListNumber"/>
    <w:rsid w:val="00CC63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3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30A"/>
    <w:pPr>
      <w:numPr>
        <w:numId w:val="8"/>
      </w:numPr>
    </w:pPr>
  </w:style>
  <w:style w:type="paragraph" w:customStyle="1" w:styleId="ListAlpha2">
    <w:name w:val="List Alpha 2"/>
    <w:basedOn w:val="List2"/>
    <w:rsid w:val="00CC630A"/>
    <w:pPr>
      <w:numPr>
        <w:numId w:val="7"/>
      </w:numPr>
    </w:pPr>
  </w:style>
  <w:style w:type="paragraph" w:styleId="List2">
    <w:name w:val="List 2"/>
    <w:basedOn w:val="BodyText"/>
    <w:rsid w:val="00CC63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3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3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3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3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3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630A"/>
    <w:pPr>
      <w:numPr>
        <w:numId w:val="3"/>
      </w:numPr>
    </w:pPr>
  </w:style>
  <w:style w:type="paragraph" w:styleId="ListContinue2">
    <w:name w:val="List Continue 2"/>
    <w:basedOn w:val="List2"/>
    <w:rsid w:val="00CC630A"/>
    <w:pPr>
      <w:ind w:firstLine="0"/>
    </w:pPr>
  </w:style>
  <w:style w:type="paragraph" w:styleId="ListContinue3">
    <w:name w:val="List Continue 3"/>
    <w:basedOn w:val="List3"/>
    <w:rsid w:val="00CC630A"/>
    <w:pPr>
      <w:ind w:left="1021" w:firstLine="0"/>
    </w:pPr>
  </w:style>
  <w:style w:type="paragraph" w:styleId="ListContinue4">
    <w:name w:val="List Continue 4"/>
    <w:basedOn w:val="List4"/>
    <w:rsid w:val="00CC630A"/>
    <w:pPr>
      <w:ind w:firstLine="0"/>
    </w:pPr>
  </w:style>
  <w:style w:type="paragraph" w:styleId="ListContinue5">
    <w:name w:val="List Continue 5"/>
    <w:basedOn w:val="List5"/>
    <w:rsid w:val="00CC630A"/>
    <w:pPr>
      <w:ind w:firstLine="0"/>
    </w:pPr>
  </w:style>
  <w:style w:type="paragraph" w:styleId="ListNumber3">
    <w:name w:val="List Number 3"/>
    <w:basedOn w:val="List3"/>
    <w:rsid w:val="00CC630A"/>
    <w:pPr>
      <w:numPr>
        <w:numId w:val="4"/>
      </w:numPr>
    </w:pPr>
  </w:style>
  <w:style w:type="paragraph" w:styleId="ListNumber4">
    <w:name w:val="List Number 4"/>
    <w:basedOn w:val="List4"/>
    <w:rsid w:val="00CC630A"/>
    <w:pPr>
      <w:numPr>
        <w:numId w:val="5"/>
      </w:numPr>
    </w:pPr>
  </w:style>
  <w:style w:type="paragraph" w:styleId="ListNumber5">
    <w:name w:val="List Number 5"/>
    <w:basedOn w:val="List5"/>
    <w:rsid w:val="00CC630A"/>
    <w:pPr>
      <w:numPr>
        <w:numId w:val="6"/>
      </w:numPr>
    </w:pPr>
  </w:style>
  <w:style w:type="paragraph" w:styleId="BlockText">
    <w:name w:val="Block Text"/>
    <w:basedOn w:val="Normal"/>
    <w:rsid w:val="00CC63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3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30A"/>
    <w:rPr>
      <w:sz w:val="16"/>
      <w:vertAlign w:val="superscript"/>
    </w:rPr>
  </w:style>
  <w:style w:type="character" w:customStyle="1" w:styleId="Symbols">
    <w:name w:val="Symbols"/>
    <w:basedOn w:val="DefaultParagraphFont"/>
    <w:rsid w:val="00CC630A"/>
    <w:rPr>
      <w:rFonts w:ascii="Symbol" w:hAnsi="Symbol"/>
    </w:rPr>
  </w:style>
  <w:style w:type="character" w:customStyle="1" w:styleId="MenuOptions">
    <w:name w:val="Menu Options"/>
    <w:basedOn w:val="DefaultParagraphFont"/>
    <w:rsid w:val="00CC63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30A"/>
    <w:rPr>
      <w:b/>
    </w:rPr>
  </w:style>
  <w:style w:type="character" w:customStyle="1" w:styleId="Underlined">
    <w:name w:val="Underlined"/>
    <w:basedOn w:val="DefaultParagraphFont"/>
    <w:rsid w:val="00CC630A"/>
    <w:rPr>
      <w:u w:val="single"/>
    </w:rPr>
  </w:style>
  <w:style w:type="paragraph" w:customStyle="1" w:styleId="TableBodyTextRight">
    <w:name w:val="Table Body Text Right"/>
    <w:basedOn w:val="TableBodyText"/>
    <w:rsid w:val="00CC63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30A"/>
    <w:rPr>
      <w:sz w:val="18"/>
    </w:rPr>
  </w:style>
  <w:style w:type="paragraph" w:customStyle="1" w:styleId="BodySmallRight">
    <w:name w:val="Body Small Right"/>
    <w:basedOn w:val="BodyTextRight"/>
    <w:rsid w:val="00CC630A"/>
    <w:rPr>
      <w:sz w:val="18"/>
      <w:szCs w:val="18"/>
    </w:rPr>
  </w:style>
  <w:style w:type="paragraph" w:customStyle="1" w:styleId="MarginEdition">
    <w:name w:val="Margin Edition"/>
    <w:basedOn w:val="MarginNote"/>
    <w:rsid w:val="00CC63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30A"/>
    <w:rPr>
      <w:sz w:val="2"/>
      <w:szCs w:val="2"/>
    </w:rPr>
  </w:style>
  <w:style w:type="character" w:customStyle="1" w:styleId="Small">
    <w:name w:val="Small"/>
    <w:basedOn w:val="DefaultParagraphFont"/>
    <w:rsid w:val="00CC630A"/>
    <w:rPr>
      <w:sz w:val="16"/>
    </w:rPr>
  </w:style>
  <w:style w:type="paragraph" w:customStyle="1" w:styleId="WideTable">
    <w:name w:val="Wide Table"/>
    <w:basedOn w:val="Normal"/>
    <w:rsid w:val="00CC63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30A"/>
  </w:style>
  <w:style w:type="paragraph" w:styleId="Quote">
    <w:name w:val="Quote"/>
    <w:basedOn w:val="Heading1"/>
    <w:link w:val="QuoteChar"/>
    <w:qFormat/>
    <w:rsid w:val="00CC63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3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30A"/>
    <w:pPr>
      <w:pageBreakBefore/>
    </w:pPr>
  </w:style>
  <w:style w:type="paragraph" w:customStyle="1" w:styleId="Border">
    <w:name w:val="Border"/>
    <w:basedOn w:val="Normal"/>
    <w:qFormat/>
    <w:rsid w:val="00CC63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3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3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3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3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3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3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3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3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30A"/>
    <w:rPr>
      <w:u w:val="single"/>
    </w:rPr>
  </w:style>
  <w:style w:type="character" w:customStyle="1" w:styleId="BoldandItalics">
    <w:name w:val="Bold and Italics"/>
    <w:qFormat/>
    <w:rsid w:val="00CC630A"/>
    <w:rPr>
      <w:b/>
      <w:i/>
      <w:u w:val="none"/>
    </w:rPr>
  </w:style>
  <w:style w:type="paragraph" w:styleId="BalloonText">
    <w:name w:val="Balloon Text"/>
    <w:basedOn w:val="Normal"/>
    <w:link w:val="BalloonTextChar"/>
    <w:rsid w:val="00CC63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3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3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3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3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3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30A"/>
    <w:pPr>
      <w:spacing w:before="0" w:after="0"/>
    </w:pPr>
  </w:style>
  <w:style w:type="paragraph" w:customStyle="1" w:styleId="BodyTextBold">
    <w:name w:val="Body Text Bold"/>
    <w:basedOn w:val="BodyText"/>
    <w:qFormat/>
    <w:rsid w:val="00CC630A"/>
    <w:rPr>
      <w:b/>
    </w:rPr>
  </w:style>
  <w:style w:type="character" w:styleId="Hyperlink">
    <w:name w:val="Hyperlink"/>
    <w:basedOn w:val="DefaultParagraphFont"/>
    <w:uiPriority w:val="99"/>
    <w:unhideWhenUsed/>
    <w:rsid w:val="00F65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3555</Characters>
  <Application>Microsoft Office Word</Application>
  <DocSecurity>0</DocSecurity>
  <Lines>91</Lines>
  <Paragraphs>53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MSFFDM4007 Identify and calculate production costs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