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D0A" w:rsidP="00F64D0A">
      <w:pPr>
        <w:pStyle w:val="Title"/>
      </w:pPr>
      <w:r>
        <w:fldChar w:fldCharType="begin"/>
      </w:r>
      <w:r>
        <w:instrText xml:space="preserve"> TITLE   \* MERGEFORMAT </w:instrText>
      </w:r>
      <w:r>
        <w:fldChar w:fldCharType="separate"/>
      </w:r>
      <w:r>
        <w:t>MSFFDM4004 Construct joints for custom furniture</w:t>
      </w:r>
      <w:r>
        <w:fldChar w:fldCharType="end"/>
      </w:r>
    </w:p>
    <w:p w:rsidR="00F64D0A" w:rsidP="00F64D0A">
      <w:pPr>
        <w:pStyle w:val="Version"/>
        <w:sectPr w:rsidSect="005D13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327" w:rsidP="005D1327">
      <w:pPr>
        <w:pStyle w:val="SuperHeading"/>
      </w:pPr>
      <w:r w:rsidRPr="005D1327">
        <w:t>MSFFDM4004 Construct joints for custom furniture</w:t>
      </w:r>
    </w:p>
    <w:p w:rsidR="00000000" w:rsidRPr="005D1327" w:rsidP="005D1327">
      <w:pPr>
        <w:pStyle w:val="Heading1"/>
      </w:pPr>
      <w:bookmarkStart w:id="1" w:name="O_1109047"/>
      <w:bookmarkEnd w:id="1"/>
      <w:r w:rsidRPr="005D1327">
        <w:t>Modification History</w:t>
      </w:r>
    </w:p>
    <w:p w:rsidR="00000000" w:rsidRPr="005D1327" w:rsidP="00F64D0A">
      <w:pPr>
        <w:pStyle w:val="BodyText"/>
      </w:pPr>
      <w:r w:rsidRPr="005D1327">
        <w:t>Release 1. Unit code and Application changed. Elements and Performance Criteria changed to active voice. Range of Conditions removed and relevant content moved to Assessment Requirements. Assessment Requirements changed to rem</w:t>
      </w:r>
      <w:r w:rsidRPr="005D1327">
        <w:t>ove duplication with Performance Criteria. Supersedes and is equivalent to MSFFM4002 Construct joints for custom furniture.</w:t>
      </w:r>
    </w:p>
    <w:p w:rsidR="00000000" w:rsidRPr="005D1327" w:rsidP="005D1327">
      <w:pPr>
        <w:pStyle w:val="Heading1"/>
      </w:pPr>
      <w:bookmarkStart w:id="2" w:name="O_1109048"/>
      <w:bookmarkEnd w:id="2"/>
      <w:r w:rsidRPr="005D1327">
        <w:t>Application</w:t>
      </w:r>
    </w:p>
    <w:p w:rsidR="00000000" w:rsidRPr="005D1327" w:rsidP="00F64D0A">
      <w:pPr>
        <w:pStyle w:val="BodyText"/>
      </w:pPr>
      <w:r w:rsidRPr="005D1327">
        <w:t>This unit describes the skills and knowledge to join timber by constructing joints using hand and por</w:t>
      </w:r>
      <w:r w:rsidRPr="005D1327">
        <w:t>table power tools. It includes adapting or designing joints that are compatible with the product material, purpose and style of the product being made.</w:t>
      </w:r>
    </w:p>
    <w:p w:rsidR="00000000" w:rsidRPr="005D1327" w:rsidP="00F64D0A">
      <w:pPr>
        <w:pStyle w:val="BodyText"/>
      </w:pPr>
      <w:r w:rsidRPr="005D1327">
        <w:t>This unit applies to individuals working in a manufacturing or design studio environment who make and ad</w:t>
      </w:r>
      <w:r w:rsidRPr="005D1327">
        <w:t>apt joints to join timber, either alone or as part of an internal or external team.</w:t>
      </w:r>
    </w:p>
    <w:p w:rsidR="00000000" w:rsidRPr="005D1327" w:rsidP="00F64D0A">
      <w:pPr>
        <w:pStyle w:val="BodyText"/>
      </w:pPr>
      <w:r w:rsidRPr="005D1327">
        <w:t>No licensing or certification requirements apply to this unit at the time of publication. Relevant legislation, industry standards and codes of practice within Australia mu</w:t>
      </w:r>
      <w:r w:rsidRPr="005D1327">
        <w:t>st be applied.</w:t>
      </w:r>
    </w:p>
    <w:p w:rsidR="00000000" w:rsidRPr="005D1327" w:rsidP="005D1327">
      <w:pPr>
        <w:pStyle w:val="Heading1"/>
      </w:pPr>
      <w:bookmarkStart w:id="3" w:name="O_1109050"/>
      <w:bookmarkEnd w:id="3"/>
      <w:r w:rsidRPr="005D1327">
        <w:t>Competency Field</w:t>
      </w:r>
    </w:p>
    <w:p w:rsidR="00000000" w:rsidRPr="005D1327" w:rsidP="00F64D0A">
      <w:pPr>
        <w:pStyle w:val="BodyText"/>
      </w:pPr>
      <w:r w:rsidRPr="005D1327">
        <w:t>Workshop Practice</w:t>
      </w:r>
    </w:p>
    <w:p w:rsidR="00000000" w:rsidRPr="005D1327" w:rsidP="005D1327">
      <w:pPr>
        <w:pStyle w:val="Heading1"/>
      </w:pPr>
      <w:bookmarkStart w:id="4" w:name="O_1109052"/>
      <w:bookmarkEnd w:id="4"/>
      <w:r w:rsidRPr="005D1327">
        <w:t>Elements and Performance Criteria</w:t>
      </w:r>
    </w:p>
    <w:tbl>
      <w:tblPr>
        <w:tblW w:w="9639" w:type="dxa"/>
        <w:tblLayout w:type="fixed"/>
        <w:tblCellMar>
          <w:left w:w="62" w:type="dxa"/>
          <w:right w:w="62" w:type="dxa"/>
        </w:tblCellMar>
        <w:tblLook w:val="0000"/>
      </w:tblPr>
      <w:tblGrid>
        <w:gridCol w:w="2531"/>
        <w:gridCol w:w="7108"/>
      </w:tblGrid>
      <w:tr w:rsidTr="005D132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1327" w:rsidP="005D1327">
            <w:pPr>
              <w:pStyle w:val="BodyText"/>
            </w:pPr>
            <w:r w:rsidRPr="005D132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1327">
            <w:pPr>
              <w:pStyle w:val="BodyText"/>
              <w:rPr>
                <w:lang w:val="en-NZ"/>
              </w:rPr>
            </w:pPr>
            <w:r w:rsidRPr="005D1327">
              <w:rPr>
                <w:rStyle w:val="SpecialBold"/>
              </w:rPr>
              <w:t>Performance Criteria</w:t>
            </w:r>
          </w:p>
        </w:tc>
      </w:tr>
      <w:tr w:rsidTr="005D132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1327" w:rsidP="005D1327">
            <w:pPr>
              <w:pStyle w:val="BodyText"/>
            </w:pPr>
            <w:r w:rsidRPr="005D1327">
              <w:rPr>
                <w:rStyle w:val="Emphasis"/>
              </w:rPr>
              <w:t xml:space="preserve">Elements describe the </w:t>
            </w:r>
            <w:r w:rsidRPr="005D1327">
              <w:t xml:space="preserve">essential </w:t>
            </w:r>
            <w:r w:rsidRPr="005D132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1327">
            <w:pPr>
              <w:pStyle w:val="BodyText"/>
              <w:rPr>
                <w:lang w:val="en-NZ"/>
              </w:rPr>
            </w:pPr>
            <w:r w:rsidRPr="005D1327">
              <w:rPr>
                <w:rStyle w:val="Emphasis"/>
              </w:rPr>
              <w:t>Performance criteria describe the performance needed to demon</w:t>
            </w:r>
            <w:r w:rsidRPr="005D1327">
              <w:rPr>
                <w:rStyle w:val="Emphasis"/>
              </w:rPr>
              <w:t>strate achievement of the element.</w:t>
            </w:r>
          </w:p>
        </w:tc>
      </w:tr>
      <w:tr w:rsidTr="005D13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327">
            <w:pPr>
              <w:pStyle w:val="BodyText"/>
              <w:rPr>
                <w:lang w:val="en-NZ"/>
              </w:rPr>
            </w:pPr>
            <w:r w:rsidRPr="005D1327">
              <w:t>1. Prepare for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327" w:rsidP="005D1327">
            <w:pPr>
              <w:pStyle w:val="BodyText"/>
            </w:pPr>
            <w:r w:rsidRPr="005D1327">
              <w:t>1.1 Verify and comply with relevant legislative, work health and safety and workplace requirements related to constructing joints</w:t>
            </w:r>
          </w:p>
          <w:p w:rsidR="00000000" w:rsidRPr="005D1327" w:rsidP="005D1327">
            <w:pPr>
              <w:pStyle w:val="BodyText"/>
            </w:pPr>
            <w:r w:rsidRPr="005D1327">
              <w:t>1.2 Read and interpret product specifications and other relevant documentation to identify furniture joint requirements</w:t>
            </w:r>
          </w:p>
          <w:p w:rsidR="00000000" w:rsidRPr="005D1327" w:rsidP="005D1327">
            <w:pPr>
              <w:pStyle w:val="BodyText"/>
            </w:pPr>
            <w:r w:rsidRPr="005D1327">
              <w:t>1.3 Identify product purpose, furniture style and construction material required from supplied documentation</w:t>
            </w:r>
          </w:p>
          <w:p w:rsidR="00000000" w:rsidRPr="005D1327" w:rsidP="005D1327">
            <w:pPr>
              <w:pStyle w:val="BodyText"/>
            </w:pPr>
            <w:r w:rsidRPr="005D1327">
              <w:t>1.4 Identify joint requirem</w:t>
            </w:r>
            <w:r w:rsidRPr="005D1327">
              <w:t>ents and select appropriate joint type for design, construction or adaption</w:t>
            </w:r>
          </w:p>
          <w:p w:rsidR="00000000" w:rsidRPr="005D1327" w:rsidP="005D1327">
            <w:pPr>
              <w:pStyle w:val="BodyText"/>
            </w:pPr>
            <w:r w:rsidRPr="005D1327">
              <w:t>1.5 Select tools, adhesives and fasteners to match joint type</w:t>
            </w:r>
          </w:p>
          <w:p w:rsidR="00000000" w:rsidRPr="005D1327" w:rsidP="005D1327">
            <w:pPr>
              <w:pStyle w:val="BodyText"/>
            </w:pPr>
            <w:r w:rsidRPr="005D1327">
              <w:t>1.6 Check tools, equipment and materials for serviceability and safety in accordance with workplace procedures</w:t>
            </w:r>
          </w:p>
          <w:p w:rsidR="00000000" w:rsidP="005D1327">
            <w:pPr>
              <w:pStyle w:val="BodyText"/>
              <w:rPr>
                <w:lang w:val="en-NZ"/>
              </w:rPr>
            </w:pPr>
            <w:r w:rsidRPr="005D1327">
              <w:t>1.7 Dev</w:t>
            </w:r>
            <w:r w:rsidRPr="005D1327">
              <w:t>elop and document quality-checking procedures for each step in joint construction process</w:t>
            </w:r>
          </w:p>
        </w:tc>
      </w:tr>
      <w:tr w:rsidTr="005D13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327">
            <w:pPr>
              <w:pStyle w:val="BodyText"/>
              <w:rPr>
                <w:lang w:val="en-NZ"/>
              </w:rPr>
            </w:pPr>
            <w:r w:rsidRPr="005D1327">
              <w:t>2. Make joint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327" w:rsidP="005D1327">
            <w:pPr>
              <w:pStyle w:val="BodyText"/>
            </w:pPr>
            <w:r w:rsidRPr="005D1327">
              <w:t>2.1 Mark out cutting and joining lines to suit joint type</w:t>
            </w:r>
          </w:p>
          <w:p w:rsidR="00000000" w:rsidRPr="005D1327" w:rsidP="005D1327">
            <w:pPr>
              <w:pStyle w:val="BodyText"/>
            </w:pPr>
            <w:r w:rsidRPr="005D1327">
              <w:t>2.2 Check measurements and calculations for accuracy and to ensure quality outcomes</w:t>
            </w:r>
          </w:p>
          <w:p w:rsidR="00000000" w:rsidRPr="005D1327" w:rsidP="005D1327">
            <w:pPr>
              <w:pStyle w:val="BodyText"/>
            </w:pPr>
            <w:r w:rsidRPr="005D1327">
              <w:t>2.3 Ident</w:t>
            </w:r>
            <w:r w:rsidRPr="005D1327">
              <w:t>ify timber features and observe optimal usage criteria</w:t>
            </w:r>
          </w:p>
          <w:p w:rsidR="00000000" w:rsidRPr="005D1327" w:rsidP="005D1327">
            <w:pPr>
              <w:pStyle w:val="BodyText"/>
            </w:pPr>
            <w:r w:rsidRPr="005D1327">
              <w:t>2.4 Cut timber to specification, and inspect and prepare for joining</w:t>
            </w:r>
          </w:p>
          <w:p w:rsidR="00000000" w:rsidRPr="005D1327" w:rsidP="005D1327">
            <w:pPr>
              <w:pStyle w:val="BodyText"/>
            </w:pPr>
            <w:r w:rsidRPr="005D1327">
              <w:t>2.5 Join timber in accordance with job specifications</w:t>
            </w:r>
          </w:p>
          <w:p w:rsidR="00000000" w:rsidRPr="005D1327" w:rsidP="005D1327">
            <w:pPr>
              <w:pStyle w:val="BodyText"/>
            </w:pPr>
            <w:r w:rsidRPr="005D1327">
              <w:t>2.6 Use fasteners and adhesives to ensure that, based on specification, requir</w:t>
            </w:r>
            <w:r w:rsidRPr="005D1327">
              <w:t>ed joints are firm</w:t>
            </w:r>
          </w:p>
          <w:p w:rsidR="00000000" w:rsidP="005D1327">
            <w:pPr>
              <w:pStyle w:val="BodyText"/>
              <w:rPr>
                <w:lang w:val="en-NZ"/>
              </w:rPr>
            </w:pPr>
            <w:r w:rsidRPr="005D1327">
              <w:t>2.7 Check finished joint against quality requirements</w:t>
            </w:r>
          </w:p>
        </w:tc>
      </w:tr>
      <w:tr w:rsidTr="005D13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327">
            <w:pPr>
              <w:pStyle w:val="BodyText"/>
              <w:rPr>
                <w:lang w:val="en-NZ"/>
              </w:rPr>
            </w:pPr>
            <w:r w:rsidRPr="005D1327">
              <w:t>3. Finalise the work sequence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327" w:rsidP="005D1327">
            <w:pPr>
              <w:pStyle w:val="BodyText"/>
            </w:pPr>
            <w:r w:rsidRPr="005D1327">
              <w:t>3.1 Prepare product for finishing in accordance with design specification</w:t>
            </w:r>
          </w:p>
          <w:p w:rsidR="00000000" w:rsidRPr="005D1327" w:rsidP="005D1327">
            <w:pPr>
              <w:pStyle w:val="BodyText"/>
            </w:pPr>
            <w:r w:rsidRPr="005D1327">
              <w:t>3.2 Clean, maintain and store carving tools in accordance with manufacturer specifications</w:t>
            </w:r>
          </w:p>
          <w:p w:rsidR="00000000" w:rsidRPr="005D1327" w:rsidP="005D1327">
            <w:pPr>
              <w:pStyle w:val="BodyText"/>
            </w:pPr>
            <w:r w:rsidRPr="005D1327">
              <w:t>3.3 Clean and clear work area in accordance with workplace procedures</w:t>
            </w:r>
          </w:p>
          <w:p w:rsidR="00000000" w:rsidRPr="005D1327" w:rsidP="005D1327">
            <w:pPr>
              <w:pStyle w:val="BodyText"/>
            </w:pPr>
            <w:r w:rsidRPr="005D1327">
              <w:t>3.4 Complete required workplace documentation</w:t>
            </w:r>
          </w:p>
        </w:tc>
      </w:tr>
    </w:tbl>
    <w:p w:rsidR="00000000" w:rsidRPr="005D1327" w:rsidP="005D1327">
      <w:pPr>
        <w:pStyle w:val="BodyText"/>
      </w:pPr>
    </w:p>
    <w:p w:rsidR="00000000" w:rsidRPr="005D1327" w:rsidP="005D1327">
      <w:pPr>
        <w:pStyle w:val="AllowPageBreak"/>
      </w:pPr>
    </w:p>
    <w:p w:rsidR="00000000" w:rsidRPr="005D1327" w:rsidP="005D1327">
      <w:pPr>
        <w:pStyle w:val="Heading1"/>
      </w:pPr>
      <w:bookmarkStart w:id="5" w:name="O_1109053"/>
      <w:bookmarkEnd w:id="5"/>
      <w:r w:rsidRPr="005D1327">
        <w:t>Foundation Skills</w:t>
      </w:r>
    </w:p>
    <w:p w:rsidR="00000000" w:rsidRPr="005D1327" w:rsidP="00F64D0A">
      <w:pPr>
        <w:pStyle w:val="BodyText"/>
      </w:pPr>
      <w:r w:rsidRPr="005D1327">
        <w:t>This secti</w:t>
      </w:r>
      <w:r w:rsidRPr="005D1327">
        <w:t>on describes those language, literacy, numeracy and employment skills that are essential to performance but not explicit in the performance criteria.</w:t>
      </w:r>
    </w:p>
    <w:p w:rsidR="00000000" w:rsidRPr="005D1327" w:rsidP="005D1327">
      <w:pPr>
        <w:pStyle w:val="ListBullet"/>
      </w:pPr>
      <w:r w:rsidRPr="005D1327">
        <w:t>Numeracy skills to interpret technical information and perform basic calculations including measurements.</w:t>
      </w:r>
    </w:p>
    <w:p w:rsidR="00000000" w:rsidRPr="005D1327" w:rsidP="005D1327">
      <w:pPr>
        <w:pStyle w:val="ListBullet"/>
      </w:pPr>
      <w:r w:rsidRPr="005D1327">
        <w:t>Reading skills to interpret job specifications.</w:t>
      </w:r>
    </w:p>
    <w:p w:rsidR="00000000" w:rsidRPr="005D1327" w:rsidP="005D1327">
      <w:pPr>
        <w:pStyle w:val="ListBullet"/>
      </w:pPr>
      <w:r w:rsidRPr="005D1327">
        <w:t>Writing and oral communication skills to document quality standards and procedures and record and report on joint construction.</w:t>
      </w:r>
    </w:p>
    <w:p w:rsidR="00000000" w:rsidRPr="00F64D0A" w:rsidP="00F64D0A">
      <w:pPr>
        <w:pStyle w:val="BodyText"/>
        <w:rPr>
          <w:i/>
        </w:rPr>
      </w:pPr>
      <w:r w:rsidRPr="00F64D0A">
        <w:rPr>
          <w:rStyle w:val="Emphasis"/>
        </w:rPr>
        <w:t>Other foundation skills essential to performance are explicit in the performance criteria of this unit of competency.</w:t>
      </w:r>
    </w:p>
    <w:p w:rsidR="00000000" w:rsidRPr="005D1327" w:rsidP="005D1327">
      <w:pPr>
        <w:pStyle w:val="Heading1"/>
      </w:pPr>
      <w:bookmarkStart w:id="6" w:name="O_1109055"/>
      <w:bookmarkEnd w:id="6"/>
      <w:r w:rsidRPr="005D1327">
        <w:t>Unit Mapping Information</w:t>
      </w:r>
    </w:p>
    <w:p w:rsidR="00000000" w:rsidRPr="005D1327" w:rsidP="00F64D0A">
      <w:pPr>
        <w:pStyle w:val="BodyText"/>
      </w:pPr>
      <w:r w:rsidRPr="005D1327">
        <w:t>Release 1. Supersedes and not equivalent to MSFFM4002 Construct joints for custom furniture.</w:t>
      </w:r>
    </w:p>
    <w:p w:rsidR="00000000" w:rsidRPr="005D1327" w:rsidP="005D1327">
      <w:pPr>
        <w:pStyle w:val="Heading1"/>
      </w:pPr>
      <w:bookmarkStart w:id="7" w:name="O_1109062"/>
      <w:bookmarkEnd w:id="7"/>
      <w:r w:rsidRPr="005D1327">
        <w:t>Links</w:t>
      </w:r>
    </w:p>
    <w:p w:rsidR="00000000" w:rsidRPr="005D1327" w:rsidP="00F64D0A">
      <w:pPr>
        <w:pStyle w:val="BodyText"/>
      </w:pPr>
      <w:r w:rsidRPr="005D132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67BA2">
        <w:rPr>
          <w:rStyle w:val="Hyperlink"/>
        </w:rPr>
        <w:t>https://vetnet.gov.au/Pages/TrainingDocs.aspx?q=0601ab95-583a-4e93-b2d4-cfb27b03ed73</w:t>
      </w:r>
      <w:r>
        <w:fldChar w:fldCharType="end"/>
      </w:r>
    </w:p>
    <w:p w:rsidR="00000000" w:rsidRPr="005D1327" w:rsidP="00F64D0A">
      <w:pPr>
        <w:pStyle w:val="BodyText"/>
        <w:sectPr w:rsidSect="005D1327">
          <w:headerReference w:type="default" r:id="rId10"/>
          <w:footerReference w:type="default" r:id="rId11"/>
          <w:pgSz w:w="11908" w:h="16833"/>
          <w:pgMar w:top="1702" w:right="1418" w:bottom="1702" w:left="1418" w:header="992" w:footer="992" w:gutter="0"/>
          <w:cols w:space="720"/>
          <w:noEndnote/>
          <w:docGrid w:linePitch="299"/>
        </w:sectPr>
      </w:pPr>
    </w:p>
    <w:p w:rsidR="00000000" w:rsidRPr="005D1327" w:rsidP="005D1327">
      <w:pPr>
        <w:pStyle w:val="SuperHeading"/>
      </w:pPr>
      <w:r w:rsidRPr="005D1327">
        <w:t xml:space="preserve">Assessment Requirements for MSFFDM4004 </w:t>
      </w:r>
      <w:r w:rsidRPr="005D1327">
        <w:t>Construct joints for custom furniture</w:t>
      </w:r>
    </w:p>
    <w:p w:rsidR="00000000" w:rsidRPr="005D1327" w:rsidP="005D1327">
      <w:pPr>
        <w:pStyle w:val="Heading1"/>
      </w:pPr>
      <w:bookmarkStart w:id="8" w:name="O_1109057"/>
      <w:bookmarkEnd w:id="8"/>
      <w:r w:rsidRPr="005D1327">
        <w:t>Modification History</w:t>
      </w:r>
    </w:p>
    <w:p w:rsidR="00000000" w:rsidRPr="005D1327" w:rsidP="00F64D0A">
      <w:pPr>
        <w:pStyle w:val="BodyText"/>
      </w:pPr>
      <w:r w:rsidRPr="005D1327">
        <w:t>Release 1. Unit code and Application changed. Elements and Performance Criteria changed to active voice. Range of Conditions removed and relevant content moved to Assessment Requi</w:t>
      </w:r>
      <w:r w:rsidRPr="005D1327">
        <w:t>rements. Assessment Requirements changed to remove duplication with Performance Criteria. Supersedes and is equivalent to MSFFM4002 Construct joints for custom furniture.</w:t>
      </w:r>
    </w:p>
    <w:p w:rsidR="00000000" w:rsidRPr="005D1327" w:rsidP="005D1327">
      <w:pPr>
        <w:pStyle w:val="Heading1"/>
      </w:pPr>
      <w:bookmarkStart w:id="9" w:name="O_1109058"/>
      <w:bookmarkEnd w:id="9"/>
      <w:r w:rsidRPr="005D1327">
        <w:t>Performance Evidence</w:t>
      </w:r>
    </w:p>
    <w:p w:rsidR="00000000" w:rsidRPr="005D1327" w:rsidP="00F64D0A">
      <w:pPr>
        <w:pStyle w:val="BodyText"/>
      </w:pPr>
      <w:r w:rsidRPr="005D1327">
        <w:t>There must be evidence the candidate has comp</w:t>
      </w:r>
      <w:r w:rsidRPr="005D1327">
        <w:t>leted the tasks outlined in the elements and performance criteria of this unit, and demonstrated the ability to:</w:t>
      </w:r>
    </w:p>
    <w:p w:rsidR="00000000" w:rsidRPr="005D1327" w:rsidP="005D1327">
      <w:pPr>
        <w:pStyle w:val="ListBullet"/>
      </w:pPr>
      <w:r w:rsidRPr="005D1327">
        <w:t xml:space="preserve">produce a minimum of four different joint types that meet industry standards and tolerances, with at least two produced substantially by hand </w:t>
      </w:r>
      <w:r w:rsidRPr="005D1327">
        <w:t>operations, and in doing so:</w:t>
      </w:r>
    </w:p>
    <w:p w:rsidR="00000000" w:rsidRPr="005D1327" w:rsidP="005D1327">
      <w:pPr>
        <w:pStyle w:val="ListBullet2"/>
      </w:pPr>
      <w:r w:rsidRPr="005D1327">
        <w:t>utilise at least three different adhesive types across the different joint types</w:t>
      </w:r>
    </w:p>
    <w:p w:rsidR="00000000" w:rsidRPr="005D1327" w:rsidP="005D1327">
      <w:pPr>
        <w:pStyle w:val="ListBullet2"/>
      </w:pPr>
      <w:r w:rsidRPr="005D1327">
        <w:t>match requirements of adhesives and fasteners to the timbers/materials used.</w:t>
      </w:r>
    </w:p>
    <w:p w:rsidR="00000000" w:rsidRPr="005D1327" w:rsidP="005D1327">
      <w:pPr>
        <w:pStyle w:val="AllowPageBreak"/>
      </w:pPr>
    </w:p>
    <w:p w:rsidR="00000000" w:rsidRPr="005D1327" w:rsidP="005D1327">
      <w:pPr>
        <w:pStyle w:val="Heading1"/>
      </w:pPr>
      <w:bookmarkStart w:id="10" w:name="O_1109059"/>
      <w:bookmarkEnd w:id="10"/>
      <w:r w:rsidRPr="005D1327">
        <w:t>Knowledge Evidence</w:t>
      </w:r>
    </w:p>
    <w:p w:rsidR="00000000" w:rsidRPr="005D1327" w:rsidP="00F64D0A">
      <w:pPr>
        <w:pStyle w:val="BodyText"/>
      </w:pPr>
      <w:r w:rsidRPr="005D1327">
        <w:t>There must be evidence the candidate has knowledge of:</w:t>
      </w:r>
    </w:p>
    <w:p w:rsidR="00000000" w:rsidRPr="005D1327" w:rsidP="005D1327">
      <w:pPr>
        <w:pStyle w:val="ListBullet"/>
      </w:pPr>
      <w:r w:rsidRPr="005D1327">
        <w:t xml:space="preserve">types of joints used, including: </w:t>
      </w:r>
    </w:p>
    <w:p w:rsidR="00000000" w:rsidRPr="005D1327" w:rsidP="005D1327">
      <w:pPr>
        <w:pStyle w:val="ListBullet2"/>
      </w:pPr>
      <w:r w:rsidRPr="005D1327">
        <w:t>dowel</w:t>
      </w:r>
    </w:p>
    <w:p w:rsidR="00000000" w:rsidRPr="005D1327" w:rsidP="005D1327">
      <w:pPr>
        <w:pStyle w:val="ListBullet2"/>
      </w:pPr>
      <w:r w:rsidRPr="005D1327">
        <w:t>mortise and tenon</w:t>
      </w:r>
    </w:p>
    <w:p w:rsidR="00000000" w:rsidRPr="005D1327" w:rsidP="005D1327">
      <w:pPr>
        <w:pStyle w:val="ListBullet2"/>
      </w:pPr>
      <w:r w:rsidRPr="005D1327">
        <w:t xml:space="preserve">dovetail </w:t>
      </w:r>
    </w:p>
    <w:p w:rsidR="00000000" w:rsidRPr="005D1327" w:rsidP="005D1327">
      <w:pPr>
        <w:pStyle w:val="ListBullet2"/>
      </w:pPr>
      <w:r w:rsidRPr="005D1327">
        <w:t xml:space="preserve">lap joint </w:t>
      </w:r>
    </w:p>
    <w:p w:rsidR="00000000" w:rsidRPr="005D1327" w:rsidP="005D1327">
      <w:pPr>
        <w:pStyle w:val="ListBullet2"/>
      </w:pPr>
      <w:r w:rsidRPr="005D1327">
        <w:t xml:space="preserve">biscuit joint </w:t>
      </w:r>
    </w:p>
    <w:p w:rsidR="00000000" w:rsidRPr="005D1327" w:rsidP="005D1327">
      <w:pPr>
        <w:pStyle w:val="ListBullet2"/>
      </w:pPr>
      <w:r w:rsidRPr="005D1327">
        <w:t xml:space="preserve">finger joint </w:t>
      </w:r>
    </w:p>
    <w:p w:rsidR="00000000" w:rsidRPr="005D1327" w:rsidP="005D1327">
      <w:pPr>
        <w:pStyle w:val="ListBullet2"/>
      </w:pPr>
      <w:r w:rsidRPr="005D1327">
        <w:t xml:space="preserve">housing joint </w:t>
      </w:r>
    </w:p>
    <w:p w:rsidR="00000000" w:rsidRPr="005D1327" w:rsidP="005D1327">
      <w:pPr>
        <w:pStyle w:val="ListBullet2"/>
      </w:pPr>
      <w:r w:rsidRPr="005D1327">
        <w:t>mitre or bridle joints</w:t>
      </w:r>
    </w:p>
    <w:p w:rsidR="00000000" w:rsidRPr="005D1327" w:rsidP="005D1327">
      <w:pPr>
        <w:pStyle w:val="ListBullet"/>
      </w:pPr>
      <w:r w:rsidRPr="005D1327">
        <w:t>types of tools and eq</w:t>
      </w:r>
      <w:r w:rsidRPr="005D1327">
        <w:t xml:space="preserve">uipment used in joint construction and procedures for their safe use, operation and maintenance, including: </w:t>
      </w:r>
    </w:p>
    <w:p w:rsidR="00000000" w:rsidRPr="005D1327" w:rsidP="005D1327">
      <w:pPr>
        <w:pStyle w:val="ListBullet2"/>
      </w:pPr>
      <w:r w:rsidRPr="005D1327">
        <w:t xml:space="preserve">chisels </w:t>
      </w:r>
    </w:p>
    <w:p w:rsidR="00000000" w:rsidRPr="005D1327" w:rsidP="005D1327">
      <w:pPr>
        <w:pStyle w:val="ListBullet2"/>
      </w:pPr>
      <w:r w:rsidRPr="005D1327">
        <w:t xml:space="preserve">mallets </w:t>
      </w:r>
    </w:p>
    <w:p w:rsidR="00000000" w:rsidRPr="005D1327" w:rsidP="005D1327">
      <w:pPr>
        <w:pStyle w:val="ListBullet2"/>
      </w:pPr>
      <w:r w:rsidRPr="005D1327">
        <w:t xml:space="preserve">mortise gauges </w:t>
      </w:r>
    </w:p>
    <w:p w:rsidR="00000000" w:rsidRPr="005D1327" w:rsidP="005D1327">
      <w:pPr>
        <w:pStyle w:val="ListBullet2"/>
      </w:pPr>
      <w:r w:rsidRPr="005D1327">
        <w:t xml:space="preserve">vernier callipers </w:t>
      </w:r>
    </w:p>
    <w:p w:rsidR="00000000" w:rsidRPr="005D1327" w:rsidP="005D1327">
      <w:pPr>
        <w:pStyle w:val="ListBullet2"/>
      </w:pPr>
      <w:r w:rsidRPr="005D1327">
        <w:t xml:space="preserve">vices </w:t>
      </w:r>
    </w:p>
    <w:p w:rsidR="00000000" w:rsidRPr="005D1327" w:rsidP="005D1327">
      <w:pPr>
        <w:pStyle w:val="ListBullet2"/>
      </w:pPr>
      <w:r w:rsidRPr="005D1327">
        <w:t xml:space="preserve">dovetail, tenon and coping saws </w:t>
      </w:r>
    </w:p>
    <w:p w:rsidR="00000000" w:rsidRPr="005D1327" w:rsidP="005D1327">
      <w:pPr>
        <w:pStyle w:val="ListBullet2"/>
      </w:pPr>
      <w:r w:rsidRPr="005D1327">
        <w:t>planes</w:t>
      </w:r>
    </w:p>
    <w:p w:rsidR="00000000" w:rsidRPr="005D1327" w:rsidP="005D1327">
      <w:pPr>
        <w:pStyle w:val="ListBullet2"/>
      </w:pPr>
      <w:r w:rsidRPr="005D1327">
        <w:t>files</w:t>
      </w:r>
    </w:p>
    <w:p w:rsidR="00000000" w:rsidRPr="005D1327" w:rsidP="005D1327">
      <w:pPr>
        <w:pStyle w:val="ListBullet2"/>
      </w:pPr>
      <w:r w:rsidRPr="005D1327">
        <w:t xml:space="preserve">hand and power drills </w:t>
      </w:r>
    </w:p>
    <w:p w:rsidR="00000000" w:rsidRPr="005D1327" w:rsidP="005D1327">
      <w:pPr>
        <w:pStyle w:val="ListBullet2"/>
      </w:pPr>
      <w:r w:rsidRPr="005D1327">
        <w:t xml:space="preserve">dowel jigs </w:t>
      </w:r>
    </w:p>
    <w:p w:rsidR="00000000" w:rsidRPr="005D1327" w:rsidP="005D1327">
      <w:pPr>
        <w:pStyle w:val="ListBullet2"/>
      </w:pPr>
      <w:r w:rsidRPr="005D1327">
        <w:t xml:space="preserve">portable biscuit machines </w:t>
      </w:r>
    </w:p>
    <w:p w:rsidR="00000000" w:rsidRPr="005D1327" w:rsidP="005D1327">
      <w:pPr>
        <w:pStyle w:val="ListBullet2"/>
      </w:pPr>
      <w:r w:rsidRPr="005D1327">
        <w:t>power routers, planers, saws and sanders</w:t>
      </w:r>
    </w:p>
    <w:p w:rsidR="00000000" w:rsidRPr="005D1327" w:rsidP="005D1327">
      <w:pPr>
        <w:pStyle w:val="ListBullet"/>
      </w:pPr>
      <w:r w:rsidRPr="005D1327">
        <w:t>characteristics and properties of timber being used for joint</w:t>
      </w:r>
    </w:p>
    <w:p w:rsidR="00000000" w:rsidRPr="005D1327" w:rsidP="005D1327">
      <w:pPr>
        <w:pStyle w:val="ListBullet"/>
      </w:pPr>
      <w:r w:rsidRPr="005D1327">
        <w:t>characteristics, properties and selection criteria of adhesives used, including:</w:t>
      </w:r>
    </w:p>
    <w:p w:rsidR="00000000" w:rsidRPr="005D1327" w:rsidP="005D1327">
      <w:pPr>
        <w:pStyle w:val="ListBullet2"/>
      </w:pPr>
      <w:r w:rsidRPr="005D1327">
        <w:t>resorcinol formaldehyde</w:t>
      </w:r>
    </w:p>
    <w:p w:rsidR="00000000" w:rsidRPr="005D1327" w:rsidP="005D1327">
      <w:pPr>
        <w:pStyle w:val="ListBullet2"/>
      </w:pPr>
      <w:r w:rsidRPr="005D1327">
        <w:t>polyurethane</w:t>
      </w:r>
    </w:p>
    <w:p w:rsidR="00000000" w:rsidRPr="005D1327" w:rsidP="005D1327">
      <w:pPr>
        <w:pStyle w:val="ListBullet2"/>
      </w:pPr>
      <w:r w:rsidRPr="005D1327">
        <w:t>epoxy</w:t>
      </w:r>
    </w:p>
    <w:p w:rsidR="00000000" w:rsidRPr="005D1327" w:rsidP="005D1327">
      <w:pPr>
        <w:pStyle w:val="ListBullet2"/>
      </w:pPr>
      <w:r w:rsidRPr="005D1327">
        <w:t>cyanoacrylate</w:t>
      </w:r>
    </w:p>
    <w:p w:rsidR="00000000" w:rsidRPr="005D1327" w:rsidP="005D1327">
      <w:pPr>
        <w:pStyle w:val="ListBullet"/>
      </w:pPr>
      <w:r w:rsidRPr="005D1327">
        <w:t>moisture suppressants and barrier systems relevant to joint construction and finishes</w:t>
      </w:r>
    </w:p>
    <w:p w:rsidR="00000000" w:rsidRPr="005D1327" w:rsidP="005D1327">
      <w:pPr>
        <w:pStyle w:val="ListBullet"/>
      </w:pPr>
      <w:r w:rsidRPr="005D1327">
        <w:t>workflow in relation to the products being made or repaired</w:t>
      </w:r>
    </w:p>
    <w:p w:rsidR="00000000" w:rsidRPr="005D1327" w:rsidP="005D1327">
      <w:pPr>
        <w:pStyle w:val="ListBullet"/>
      </w:pPr>
      <w:r w:rsidRPr="005D1327">
        <w:t>equipment safety features and serviceability criteria</w:t>
      </w:r>
    </w:p>
    <w:p w:rsidR="00000000" w:rsidRPr="005D1327" w:rsidP="005D1327">
      <w:pPr>
        <w:pStyle w:val="ListBullet"/>
      </w:pPr>
      <w:r w:rsidRPr="005D1327">
        <w:t>applicable work health and safety, legisl</w:t>
      </w:r>
      <w:r w:rsidRPr="005D1327">
        <w:t>ative and workplace requirements relevant to constructing joints for custom.</w:t>
      </w:r>
    </w:p>
    <w:p w:rsidR="00000000" w:rsidRPr="005D1327" w:rsidP="005D1327">
      <w:pPr>
        <w:pStyle w:val="AllowPageBreak"/>
      </w:pPr>
    </w:p>
    <w:p w:rsidR="00000000" w:rsidRPr="005D1327" w:rsidP="005D1327">
      <w:pPr>
        <w:pStyle w:val="Heading1"/>
      </w:pPr>
      <w:bookmarkStart w:id="11" w:name="O_1109060"/>
      <w:bookmarkEnd w:id="11"/>
      <w:r w:rsidRPr="005D1327">
        <w:t>Assessment Conditions</w:t>
      </w:r>
    </w:p>
    <w:p w:rsidR="00000000" w:rsidRPr="005D1327" w:rsidP="00F64D0A">
      <w:pPr>
        <w:pStyle w:val="BodyText"/>
      </w:pPr>
      <w:r w:rsidRPr="005D1327">
        <w:t>Skills must have been demonstrated in the workplace or in</w:t>
      </w:r>
      <w:r w:rsidRPr="005D1327">
        <w:t xml:space="preserve"> a simulated environment that reflects workplace conditions and contingencies. The following conditions must be met for this unit: </w:t>
      </w:r>
    </w:p>
    <w:p w:rsidR="00000000" w:rsidRPr="005D1327" w:rsidP="005D1327">
      <w:pPr>
        <w:pStyle w:val="ListBullet"/>
      </w:pPr>
      <w:r w:rsidRPr="005D1327">
        <w:t>use of suitable facilities, equipment and resources, including:</w:t>
      </w:r>
    </w:p>
    <w:p w:rsidR="00000000" w:rsidRPr="005D1327" w:rsidP="005D1327">
      <w:pPr>
        <w:pStyle w:val="ListBullet2"/>
      </w:pPr>
      <w:r w:rsidRPr="005D1327">
        <w:t>a selection of products requiring joints</w:t>
      </w:r>
    </w:p>
    <w:p w:rsidR="00000000" w:rsidRPr="005D1327" w:rsidP="005D1327">
      <w:pPr>
        <w:pStyle w:val="ListBullet2"/>
      </w:pPr>
      <w:r w:rsidRPr="005D1327">
        <w:t>a full suite of t</w:t>
      </w:r>
      <w:r w:rsidRPr="005D1327">
        <w:t>ools and adhesives for potential selection and use.</w:t>
      </w:r>
    </w:p>
    <w:p w:rsidR="00F64D0A" w:rsidP="00F64D0A">
      <w:pPr>
        <w:pStyle w:val="BodyText"/>
      </w:pPr>
      <w:r w:rsidRPr="005D1327">
        <w:t>Assessors must satisfy the NVR/AQTF mandatory competency requirements for assessors.</w:t>
      </w:r>
    </w:p>
    <w:p w:rsidR="00000000" w:rsidRPr="005D1327" w:rsidP="005D1327">
      <w:pPr>
        <w:pStyle w:val="Heading1"/>
      </w:pPr>
      <w:bookmarkStart w:id="12" w:name="O_1109063"/>
      <w:bookmarkEnd w:id="12"/>
      <w:r w:rsidRPr="005D1327">
        <w:t>Links</w:t>
      </w:r>
    </w:p>
    <w:p w:rsidR="00000000" w:rsidRPr="005D1327" w:rsidP="00F64D0A">
      <w:pPr>
        <w:pStyle w:val="BodyText"/>
      </w:pPr>
      <w:r w:rsidRPr="005D132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67BA2">
        <w:rPr>
          <w:rStyle w:val="Hyperlink"/>
        </w:rPr>
        <w:t>https://vetnet.gov.au/Pages/TrainingDocs.aspx?q=0601ab95-583a-4e93-b2d4-cfb27b03ed73</w:t>
      </w:r>
      <w:r>
        <w:fldChar w:fldCharType="end"/>
      </w:r>
    </w:p>
    <w:p w:rsidR="00000000" w:rsidRPr="005D1327" w:rsidP="005D1327"/>
    <w:sectPr w:rsidSect="005D13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27" w:rsidRPr="00F64D0A" w:rsidP="00F64D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0A" w:rsidP="005D13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4D0A" w:rsidP="005D13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64D0A" w:rsidP="005D13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27" w:rsidP="005D1327">
    <w:pPr>
      <w:pStyle w:val="Footer"/>
      <w:framePr w:wrap="around"/>
    </w:pPr>
    <w:r>
      <w:fldChar w:fldCharType="begin"/>
    </w:r>
    <w:r>
      <w:instrText xml:space="preserve"> DOCPROPERTY  Subject  \* MERGEFORMAT </w:instrText>
    </w:r>
    <w:r>
      <w:fldChar w:fldCharType="separate"/>
    </w:r>
    <w:r w:rsidR="00F64D0A">
      <w:t>Approved</w:t>
    </w:r>
    <w:r w:rsidR="00F64D0A">
      <w:fldChar w:fldCharType="end"/>
    </w:r>
    <w:r>
      <w:tab/>
      <w:t xml:space="preserve">Page </w:t>
    </w:r>
    <w:r>
      <w:fldChar w:fldCharType="begin"/>
    </w:r>
    <w:r>
      <w:instrText xml:space="preserve"> PAGE  \* Arabic  \* MERGEFORMAT </w:instrText>
    </w:r>
    <w:r>
      <w:fldChar w:fldCharType="separate"/>
    </w:r>
    <w:r w:rsidR="00F64D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4D0A">
      <w:rPr>
        <w:noProof/>
      </w:rPr>
      <w:t>4</w:t>
    </w:r>
    <w:r>
      <w:rPr>
        <w:noProof/>
      </w:rPr>
      <w:fldChar w:fldCharType="end"/>
    </w:r>
  </w:p>
  <w:p w:rsidR="005D1327" w:rsidP="005D1327">
    <w:pPr>
      <w:pStyle w:val="Footer"/>
      <w:framePr w:wrap="around"/>
    </w:pPr>
    <w:r>
      <w:t xml:space="preserve">© Commonwealth of Australia, </w:t>
    </w:r>
    <w:r>
      <w:fldChar w:fldCharType="begin"/>
    </w:r>
    <w:r>
      <w:instrText xml:space="preserve"> DATE  \@ "yyyy"  \* MERGEFORMAT </w:instrText>
    </w:r>
    <w:r>
      <w:fldChar w:fldCharType="separate"/>
    </w:r>
    <w:r w:rsidR="00F64D0A">
      <w:rPr>
        <w:noProof/>
      </w:rPr>
      <w:t>2025</w:t>
    </w:r>
    <w:r>
      <w:fldChar w:fldCharType="end"/>
    </w:r>
    <w:r>
      <w:tab/>
    </w:r>
    <w:r>
      <w:fldChar w:fldCharType="begin"/>
    </w:r>
    <w:r>
      <w:instrText xml:space="preserve"> DOCPROPERTY  Author  \* MERGEFORMAT </w:instrText>
    </w:r>
    <w:r>
      <w:fldChar w:fldCharType="separate"/>
    </w:r>
    <w:r w:rsidR="00F64D0A">
      <w:t>Skills Insight</w:t>
    </w:r>
    <w:r w:rsidR="00F64D0A">
      <w:fldChar w:fldCharType="end"/>
    </w:r>
  </w:p>
  <w:p w:rsidR="005D1327" w:rsidP="005D13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1327" w:rsidRPr="00F64D0A" w:rsidP="00F64D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0A" w:rsidRPr="002D2AF8" w:rsidP="005D1327">
    <w:pPr>
      <w:pStyle w:val="Header"/>
      <w:framePr w:wrap="around"/>
    </w:pPr>
    <w:r>
      <w:fldChar w:fldCharType="begin"/>
    </w:r>
    <w:r>
      <w:instrText xml:space="preserve"> TITLE   \* MERGEFORMAT </w:instrText>
    </w:r>
    <w:r>
      <w:fldChar w:fldCharType="separate"/>
    </w:r>
    <w:r>
      <w:t>MSFFDM4004 Construct joints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4D0A" w:rsidP="005D13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27" w:rsidRPr="002D2AF8" w:rsidP="005D1327">
    <w:pPr>
      <w:pStyle w:val="Header"/>
      <w:framePr w:wrap="around"/>
    </w:pPr>
    <w:r>
      <w:fldChar w:fldCharType="begin"/>
    </w:r>
    <w:r>
      <w:instrText xml:space="preserve"> TITLE   \* MERGEFORMAT </w:instrText>
    </w:r>
    <w:r>
      <w:fldChar w:fldCharType="separate"/>
    </w:r>
    <w:r w:rsidR="00F64D0A">
      <w:t>MSFFDM4004 Construct joints for custom furniture</w:t>
    </w:r>
    <w:r w:rsidR="00F64D0A">
      <w:fldChar w:fldCharType="end"/>
    </w:r>
    <w:r>
      <w:tab/>
      <w:t xml:space="preserve">Date this document was generated: </w:t>
    </w:r>
    <w:r>
      <w:fldChar w:fldCharType="begin"/>
    </w:r>
    <w:r>
      <w:instrText xml:space="preserve"> CREATEDATE  \@ "d MMMM yyyy"  \* MERGEFORMAT </w:instrText>
    </w:r>
    <w:r>
      <w:fldChar w:fldCharType="separate"/>
    </w:r>
    <w:r w:rsidR="00F64D0A">
      <w:rPr>
        <w:noProof/>
      </w:rPr>
      <w:t>2 March 2025</w:t>
    </w:r>
    <w:r>
      <w:fldChar w:fldCharType="end"/>
    </w:r>
  </w:p>
  <w:p w:rsidR="005D1327" w:rsidP="005D13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5CA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2F6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6A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3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327"/>
    <w:pPr>
      <w:spacing w:before="360" w:after="60"/>
      <w:outlineLvl w:val="0"/>
    </w:pPr>
    <w:rPr>
      <w:sz w:val="32"/>
    </w:rPr>
  </w:style>
  <w:style w:type="paragraph" w:styleId="Heading2">
    <w:name w:val="heading 2"/>
    <w:basedOn w:val="HeadingBase"/>
    <w:next w:val="BodyText"/>
    <w:link w:val="Heading2Char"/>
    <w:qFormat/>
    <w:rsid w:val="005D1327"/>
    <w:pPr>
      <w:keepLines/>
      <w:spacing w:before="240" w:after="120"/>
      <w:outlineLvl w:val="1"/>
    </w:pPr>
    <w:rPr>
      <w:sz w:val="28"/>
      <w:szCs w:val="40"/>
    </w:rPr>
  </w:style>
  <w:style w:type="paragraph" w:styleId="Heading3">
    <w:name w:val="heading 3"/>
    <w:basedOn w:val="HeadingBase"/>
    <w:next w:val="BodyText"/>
    <w:link w:val="Heading3Char"/>
    <w:qFormat/>
    <w:rsid w:val="005D1327"/>
    <w:pPr>
      <w:spacing w:before="180" w:after="120"/>
      <w:outlineLvl w:val="2"/>
    </w:pPr>
    <w:rPr>
      <w:spacing w:val="-10"/>
      <w:kern w:val="32"/>
    </w:rPr>
  </w:style>
  <w:style w:type="paragraph" w:styleId="Heading4">
    <w:name w:val="heading 4"/>
    <w:basedOn w:val="HeadingBase"/>
    <w:next w:val="BodyText"/>
    <w:link w:val="Heading4Char"/>
    <w:qFormat/>
    <w:rsid w:val="005D1327"/>
    <w:pPr>
      <w:spacing w:before="160" w:after="120"/>
      <w:outlineLvl w:val="3"/>
    </w:pPr>
    <w:rPr>
      <w:sz w:val="22"/>
    </w:rPr>
  </w:style>
  <w:style w:type="paragraph" w:styleId="Heading5">
    <w:name w:val="heading 5"/>
    <w:basedOn w:val="HeadingBase"/>
    <w:next w:val="Normal"/>
    <w:link w:val="Heading5Char"/>
    <w:qFormat/>
    <w:rsid w:val="005D1327"/>
    <w:pPr>
      <w:spacing w:before="80"/>
      <w:outlineLvl w:val="4"/>
    </w:pPr>
    <w:rPr>
      <w:color w:val="918585"/>
      <w:sz w:val="20"/>
    </w:rPr>
  </w:style>
  <w:style w:type="paragraph" w:styleId="Heading6">
    <w:name w:val="heading 6"/>
    <w:basedOn w:val="HeadingBase"/>
    <w:next w:val="Normal"/>
    <w:link w:val="Heading6Char"/>
    <w:qFormat/>
    <w:rsid w:val="005D1327"/>
    <w:pPr>
      <w:spacing w:before="60"/>
      <w:outlineLvl w:val="5"/>
    </w:pPr>
    <w:rPr>
      <w:color w:val="918585"/>
      <w:sz w:val="20"/>
    </w:rPr>
  </w:style>
  <w:style w:type="paragraph" w:styleId="Heading7">
    <w:name w:val="heading 7"/>
    <w:basedOn w:val="Normal"/>
    <w:next w:val="Normal"/>
    <w:link w:val="Heading7Char"/>
    <w:qFormat/>
    <w:rsid w:val="005D1327"/>
    <w:pPr>
      <w:ind w:left="720"/>
      <w:outlineLvl w:val="6"/>
    </w:pPr>
    <w:rPr>
      <w:i/>
    </w:rPr>
  </w:style>
  <w:style w:type="paragraph" w:styleId="Heading8">
    <w:name w:val="heading 8"/>
    <w:basedOn w:val="Normal"/>
    <w:next w:val="Normal"/>
    <w:link w:val="Heading8Char"/>
    <w:qFormat/>
    <w:rsid w:val="005D1327"/>
    <w:pPr>
      <w:ind w:left="720"/>
      <w:outlineLvl w:val="7"/>
    </w:pPr>
    <w:rPr>
      <w:i/>
    </w:rPr>
  </w:style>
  <w:style w:type="paragraph" w:styleId="Heading9">
    <w:name w:val="heading 9"/>
    <w:basedOn w:val="Normal"/>
    <w:next w:val="Normal"/>
    <w:link w:val="Heading9Char"/>
    <w:qFormat/>
    <w:rsid w:val="005D1327"/>
    <w:pPr>
      <w:ind w:left="720"/>
      <w:outlineLvl w:val="8"/>
    </w:pPr>
    <w:rPr>
      <w:i/>
    </w:rPr>
  </w:style>
  <w:style w:type="character" w:default="1" w:styleId="DefaultParagraphFont">
    <w:name w:val="Default Paragraph Font"/>
    <w:uiPriority w:val="1"/>
    <w:unhideWhenUsed/>
    <w:rsid w:val="005D13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327"/>
  </w:style>
  <w:style w:type="character" w:customStyle="1" w:styleId="Heading1Char">
    <w:name w:val="Heading 1 Char"/>
    <w:basedOn w:val="DefaultParagraphFont"/>
    <w:link w:val="Heading1"/>
    <w:rsid w:val="005D1327"/>
    <w:rPr>
      <w:rFonts w:ascii="Times New Roman" w:eastAsia="Times New Roman" w:hAnsi="Times New Roman" w:cs="Times New Roman"/>
      <w:b/>
      <w:sz w:val="32"/>
      <w:szCs w:val="20"/>
      <w:lang w:eastAsia="en-US"/>
    </w:rPr>
  </w:style>
  <w:style w:type="paragraph" w:styleId="BodyText">
    <w:name w:val="Body Text"/>
    <w:basedOn w:val="Normal"/>
    <w:link w:val="BodyTextChar"/>
    <w:rsid w:val="005D13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1327"/>
    <w:rPr>
      <w:rFonts w:ascii="Times New Roman" w:eastAsia="Times New Roman" w:hAnsi="Times New Roman" w:cs="Times New Roman"/>
      <w:sz w:val="24"/>
      <w:lang w:eastAsia="en-US"/>
    </w:rPr>
  </w:style>
  <w:style w:type="paragraph" w:styleId="ListBullet">
    <w:name w:val="List Bullet"/>
    <w:basedOn w:val="List"/>
    <w:rsid w:val="005D1327"/>
    <w:pPr>
      <w:numPr>
        <w:numId w:val="12"/>
      </w:numPr>
      <w:tabs>
        <w:tab w:val="clear" w:pos="340"/>
      </w:tabs>
      <w:spacing w:before="40" w:after="40"/>
    </w:pPr>
  </w:style>
  <w:style w:type="character" w:customStyle="1" w:styleId="SpecialBold">
    <w:name w:val="Special Bold"/>
    <w:basedOn w:val="DefaultParagraphFont"/>
    <w:rsid w:val="005D1327"/>
    <w:rPr>
      <w:b/>
      <w:spacing w:val="0"/>
    </w:rPr>
  </w:style>
  <w:style w:type="paragraph" w:styleId="ListBullet2">
    <w:name w:val="List Bullet 2"/>
    <w:basedOn w:val="List2"/>
    <w:rsid w:val="005D1327"/>
    <w:pPr>
      <w:numPr>
        <w:numId w:val="13"/>
      </w:numPr>
      <w:tabs>
        <w:tab w:val="clear" w:pos="680"/>
      </w:tabs>
    </w:pPr>
  </w:style>
  <w:style w:type="character" w:styleId="Emphasis">
    <w:name w:val="Emphasis"/>
    <w:basedOn w:val="DefaultParagraphFont"/>
    <w:qFormat/>
    <w:rsid w:val="005D1327"/>
    <w:rPr>
      <w:i/>
    </w:rPr>
  </w:style>
  <w:style w:type="paragraph" w:customStyle="1" w:styleId="SuperHeading">
    <w:name w:val="SuperHeading"/>
    <w:basedOn w:val="Normal"/>
    <w:rsid w:val="005D1327"/>
    <w:pPr>
      <w:spacing w:before="240" w:after="120"/>
      <w:outlineLvl w:val="0"/>
    </w:pPr>
    <w:rPr>
      <w:rFonts w:ascii="Times New Roman" w:hAnsi="Times New Roman"/>
      <w:b/>
      <w:sz w:val="32"/>
    </w:rPr>
  </w:style>
  <w:style w:type="paragraph" w:customStyle="1" w:styleId="AllowPageBreak">
    <w:name w:val="AllowPageBreak"/>
    <w:rsid w:val="005D13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3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3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3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3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3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3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3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327"/>
    <w:rPr>
      <w:rFonts w:ascii="Courier New" w:eastAsia="Times New Roman" w:hAnsi="Courier New" w:cs="Times New Roman"/>
      <w:i/>
      <w:szCs w:val="20"/>
      <w:lang w:eastAsia="en-US"/>
    </w:rPr>
  </w:style>
  <w:style w:type="paragraph" w:customStyle="1" w:styleId="HeadingBase">
    <w:name w:val="Heading Base"/>
    <w:rsid w:val="005D13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327"/>
    <w:pPr>
      <w:tabs>
        <w:tab w:val="right" w:leader="dot" w:pos="9072"/>
      </w:tabs>
      <w:ind w:left="567"/>
    </w:pPr>
    <w:rPr>
      <w:szCs w:val="22"/>
    </w:rPr>
  </w:style>
  <w:style w:type="paragraph" w:customStyle="1" w:styleId="TOCBase">
    <w:name w:val="TOC Base"/>
    <w:rsid w:val="005D13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327"/>
    <w:pPr>
      <w:tabs>
        <w:tab w:val="right" w:leader="dot" w:pos="9072"/>
      </w:tabs>
      <w:spacing w:before="40" w:after="40"/>
      <w:ind w:left="284"/>
    </w:pPr>
    <w:rPr>
      <w:rFonts w:ascii="Times New Roman" w:hAnsi="Times New Roman"/>
    </w:rPr>
  </w:style>
  <w:style w:type="paragraph" w:styleId="TOC1">
    <w:name w:val="toc 1"/>
    <w:basedOn w:val="TOCBase"/>
    <w:next w:val="Normal"/>
    <w:rsid w:val="005D13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3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327"/>
    <w:rPr>
      <w:rFonts w:ascii="Times New Roman" w:eastAsia="Times New Roman" w:hAnsi="Times New Roman" w:cs="Times New Roman"/>
      <w:sz w:val="16"/>
      <w:lang w:eastAsia="en-US"/>
    </w:rPr>
  </w:style>
  <w:style w:type="paragraph" w:styleId="Title">
    <w:name w:val="Title"/>
    <w:basedOn w:val="HeadingBase"/>
    <w:link w:val="TitleChar"/>
    <w:qFormat/>
    <w:rsid w:val="005D1327"/>
    <w:pPr>
      <w:spacing w:before="5040"/>
      <w:jc w:val="center"/>
    </w:pPr>
    <w:rPr>
      <w:sz w:val="48"/>
      <w:szCs w:val="72"/>
      <w:lang w:val="en-US"/>
    </w:rPr>
  </w:style>
  <w:style w:type="character" w:customStyle="1" w:styleId="TitleChar">
    <w:name w:val="Title Char"/>
    <w:basedOn w:val="DefaultParagraphFont"/>
    <w:link w:val="Title"/>
    <w:rsid w:val="005D13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327"/>
    <w:pPr>
      <w:tabs>
        <w:tab w:val="left" w:pos="3600"/>
        <w:tab w:val="left" w:pos="3958"/>
      </w:tabs>
    </w:pPr>
  </w:style>
  <w:style w:type="paragraph" w:styleId="List">
    <w:name w:val="List"/>
    <w:basedOn w:val="BodyText"/>
    <w:next w:val="BodyText"/>
    <w:rsid w:val="005D1327"/>
    <w:pPr>
      <w:tabs>
        <w:tab w:val="left" w:pos="340"/>
      </w:tabs>
      <w:spacing w:before="60" w:after="60"/>
      <w:ind w:left="340" w:hanging="340"/>
    </w:pPr>
  </w:style>
  <w:style w:type="paragraph" w:customStyle="1" w:styleId="Note">
    <w:name w:val="Note"/>
    <w:basedOn w:val="BodyText"/>
    <w:rsid w:val="005D13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327"/>
    <w:pPr>
      <w:framePr w:wrap="auto" w:hAnchor="text" w:y="6049"/>
    </w:pPr>
    <w:rPr>
      <w:color w:val="000000"/>
      <w:sz w:val="40"/>
    </w:rPr>
  </w:style>
  <w:style w:type="paragraph" w:customStyle="1" w:styleId="TOCTitle">
    <w:name w:val="TOCTitle"/>
    <w:basedOn w:val="Heading1"/>
    <w:rsid w:val="005D1327"/>
    <w:pPr>
      <w:spacing w:after="240"/>
      <w:jc w:val="center"/>
      <w:outlineLvl w:val="9"/>
    </w:pPr>
    <w:rPr>
      <w:caps/>
    </w:rPr>
  </w:style>
  <w:style w:type="paragraph" w:customStyle="1" w:styleId="Version">
    <w:name w:val="Version"/>
    <w:rsid w:val="005D13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327"/>
    <w:pPr>
      <w:keepNext w:val="0"/>
      <w:tabs>
        <w:tab w:val="right" w:pos="4176"/>
      </w:tabs>
      <w:ind w:left="198" w:hanging="198"/>
    </w:pPr>
    <w:rPr>
      <w:rFonts w:ascii="Garamond" w:hAnsi="Garamond"/>
    </w:rPr>
  </w:style>
  <w:style w:type="paragraph" w:styleId="IndexHeading">
    <w:name w:val="index heading"/>
    <w:basedOn w:val="Normal"/>
    <w:next w:val="Index1"/>
    <w:semiHidden/>
    <w:rsid w:val="005D1327"/>
    <w:pPr>
      <w:spacing w:before="120" w:after="120"/>
    </w:pPr>
    <w:rPr>
      <w:rFonts w:ascii="Arial" w:hAnsi="Arial"/>
      <w:b/>
      <w:color w:val="918585"/>
      <w:sz w:val="24"/>
    </w:rPr>
  </w:style>
  <w:style w:type="paragraph" w:styleId="Header">
    <w:name w:val="header"/>
    <w:basedOn w:val="Normal"/>
    <w:link w:val="HeaderChar"/>
    <w:rsid w:val="005D13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327"/>
    <w:rPr>
      <w:rFonts w:ascii="Times New Roman" w:eastAsia="Times New Roman" w:hAnsi="Times New Roman" w:cs="Times New Roman"/>
      <w:sz w:val="16"/>
      <w:szCs w:val="20"/>
      <w:lang w:val="en-GB" w:eastAsia="en-US"/>
    </w:rPr>
  </w:style>
  <w:style w:type="paragraph" w:customStyle="1" w:styleId="Chapter">
    <w:name w:val="Chapter"/>
    <w:basedOn w:val="Normal"/>
    <w:rsid w:val="005D1327"/>
    <w:pPr>
      <w:spacing w:before="240"/>
    </w:pPr>
    <w:rPr>
      <w:rFonts w:ascii="Times New Roman" w:hAnsi="Times New Roman"/>
      <w:smallCaps/>
      <w:spacing w:val="80"/>
      <w:sz w:val="28"/>
    </w:rPr>
  </w:style>
  <w:style w:type="paragraph" w:customStyle="1" w:styleId="InChapter">
    <w:name w:val="InChapter"/>
    <w:basedOn w:val="Heading3"/>
    <w:rsid w:val="005D1327"/>
    <w:pPr>
      <w:spacing w:after="240"/>
      <w:outlineLvl w:val="9"/>
    </w:pPr>
    <w:rPr>
      <w:noProof/>
    </w:rPr>
  </w:style>
  <w:style w:type="paragraph" w:styleId="Index2">
    <w:name w:val="index 2"/>
    <w:basedOn w:val="Normal"/>
    <w:next w:val="Normal"/>
    <w:semiHidden/>
    <w:rsid w:val="005D1327"/>
    <w:pPr>
      <w:tabs>
        <w:tab w:val="right" w:pos="4176"/>
      </w:tabs>
      <w:ind w:left="568" w:hanging="284"/>
    </w:pPr>
    <w:rPr>
      <w:rFonts w:ascii="Garamond" w:hAnsi="Garamond"/>
    </w:rPr>
  </w:style>
  <w:style w:type="paragraph" w:customStyle="1" w:styleId="Byline">
    <w:name w:val="Byline"/>
    <w:rsid w:val="005D13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327"/>
    <w:pPr>
      <w:tabs>
        <w:tab w:val="clear" w:pos="3600"/>
        <w:tab w:val="clear" w:pos="3958"/>
      </w:tabs>
      <w:jc w:val="right"/>
    </w:pPr>
  </w:style>
  <w:style w:type="paragraph" w:styleId="Caption">
    <w:name w:val="caption"/>
    <w:basedOn w:val="BodyText"/>
    <w:next w:val="Normal"/>
    <w:qFormat/>
    <w:rsid w:val="005D1327"/>
    <w:pPr>
      <w:framePr w:w="2268" w:hSpace="181" w:vSpace="181" w:wrap="around" w:vAnchor="text" w:hAnchor="page" w:x="1135" w:y="285" w:anchorLock="1"/>
    </w:pPr>
    <w:rPr>
      <w:i/>
    </w:rPr>
  </w:style>
  <w:style w:type="paragraph" w:customStyle="1" w:styleId="MiniTOCTitle">
    <w:name w:val="MiniTOCTitle"/>
    <w:basedOn w:val="Heading4"/>
    <w:rsid w:val="005D1327"/>
    <w:pPr>
      <w:spacing w:before="240"/>
      <w:outlineLvl w:val="9"/>
    </w:pPr>
    <w:rPr>
      <w:noProof/>
      <w:sz w:val="24"/>
    </w:rPr>
  </w:style>
  <w:style w:type="paragraph" w:customStyle="1" w:styleId="MiniTOCItem">
    <w:name w:val="MiniTOCItem"/>
    <w:basedOn w:val="ListBullet"/>
    <w:rsid w:val="005D1327"/>
    <w:pPr>
      <w:numPr>
        <w:numId w:val="0"/>
      </w:numPr>
      <w:tabs>
        <w:tab w:val="right" w:leader="dot" w:pos="6521"/>
      </w:tabs>
      <w:spacing w:before="0" w:after="0"/>
    </w:pPr>
  </w:style>
  <w:style w:type="paragraph" w:customStyle="1" w:styleId="TOFTitle">
    <w:name w:val="TOFTitle"/>
    <w:basedOn w:val="TOCTitle"/>
    <w:rsid w:val="005D1327"/>
  </w:style>
  <w:style w:type="paragraph" w:styleId="TableofFigures">
    <w:name w:val="table of figures"/>
    <w:basedOn w:val="Normal"/>
    <w:next w:val="Normal"/>
    <w:semiHidden/>
    <w:rsid w:val="005D1327"/>
    <w:pPr>
      <w:tabs>
        <w:tab w:val="right" w:leader="dot" w:pos="9072"/>
      </w:tabs>
      <w:ind w:left="970" w:hanging="403"/>
    </w:pPr>
    <w:rPr>
      <w:rFonts w:ascii="Times New Roman" w:hAnsi="Times New Roman"/>
      <w:b/>
    </w:rPr>
  </w:style>
  <w:style w:type="paragraph" w:styleId="ListNumber">
    <w:name w:val="List Number"/>
    <w:basedOn w:val="List"/>
    <w:rsid w:val="005D1327"/>
    <w:pPr>
      <w:numPr>
        <w:numId w:val="15"/>
      </w:numPr>
      <w:tabs>
        <w:tab w:val="clear" w:pos="340"/>
      </w:tabs>
    </w:pPr>
  </w:style>
  <w:style w:type="character" w:customStyle="1" w:styleId="WingdingSymbols">
    <w:name w:val="Wingding Symbols"/>
    <w:rsid w:val="005D1327"/>
    <w:rPr>
      <w:rFonts w:ascii="Wingdings" w:hAnsi="Wingdings"/>
    </w:rPr>
  </w:style>
  <w:style w:type="paragraph" w:customStyle="1" w:styleId="TableHeading">
    <w:name w:val="Table Heading"/>
    <w:basedOn w:val="HeadingBase"/>
    <w:rsid w:val="005D1327"/>
    <w:pPr>
      <w:keepLines/>
      <w:pBdr>
        <w:bottom w:val="single" w:sz="6" w:space="1" w:color="918585"/>
      </w:pBdr>
      <w:spacing w:before="240"/>
    </w:pPr>
  </w:style>
  <w:style w:type="character" w:customStyle="1" w:styleId="HotSpot">
    <w:name w:val="HotSpot"/>
    <w:rsid w:val="005D1327"/>
    <w:rPr>
      <w:color w:val="0033CC"/>
      <w:u w:val="none"/>
    </w:rPr>
  </w:style>
  <w:style w:type="paragraph" w:customStyle="1" w:styleId="BodyTextRight">
    <w:name w:val="Body Text Right"/>
    <w:basedOn w:val="BodyText"/>
    <w:rsid w:val="005D1327"/>
    <w:pPr>
      <w:spacing w:before="0" w:after="0"/>
      <w:jc w:val="right"/>
    </w:pPr>
  </w:style>
  <w:style w:type="paragraph" w:styleId="Index3">
    <w:name w:val="index 3"/>
    <w:basedOn w:val="ListNumber2"/>
    <w:next w:val="Normal"/>
    <w:semiHidden/>
    <w:rsid w:val="005D1327"/>
    <w:pPr>
      <w:numPr>
        <w:numId w:val="0"/>
      </w:numPr>
      <w:tabs>
        <w:tab w:val="right" w:leader="dot" w:pos="4176"/>
      </w:tabs>
    </w:pPr>
  </w:style>
  <w:style w:type="paragraph" w:styleId="ListNumber2">
    <w:name w:val="List Number 2"/>
    <w:basedOn w:val="List2"/>
    <w:rsid w:val="005D1327"/>
    <w:pPr>
      <w:numPr>
        <w:numId w:val="10"/>
      </w:numPr>
      <w:tabs>
        <w:tab w:val="clear" w:pos="1060"/>
      </w:tabs>
    </w:pPr>
  </w:style>
  <w:style w:type="paragraph" w:customStyle="1" w:styleId="MarginNote">
    <w:name w:val="Margin Note"/>
    <w:basedOn w:val="BodyText"/>
    <w:rsid w:val="005D13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3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3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327"/>
    <w:rPr>
      <w:sz w:val="32"/>
    </w:rPr>
  </w:style>
  <w:style w:type="paragraph" w:customStyle="1" w:styleId="HeadingProcedure">
    <w:name w:val="Heading Procedure"/>
    <w:basedOn w:val="HeadingBase"/>
    <w:next w:val="Normal"/>
    <w:rsid w:val="005D1327"/>
    <w:pPr>
      <w:tabs>
        <w:tab w:val="left" w:pos="0"/>
      </w:tabs>
      <w:spacing w:before="120" w:after="60"/>
    </w:pPr>
    <w:rPr>
      <w:i/>
      <w:color w:val="918585"/>
      <w:sz w:val="22"/>
    </w:rPr>
  </w:style>
  <w:style w:type="paragraph" w:customStyle="1" w:styleId="TableBodyText">
    <w:name w:val="Table Body Text"/>
    <w:basedOn w:val="BodyText"/>
    <w:rsid w:val="005D1327"/>
    <w:pPr>
      <w:spacing w:before="60" w:after="60"/>
    </w:pPr>
  </w:style>
  <w:style w:type="paragraph" w:styleId="ListContinue">
    <w:name w:val="List Continue"/>
    <w:basedOn w:val="List"/>
    <w:rsid w:val="005D1327"/>
    <w:pPr>
      <w:ind w:firstLine="0"/>
    </w:pPr>
  </w:style>
  <w:style w:type="paragraph" w:customStyle="1" w:styleId="ListNote">
    <w:name w:val="List Note"/>
    <w:basedOn w:val="List"/>
    <w:rsid w:val="005D1327"/>
    <w:pPr>
      <w:pBdr>
        <w:top w:val="single" w:sz="6" w:space="2" w:color="918585"/>
        <w:bottom w:val="single" w:sz="6" w:space="2" w:color="918585"/>
      </w:pBdr>
      <w:tabs>
        <w:tab w:val="left" w:pos="1021"/>
      </w:tabs>
      <w:ind w:firstLine="0"/>
    </w:pPr>
  </w:style>
  <w:style w:type="paragraph" w:customStyle="1" w:styleId="Warning">
    <w:name w:val="Warning"/>
    <w:basedOn w:val="BodyText"/>
    <w:rsid w:val="005D1327"/>
    <w:pPr>
      <w:shd w:val="clear" w:color="auto" w:fill="D9D9D9"/>
      <w:tabs>
        <w:tab w:val="left" w:pos="992"/>
      </w:tabs>
      <w:ind w:left="119" w:right="119"/>
    </w:pPr>
    <w:rPr>
      <w:sz w:val="20"/>
    </w:rPr>
  </w:style>
  <w:style w:type="paragraph" w:customStyle="1" w:styleId="MarginIcons">
    <w:name w:val="Margin Icons"/>
    <w:basedOn w:val="BodyText"/>
    <w:rsid w:val="005D13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327"/>
    <w:rPr>
      <w:rFonts w:ascii="Courier New" w:hAnsi="Courier New"/>
    </w:rPr>
  </w:style>
  <w:style w:type="paragraph" w:customStyle="1" w:styleId="NoteBullet">
    <w:name w:val="Note Bullet"/>
    <w:basedOn w:val="Note"/>
    <w:rsid w:val="005D1327"/>
    <w:pPr>
      <w:tabs>
        <w:tab w:val="clear" w:pos="680"/>
      </w:tabs>
      <w:spacing w:before="60" w:after="60"/>
    </w:pPr>
  </w:style>
  <w:style w:type="paragraph" w:customStyle="1" w:styleId="SubHeading2">
    <w:name w:val="SubHeading2"/>
    <w:basedOn w:val="HeadingBase"/>
    <w:rsid w:val="005D1327"/>
    <w:pPr>
      <w:spacing w:before="240" w:after="60"/>
    </w:pPr>
    <w:rPr>
      <w:sz w:val="20"/>
    </w:rPr>
  </w:style>
  <w:style w:type="paragraph" w:customStyle="1" w:styleId="SubHeading1">
    <w:name w:val="SubHeading1"/>
    <w:basedOn w:val="HeadingBase"/>
    <w:rsid w:val="005D1327"/>
    <w:pPr>
      <w:spacing w:before="240" w:after="60"/>
    </w:pPr>
    <w:rPr>
      <w:color w:val="918585"/>
      <w:sz w:val="22"/>
    </w:rPr>
  </w:style>
  <w:style w:type="paragraph" w:customStyle="1" w:styleId="SideHeading">
    <w:name w:val="Side Heading"/>
    <w:basedOn w:val="HeadingBase"/>
    <w:rsid w:val="005D13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327"/>
    <w:pPr>
      <w:tabs>
        <w:tab w:val="num" w:pos="360"/>
      </w:tabs>
    </w:pPr>
  </w:style>
  <w:style w:type="paragraph" w:styleId="PlainText">
    <w:name w:val="Plain Text"/>
    <w:basedOn w:val="Normal"/>
    <w:link w:val="PlainTextChar"/>
    <w:rsid w:val="005D1327"/>
    <w:rPr>
      <w:sz w:val="20"/>
    </w:rPr>
  </w:style>
  <w:style w:type="character" w:customStyle="1" w:styleId="PlainTextChar">
    <w:name w:val="Plain Text Char"/>
    <w:basedOn w:val="DefaultParagraphFont"/>
    <w:link w:val="PlainText"/>
    <w:rsid w:val="005D1327"/>
    <w:rPr>
      <w:rFonts w:ascii="Courier New" w:eastAsia="Times New Roman" w:hAnsi="Courier New" w:cs="Times New Roman"/>
      <w:sz w:val="20"/>
      <w:szCs w:val="20"/>
      <w:lang w:eastAsia="en-US"/>
    </w:rPr>
  </w:style>
  <w:style w:type="character" w:customStyle="1" w:styleId="MenuOption">
    <w:name w:val="Menu Option"/>
    <w:basedOn w:val="DefaultParagraphFont"/>
    <w:rsid w:val="005D1327"/>
    <w:rPr>
      <w:b/>
      <w:smallCaps/>
    </w:rPr>
  </w:style>
  <w:style w:type="paragraph" w:customStyle="1" w:styleId="TableListNumber">
    <w:name w:val="Table List Number"/>
    <w:basedOn w:val="ListNumber"/>
    <w:rsid w:val="005D1327"/>
    <w:pPr>
      <w:numPr>
        <w:numId w:val="0"/>
      </w:numPr>
    </w:pPr>
  </w:style>
  <w:style w:type="paragraph" w:styleId="TOC4">
    <w:name w:val="toc 4"/>
    <w:basedOn w:val="TOCBase"/>
    <w:next w:val="Normal"/>
    <w:semiHidden/>
    <w:rsid w:val="005D1327"/>
    <w:pPr>
      <w:tabs>
        <w:tab w:val="right" w:leader="dot" w:pos="9071"/>
      </w:tabs>
      <w:ind w:left="1701"/>
    </w:pPr>
  </w:style>
  <w:style w:type="paragraph" w:customStyle="1" w:styleId="ListAlpha">
    <w:name w:val="List Alpha"/>
    <w:basedOn w:val="List"/>
    <w:rsid w:val="005D1327"/>
    <w:pPr>
      <w:numPr>
        <w:numId w:val="9"/>
      </w:numPr>
    </w:pPr>
  </w:style>
  <w:style w:type="paragraph" w:customStyle="1" w:styleId="ListAlpha2">
    <w:name w:val="List Alpha 2"/>
    <w:basedOn w:val="List2"/>
    <w:rsid w:val="005D1327"/>
    <w:pPr>
      <w:numPr>
        <w:numId w:val="8"/>
      </w:numPr>
    </w:pPr>
  </w:style>
  <w:style w:type="paragraph" w:styleId="List2">
    <w:name w:val="List 2"/>
    <w:basedOn w:val="BodyText"/>
    <w:rsid w:val="005D1327"/>
    <w:pPr>
      <w:tabs>
        <w:tab w:val="left" w:pos="680"/>
      </w:tabs>
      <w:spacing w:before="60" w:after="60"/>
      <w:ind w:left="680" w:hanging="340"/>
    </w:pPr>
  </w:style>
  <w:style w:type="paragraph" w:styleId="List3">
    <w:name w:val="List 3"/>
    <w:basedOn w:val="BodyText"/>
    <w:rsid w:val="005D1327"/>
    <w:pPr>
      <w:tabs>
        <w:tab w:val="left" w:pos="1021"/>
      </w:tabs>
      <w:spacing w:before="60" w:after="60"/>
      <w:ind w:left="1020" w:hanging="340"/>
    </w:pPr>
  </w:style>
  <w:style w:type="paragraph" w:styleId="List4">
    <w:name w:val="List 4"/>
    <w:basedOn w:val="BodyText"/>
    <w:rsid w:val="005D1327"/>
    <w:pPr>
      <w:tabs>
        <w:tab w:val="left" w:pos="1361"/>
      </w:tabs>
      <w:spacing w:before="60" w:after="60"/>
      <w:ind w:left="1361" w:hanging="340"/>
    </w:pPr>
  </w:style>
  <w:style w:type="paragraph" w:styleId="List5">
    <w:name w:val="List 5"/>
    <w:basedOn w:val="BodyText"/>
    <w:rsid w:val="005D1327"/>
    <w:pPr>
      <w:tabs>
        <w:tab w:val="left" w:pos="1701"/>
      </w:tabs>
      <w:spacing w:before="60" w:after="60"/>
      <w:ind w:left="1701" w:hanging="340"/>
    </w:pPr>
  </w:style>
  <w:style w:type="paragraph" w:styleId="ListBullet3">
    <w:name w:val="List Bullet 3"/>
    <w:basedOn w:val="List3"/>
    <w:rsid w:val="005D1327"/>
    <w:pPr>
      <w:numPr>
        <w:numId w:val="14"/>
      </w:numPr>
      <w:tabs>
        <w:tab w:val="clear" w:pos="1021"/>
      </w:tabs>
      <w:ind w:left="1037" w:hanging="357"/>
    </w:pPr>
  </w:style>
  <w:style w:type="paragraph" w:styleId="ListBullet4">
    <w:name w:val="List Bullet 4"/>
    <w:basedOn w:val="List4"/>
    <w:rsid w:val="005D1327"/>
    <w:pPr>
      <w:numPr>
        <w:numId w:val="3"/>
      </w:numPr>
      <w:tabs>
        <w:tab w:val="clear" w:pos="1361"/>
      </w:tabs>
    </w:pPr>
  </w:style>
  <w:style w:type="paragraph" w:styleId="ListBullet5">
    <w:name w:val="List Bullet 5"/>
    <w:basedOn w:val="List5"/>
    <w:rsid w:val="005D1327"/>
    <w:pPr>
      <w:numPr>
        <w:numId w:val="4"/>
      </w:numPr>
    </w:pPr>
  </w:style>
  <w:style w:type="paragraph" w:styleId="ListContinue2">
    <w:name w:val="List Continue 2"/>
    <w:basedOn w:val="List2"/>
    <w:rsid w:val="005D1327"/>
    <w:pPr>
      <w:ind w:firstLine="0"/>
    </w:pPr>
  </w:style>
  <w:style w:type="paragraph" w:styleId="ListContinue3">
    <w:name w:val="List Continue 3"/>
    <w:basedOn w:val="List3"/>
    <w:rsid w:val="005D1327"/>
    <w:pPr>
      <w:ind w:left="1021" w:firstLine="0"/>
    </w:pPr>
  </w:style>
  <w:style w:type="paragraph" w:styleId="ListContinue4">
    <w:name w:val="List Continue 4"/>
    <w:basedOn w:val="List4"/>
    <w:rsid w:val="005D1327"/>
    <w:pPr>
      <w:ind w:firstLine="0"/>
    </w:pPr>
  </w:style>
  <w:style w:type="paragraph" w:styleId="ListContinue5">
    <w:name w:val="List Continue 5"/>
    <w:basedOn w:val="List5"/>
    <w:rsid w:val="005D1327"/>
    <w:pPr>
      <w:ind w:firstLine="0"/>
    </w:pPr>
  </w:style>
  <w:style w:type="paragraph" w:styleId="ListNumber3">
    <w:name w:val="List Number 3"/>
    <w:basedOn w:val="List3"/>
    <w:rsid w:val="005D1327"/>
    <w:pPr>
      <w:numPr>
        <w:numId w:val="5"/>
      </w:numPr>
    </w:pPr>
  </w:style>
  <w:style w:type="paragraph" w:styleId="ListNumber4">
    <w:name w:val="List Number 4"/>
    <w:basedOn w:val="List4"/>
    <w:rsid w:val="005D1327"/>
    <w:pPr>
      <w:numPr>
        <w:numId w:val="6"/>
      </w:numPr>
    </w:pPr>
  </w:style>
  <w:style w:type="paragraph" w:styleId="ListNumber5">
    <w:name w:val="List Number 5"/>
    <w:basedOn w:val="List5"/>
    <w:rsid w:val="005D1327"/>
    <w:pPr>
      <w:numPr>
        <w:numId w:val="7"/>
      </w:numPr>
    </w:pPr>
  </w:style>
  <w:style w:type="paragraph" w:styleId="BlockText">
    <w:name w:val="Block Text"/>
    <w:basedOn w:val="Normal"/>
    <w:rsid w:val="005D1327"/>
    <w:pPr>
      <w:spacing w:after="120"/>
      <w:ind w:left="1440" w:right="1440"/>
    </w:pPr>
  </w:style>
  <w:style w:type="character" w:customStyle="1" w:styleId="Subscript">
    <w:name w:val="Subscript"/>
    <w:basedOn w:val="DefaultParagraphFont"/>
    <w:rsid w:val="005D1327"/>
    <w:rPr>
      <w:sz w:val="16"/>
      <w:vertAlign w:val="subscript"/>
    </w:rPr>
  </w:style>
  <w:style w:type="character" w:customStyle="1" w:styleId="Superscript">
    <w:name w:val="Superscript"/>
    <w:basedOn w:val="DefaultParagraphFont"/>
    <w:rsid w:val="005D1327"/>
    <w:rPr>
      <w:sz w:val="16"/>
      <w:vertAlign w:val="superscript"/>
    </w:rPr>
  </w:style>
  <w:style w:type="character" w:customStyle="1" w:styleId="Symbols">
    <w:name w:val="Symbols"/>
    <w:basedOn w:val="DefaultParagraphFont"/>
    <w:rsid w:val="005D1327"/>
    <w:rPr>
      <w:rFonts w:ascii="Symbol" w:hAnsi="Symbol"/>
    </w:rPr>
  </w:style>
  <w:style w:type="character" w:customStyle="1" w:styleId="MenuOptions">
    <w:name w:val="Menu Options"/>
    <w:basedOn w:val="DefaultParagraphFont"/>
    <w:rsid w:val="005D1327"/>
    <w:rPr>
      <w:rFonts w:ascii="Arial Narrow" w:hAnsi="Arial Narrow"/>
      <w:smallCaps/>
    </w:rPr>
  </w:style>
  <w:style w:type="character" w:customStyle="1" w:styleId="Buttons">
    <w:name w:val="Buttons"/>
    <w:basedOn w:val="DefaultParagraphFont"/>
    <w:rsid w:val="005D1327"/>
    <w:rPr>
      <w:b/>
    </w:rPr>
  </w:style>
  <w:style w:type="character" w:customStyle="1" w:styleId="Underlined">
    <w:name w:val="Underlined"/>
    <w:basedOn w:val="DefaultParagraphFont"/>
    <w:rsid w:val="005D1327"/>
    <w:rPr>
      <w:u w:val="single"/>
    </w:rPr>
  </w:style>
  <w:style w:type="paragraph" w:customStyle="1" w:styleId="TableBodyTextRight">
    <w:name w:val="Table Body Text Right"/>
    <w:basedOn w:val="TableBodyText"/>
    <w:rsid w:val="005D1327"/>
    <w:pPr>
      <w:widowControl w:val="0"/>
      <w:autoSpaceDE w:val="0"/>
      <w:autoSpaceDN w:val="0"/>
      <w:adjustRightInd w:val="0"/>
      <w:jc w:val="right"/>
    </w:pPr>
    <w:rPr>
      <w:rFonts w:cs="Arial"/>
      <w:szCs w:val="18"/>
    </w:rPr>
  </w:style>
  <w:style w:type="paragraph" w:customStyle="1" w:styleId="CopyrightText">
    <w:name w:val="Copyright Text"/>
    <w:basedOn w:val="BodyText"/>
    <w:rsid w:val="005D1327"/>
    <w:rPr>
      <w:sz w:val="18"/>
    </w:rPr>
  </w:style>
  <w:style w:type="paragraph" w:customStyle="1" w:styleId="BodySmallRight">
    <w:name w:val="Body Small Right"/>
    <w:basedOn w:val="BodyTextRight"/>
    <w:rsid w:val="005D1327"/>
    <w:rPr>
      <w:sz w:val="18"/>
      <w:szCs w:val="18"/>
    </w:rPr>
  </w:style>
  <w:style w:type="paragraph" w:customStyle="1" w:styleId="MarginEdition">
    <w:name w:val="Margin Edition"/>
    <w:basedOn w:val="MarginNote"/>
    <w:rsid w:val="005D1327"/>
    <w:pPr>
      <w:spacing w:before="0" w:after="0"/>
    </w:pPr>
    <w:rPr>
      <w:rFonts w:ascii="Times New Roman" w:hAnsi="Times New Roman"/>
      <w:color w:val="999999"/>
    </w:rPr>
  </w:style>
  <w:style w:type="paragraph" w:customStyle="1" w:styleId="Spacer">
    <w:name w:val="Spacer"/>
    <w:basedOn w:val="Normal"/>
    <w:rsid w:val="005D1327"/>
    <w:rPr>
      <w:sz w:val="2"/>
      <w:szCs w:val="2"/>
    </w:rPr>
  </w:style>
  <w:style w:type="character" w:customStyle="1" w:styleId="Small">
    <w:name w:val="Small"/>
    <w:basedOn w:val="DefaultParagraphFont"/>
    <w:rsid w:val="005D1327"/>
    <w:rPr>
      <w:sz w:val="16"/>
    </w:rPr>
  </w:style>
  <w:style w:type="paragraph" w:customStyle="1" w:styleId="WideTable">
    <w:name w:val="Wide Table"/>
    <w:basedOn w:val="Normal"/>
    <w:rsid w:val="005D1327"/>
    <w:pPr>
      <w:ind w:left="-1418"/>
    </w:pPr>
    <w:rPr>
      <w:sz w:val="2"/>
      <w:szCs w:val="2"/>
    </w:rPr>
  </w:style>
  <w:style w:type="character" w:styleId="PageNumber">
    <w:name w:val="page number"/>
    <w:basedOn w:val="DefaultParagraphFont"/>
    <w:rsid w:val="005D1327"/>
  </w:style>
  <w:style w:type="paragraph" w:styleId="Quote">
    <w:name w:val="Quote"/>
    <w:basedOn w:val="Heading1"/>
    <w:link w:val="QuoteChar"/>
    <w:qFormat/>
    <w:rsid w:val="005D1327"/>
    <w:rPr>
      <w:b w:val="0"/>
      <w:sz w:val="72"/>
      <w:szCs w:val="72"/>
      <w:lang w:val="en-NZ"/>
    </w:rPr>
  </w:style>
  <w:style w:type="character" w:customStyle="1" w:styleId="QuoteChar">
    <w:name w:val="Quote Char"/>
    <w:basedOn w:val="DefaultParagraphFont"/>
    <w:link w:val="Quote"/>
    <w:rsid w:val="005D13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327"/>
    <w:pPr>
      <w:pageBreakBefore/>
    </w:pPr>
  </w:style>
  <w:style w:type="paragraph" w:customStyle="1" w:styleId="Border">
    <w:name w:val="Border"/>
    <w:basedOn w:val="Normal"/>
    <w:qFormat/>
    <w:rsid w:val="005D13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327"/>
    <w:rPr>
      <w:b/>
      <w:bCs/>
      <w:i/>
      <w:iCs/>
      <w:color w:val="auto"/>
    </w:rPr>
  </w:style>
  <w:style w:type="paragraph" w:styleId="IntenseQuote">
    <w:name w:val="Intense Quote"/>
    <w:basedOn w:val="Normal"/>
    <w:next w:val="Normal"/>
    <w:link w:val="IntenseQuoteChar"/>
    <w:uiPriority w:val="30"/>
    <w:qFormat/>
    <w:rsid w:val="005D13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3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327"/>
    <w:rPr>
      <w:smallCaps/>
      <w:color w:val="auto"/>
      <w:u w:val="single"/>
    </w:rPr>
  </w:style>
  <w:style w:type="character" w:styleId="IntenseReference">
    <w:name w:val="Intense Reference"/>
    <w:basedOn w:val="DefaultParagraphFont"/>
    <w:uiPriority w:val="32"/>
    <w:qFormat/>
    <w:rsid w:val="005D1327"/>
    <w:rPr>
      <w:b/>
      <w:bCs/>
      <w:smallCaps/>
      <w:color w:val="auto"/>
      <w:spacing w:val="5"/>
      <w:u w:val="single"/>
    </w:rPr>
  </w:style>
  <w:style w:type="paragraph" w:customStyle="1" w:styleId="2ColumnHeading">
    <w:name w:val="2Column Heading"/>
    <w:basedOn w:val="BodyText"/>
    <w:qFormat/>
    <w:rsid w:val="005D1327"/>
    <w:pPr>
      <w:spacing w:after="60"/>
      <w:ind w:left="-2268"/>
    </w:pPr>
    <w:rPr>
      <w:b/>
    </w:rPr>
  </w:style>
  <w:style w:type="paragraph" w:customStyle="1" w:styleId="Heading1TOC">
    <w:name w:val="Heading1 TOC"/>
    <w:basedOn w:val="Normal"/>
    <w:qFormat/>
    <w:rsid w:val="005D1327"/>
    <w:pPr>
      <w:spacing w:before="240" w:after="120"/>
    </w:pPr>
    <w:rPr>
      <w:rFonts w:ascii="Times New Roman" w:hAnsi="Times New Roman"/>
      <w:b/>
      <w:sz w:val="32"/>
    </w:rPr>
  </w:style>
  <w:style w:type="paragraph" w:customStyle="1" w:styleId="Heading2TOC">
    <w:name w:val="Heading2 TOC"/>
    <w:basedOn w:val="Normal"/>
    <w:qFormat/>
    <w:rsid w:val="005D1327"/>
    <w:pPr>
      <w:spacing w:before="240" w:after="60"/>
    </w:pPr>
    <w:rPr>
      <w:rFonts w:ascii="Times New Roman" w:hAnsi="Times New Roman"/>
      <w:b/>
      <w:sz w:val="28"/>
    </w:rPr>
  </w:style>
  <w:style w:type="character" w:customStyle="1" w:styleId="Underline">
    <w:name w:val="Underline"/>
    <w:basedOn w:val="DefaultParagraphFont"/>
    <w:qFormat/>
    <w:rsid w:val="005D1327"/>
    <w:rPr>
      <w:u w:val="single"/>
    </w:rPr>
  </w:style>
  <w:style w:type="character" w:customStyle="1" w:styleId="BoldandItalics">
    <w:name w:val="Bold and Italics"/>
    <w:qFormat/>
    <w:rsid w:val="005D1327"/>
    <w:rPr>
      <w:b/>
      <w:i/>
      <w:u w:val="none"/>
    </w:rPr>
  </w:style>
  <w:style w:type="paragraph" w:styleId="BalloonText">
    <w:name w:val="Balloon Text"/>
    <w:basedOn w:val="Normal"/>
    <w:link w:val="BalloonTextChar"/>
    <w:rsid w:val="005D1327"/>
    <w:rPr>
      <w:rFonts w:ascii="Tahoma" w:hAnsi="Tahoma" w:cs="Tahoma"/>
      <w:sz w:val="16"/>
      <w:szCs w:val="16"/>
    </w:rPr>
  </w:style>
  <w:style w:type="character" w:customStyle="1" w:styleId="BalloonTextChar">
    <w:name w:val="Balloon Text Char"/>
    <w:basedOn w:val="DefaultParagraphFont"/>
    <w:link w:val="BalloonText"/>
    <w:rsid w:val="005D13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3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13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327"/>
    <w:rPr>
      <w:b/>
      <w:color w:val="660033"/>
      <w:spacing w:val="0"/>
    </w:rPr>
  </w:style>
  <w:style w:type="paragraph" w:customStyle="1" w:styleId="Nameditemlist">
    <w:name w:val="Named item list"/>
    <w:basedOn w:val="BodyText"/>
    <w:qFormat/>
    <w:rsid w:val="005D1327"/>
    <w:pPr>
      <w:tabs>
        <w:tab w:val="left" w:pos="2835"/>
      </w:tabs>
      <w:ind w:left="2835" w:hanging="2835"/>
    </w:pPr>
  </w:style>
  <w:style w:type="paragraph" w:customStyle="1" w:styleId="BodyTextnopadding">
    <w:name w:val="Body Text no padding"/>
    <w:basedOn w:val="BodyText"/>
    <w:qFormat/>
    <w:rsid w:val="005D1327"/>
    <w:pPr>
      <w:spacing w:before="0" w:after="0"/>
    </w:pPr>
  </w:style>
  <w:style w:type="paragraph" w:customStyle="1" w:styleId="BodyTextBold">
    <w:name w:val="Body Text Bold"/>
    <w:basedOn w:val="BodyText"/>
    <w:qFormat/>
    <w:rsid w:val="005D1327"/>
    <w:rPr>
      <w:b/>
    </w:rPr>
  </w:style>
  <w:style w:type="character" w:styleId="Hyperlink">
    <w:name w:val="Hyperlink"/>
    <w:basedOn w:val="DefaultParagraphFont"/>
    <w:uiPriority w:val="99"/>
    <w:unhideWhenUsed/>
    <w:rsid w:val="00F64D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5793</Characters>
  <Application>Microsoft Office Word</Application>
  <DocSecurity>0</DocSecurity>
  <Lines>156</Lines>
  <Paragraphs>115</Paragraphs>
  <ScaleCrop>false</ScaleCrop>
  <Company>Author-it Software Corporation Ltd.</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MSFFDM4004 Construct joints for custom furniture</dc:title>
  <dc:subject>Approved</dc:subject>
  <dc:creator>Skills Insight</dc:creator>
  <cp:keywords>Release: 1</cp:keywords>
  <dc:description>Review Date: 12 April 2008</dc:description>
  <cp:lastModifiedBy>HSD_TPCMSd.prod</cp:lastModifiedBy>
  <cp:revision>3</cp:revision>
  <dcterms:created xsi:type="dcterms:W3CDTF">2025-03-01T18:35:00Z</dcterms:created>
  <dcterms:modified xsi:type="dcterms:W3CDTF">2025-03-01T18:35:00Z</dcterms:modified>
</cp:coreProperties>
</file>