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13F5" w:rsidP="00D913F5">
      <w:pPr>
        <w:pStyle w:val="Title"/>
      </w:pPr>
      <w:r>
        <w:fldChar w:fldCharType="begin"/>
      </w:r>
      <w:r>
        <w:instrText xml:space="preserve"> TITLE   \* MERGEFORMAT </w:instrText>
      </w:r>
      <w:r>
        <w:fldChar w:fldCharType="separate"/>
      </w:r>
      <w:r>
        <w:t>Assessment Requirements for MSFFDM4003 Construct and evaluate prototypes and samples</w:t>
      </w:r>
      <w:r>
        <w:fldChar w:fldCharType="end"/>
      </w:r>
    </w:p>
    <w:p w:rsidR="00D913F5" w:rsidP="00D913F5">
      <w:pPr>
        <w:pStyle w:val="Version"/>
        <w:sectPr w:rsidSect="00B428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28FF" w:rsidP="00B428FF">
      <w:pPr>
        <w:pStyle w:val="SuperHeading"/>
      </w:pPr>
      <w:r w:rsidRPr="00B428FF">
        <w:t>Assessment Requirements for MSFFDM4003 Construct and evaluate prototypes and samples</w:t>
      </w:r>
    </w:p>
    <w:p w:rsidR="00000000" w:rsidRPr="00B428FF" w:rsidP="00B428FF">
      <w:pPr>
        <w:pStyle w:val="Heading1"/>
      </w:pPr>
      <w:bookmarkStart w:id="1" w:name="O_1109038"/>
      <w:bookmarkEnd w:id="1"/>
      <w:r w:rsidRPr="00B428FF">
        <w:t>Modification History</w:t>
      </w:r>
    </w:p>
    <w:p w:rsidR="00000000" w:rsidRPr="00B428FF" w:rsidP="00D913F5">
      <w:pPr>
        <w:pStyle w:val="BodyText"/>
      </w:pPr>
      <w:r w:rsidRPr="00B428FF">
        <w:t>Release 1. Unit code and title changed. Application changed. Elements and Performance Criteria changed. Range of Conditions removed and relevant content moved to the Assessment Requirements. Assessment Requirements changed to remove duplication with Perfor</w:t>
      </w:r>
      <w:r w:rsidRPr="00B428FF">
        <w:t>mance Criteria. Supersedes and is not equivalent to MSFFDT4005 Construct and evaluate furniture prototypes and samples, and MSFFT4006 Construct prototypes and samples.</w:t>
      </w:r>
    </w:p>
    <w:p w:rsidR="00000000" w:rsidRPr="00B428FF" w:rsidP="00B428FF">
      <w:pPr>
        <w:pStyle w:val="Heading1"/>
      </w:pPr>
      <w:bookmarkStart w:id="2" w:name="O_1109039"/>
      <w:bookmarkEnd w:id="2"/>
      <w:r w:rsidRPr="00B428FF">
        <w:t>Performance Evidence</w:t>
      </w:r>
    </w:p>
    <w:p w:rsidR="00000000" w:rsidRPr="00B428FF" w:rsidP="00D913F5">
      <w:pPr>
        <w:pStyle w:val="BodyText"/>
      </w:pPr>
      <w:r w:rsidRPr="00B428FF">
        <w:t>There must be evidence the candidate has complet</w:t>
      </w:r>
      <w:r w:rsidRPr="00B428FF">
        <w:t>ed the tasks outlined in the elements and performance criteria of this unit, and demonstrated the ability to:</w:t>
      </w:r>
    </w:p>
    <w:p w:rsidR="00000000" w:rsidRPr="00B428FF" w:rsidP="00B428FF">
      <w:pPr>
        <w:pStyle w:val="ListBullet"/>
      </w:pPr>
      <w:r w:rsidRPr="00B428FF">
        <w:t xml:space="preserve">construct two different prototypes or samples from concept sketches and freehand development drawings, and in doing so: </w:t>
      </w:r>
    </w:p>
    <w:p w:rsidR="00000000" w:rsidRPr="00B428FF" w:rsidP="00B428FF">
      <w:pPr>
        <w:pStyle w:val="ListBullet2"/>
      </w:pPr>
      <w:r w:rsidRPr="00B428FF">
        <w:t>interpret a design brie</w:t>
      </w:r>
      <w:r w:rsidRPr="00B428FF">
        <w:t>f to apply design elements and principles</w:t>
      </w:r>
    </w:p>
    <w:p w:rsidR="00000000" w:rsidRPr="00B428FF" w:rsidP="00B428FF">
      <w:pPr>
        <w:pStyle w:val="ListBullet2"/>
      </w:pPr>
      <w:r w:rsidRPr="00B428FF">
        <w:t xml:space="preserve">identify compatibility or incompatibility of materials, adhesives, fittings and fasteners for the application </w:t>
      </w:r>
    </w:p>
    <w:p w:rsidR="00000000" w:rsidRPr="00B428FF" w:rsidP="00B428FF">
      <w:pPr>
        <w:pStyle w:val="ListBullet2"/>
      </w:pPr>
      <w:r w:rsidRPr="00B428FF">
        <w:t xml:space="preserve">select and apply appropriate joinery, construction and finishing techniques </w:t>
      </w:r>
    </w:p>
    <w:p w:rsidR="00000000" w:rsidRPr="00B428FF" w:rsidP="00B428FF">
      <w:pPr>
        <w:pStyle w:val="ListBullet2"/>
      </w:pPr>
      <w:r w:rsidRPr="00B428FF">
        <w:t>select and use appropriate</w:t>
      </w:r>
      <w:r w:rsidRPr="00B428FF">
        <w:t xml:space="preserve"> materials, equipment and processes for the item being constructed </w:t>
      </w:r>
    </w:p>
    <w:p w:rsidR="00000000" w:rsidRPr="00B428FF" w:rsidP="00B428FF">
      <w:pPr>
        <w:pStyle w:val="ListBullet2"/>
      </w:pPr>
      <w:r w:rsidRPr="00B428FF">
        <w:t>show how the design of the prototype components relates to the expected life of the item</w:t>
      </w:r>
    </w:p>
    <w:p w:rsidR="00000000" w:rsidRPr="00B428FF" w:rsidP="00B428FF">
      <w:pPr>
        <w:pStyle w:val="ListBullet2"/>
      </w:pPr>
      <w:r w:rsidRPr="00B428FF">
        <w:t>ensure that the prototype satisfies the original or varied specification.</w:t>
      </w:r>
    </w:p>
    <w:p w:rsidR="00000000" w:rsidRPr="00B428FF" w:rsidP="00B428FF">
      <w:pPr>
        <w:pStyle w:val="AllowPageBreak"/>
      </w:pPr>
    </w:p>
    <w:p w:rsidR="00000000" w:rsidRPr="00B428FF" w:rsidP="00B428FF">
      <w:pPr>
        <w:pStyle w:val="Heading1"/>
      </w:pPr>
      <w:bookmarkStart w:id="3" w:name="O_1109040"/>
      <w:bookmarkEnd w:id="3"/>
      <w:r w:rsidRPr="00B428FF">
        <w:t>Knowledge Evidence</w:t>
      </w:r>
    </w:p>
    <w:p w:rsidR="00000000" w:rsidRPr="00B428FF" w:rsidP="00D913F5">
      <w:pPr>
        <w:pStyle w:val="BodyText"/>
      </w:pPr>
      <w:r w:rsidRPr="00B428FF">
        <w:t>There must be evidence the candidate has knowledge of:</w:t>
      </w:r>
    </w:p>
    <w:p w:rsidR="00000000" w:rsidRPr="00B428FF" w:rsidP="00B428FF">
      <w:pPr>
        <w:pStyle w:val="ListBullet"/>
      </w:pPr>
      <w:r w:rsidRPr="00B428FF">
        <w:t>the function and features of a design brief, including:</w:t>
      </w:r>
    </w:p>
    <w:p w:rsidR="00000000" w:rsidRPr="00B428FF" w:rsidP="00B428FF">
      <w:pPr>
        <w:pStyle w:val="ListBullet2"/>
      </w:pPr>
      <w:r w:rsidRPr="00B428FF">
        <w:t>the aims, objectives, milestones for the design project</w:t>
      </w:r>
    </w:p>
    <w:p w:rsidR="00000000" w:rsidRPr="00B428FF" w:rsidP="00B428FF">
      <w:pPr>
        <w:pStyle w:val="ListBullet2"/>
      </w:pPr>
      <w:r w:rsidRPr="00B428FF">
        <w:t>target audience</w:t>
      </w:r>
    </w:p>
    <w:p w:rsidR="00000000" w:rsidRPr="00B428FF" w:rsidP="00B428FF">
      <w:pPr>
        <w:pStyle w:val="ListBullet2"/>
      </w:pPr>
      <w:r w:rsidRPr="00B428FF">
        <w:t>budget</w:t>
      </w:r>
    </w:p>
    <w:p w:rsidR="00000000" w:rsidRPr="00B428FF" w:rsidP="00B428FF">
      <w:pPr>
        <w:pStyle w:val="ListBullet2"/>
      </w:pPr>
      <w:r w:rsidRPr="00B428FF">
        <w:t>timeline</w:t>
      </w:r>
    </w:p>
    <w:p w:rsidR="00000000" w:rsidRPr="00B428FF" w:rsidP="00B428FF">
      <w:pPr>
        <w:pStyle w:val="ListBullet2"/>
      </w:pPr>
      <w:r w:rsidRPr="00B428FF">
        <w:t>consultation requirements</w:t>
      </w:r>
    </w:p>
    <w:p w:rsidR="00000000" w:rsidRPr="00B428FF" w:rsidP="00B428FF">
      <w:pPr>
        <w:pStyle w:val="ListBullet2"/>
      </w:pPr>
      <w:r w:rsidRPr="00B428FF">
        <w:t>colour req</w:t>
      </w:r>
      <w:r w:rsidRPr="00B428FF">
        <w:t>uirements</w:t>
      </w:r>
    </w:p>
    <w:p w:rsidR="00000000" w:rsidRPr="00B428FF" w:rsidP="00B428FF">
      <w:pPr>
        <w:pStyle w:val="ListBullet2"/>
      </w:pPr>
      <w:r w:rsidRPr="00B428FF">
        <w:t>image requirements</w:t>
      </w:r>
    </w:p>
    <w:p w:rsidR="00000000" w:rsidRPr="00B428FF" w:rsidP="00B428FF">
      <w:pPr>
        <w:pStyle w:val="ListBullet2"/>
      </w:pPr>
      <w:r w:rsidRPr="00B428FF">
        <w:t>function</w:t>
      </w:r>
    </w:p>
    <w:p w:rsidR="00000000" w:rsidRPr="00B428FF" w:rsidP="00B428FF">
      <w:pPr>
        <w:pStyle w:val="ListBullet"/>
      </w:pPr>
      <w:r w:rsidRPr="00B428FF">
        <w:t>the characteristics and behaviours of a broad range of materials, including:</w:t>
      </w:r>
    </w:p>
    <w:p w:rsidR="00000000" w:rsidRPr="00B428FF" w:rsidP="00B428FF">
      <w:pPr>
        <w:pStyle w:val="ListBullet2"/>
      </w:pPr>
      <w:r w:rsidRPr="00B428FF">
        <w:t>scrap timber and manmade timber</w:t>
      </w:r>
    </w:p>
    <w:p w:rsidR="00000000" w:rsidRPr="00B428FF" w:rsidP="00B428FF">
      <w:pPr>
        <w:pStyle w:val="ListBullet2"/>
      </w:pPr>
      <w:r w:rsidRPr="00B428FF">
        <w:t>plastics</w:t>
      </w:r>
    </w:p>
    <w:p w:rsidR="00000000" w:rsidRPr="00B428FF" w:rsidP="00B428FF">
      <w:pPr>
        <w:pStyle w:val="ListBullet2"/>
      </w:pPr>
      <w:r w:rsidRPr="00B428FF">
        <w:t>metal and metal alloys</w:t>
      </w:r>
    </w:p>
    <w:p w:rsidR="00000000" w:rsidRPr="00B428FF" w:rsidP="00B428FF">
      <w:pPr>
        <w:pStyle w:val="ListBullet2"/>
      </w:pPr>
      <w:r w:rsidRPr="00B428FF">
        <w:t xml:space="preserve">stone </w:t>
      </w:r>
    </w:p>
    <w:p w:rsidR="00000000" w:rsidRPr="00B428FF" w:rsidP="00B428FF">
      <w:pPr>
        <w:pStyle w:val="ListBullet2"/>
      </w:pPr>
      <w:r w:rsidRPr="00B428FF">
        <w:t>glass</w:t>
      </w:r>
    </w:p>
    <w:p w:rsidR="00000000" w:rsidRPr="00B428FF" w:rsidP="00B428FF">
      <w:pPr>
        <w:pStyle w:val="ListBullet2"/>
      </w:pPr>
      <w:r w:rsidRPr="00B428FF">
        <w:t>fabrics and textiles</w:t>
      </w:r>
    </w:p>
    <w:p w:rsidR="00000000" w:rsidRPr="00B428FF" w:rsidP="00B428FF">
      <w:pPr>
        <w:pStyle w:val="ListBullet2"/>
      </w:pPr>
      <w:r w:rsidRPr="00B428FF">
        <w:t>fibreglass</w:t>
      </w:r>
    </w:p>
    <w:p w:rsidR="00000000" w:rsidRPr="00B428FF" w:rsidP="00B428FF">
      <w:pPr>
        <w:pStyle w:val="ListBullet2"/>
      </w:pPr>
      <w:r w:rsidRPr="00B428FF">
        <w:t xml:space="preserve">leather </w:t>
      </w:r>
    </w:p>
    <w:p w:rsidR="00000000" w:rsidRPr="00B428FF" w:rsidP="00B428FF">
      <w:pPr>
        <w:pStyle w:val="ListBullet2"/>
      </w:pPr>
      <w:r w:rsidRPr="00B428FF">
        <w:t>foam</w:t>
      </w:r>
    </w:p>
    <w:p w:rsidR="00000000" w:rsidRPr="00B428FF" w:rsidP="00B428FF">
      <w:pPr>
        <w:pStyle w:val="ListBullet2"/>
      </w:pPr>
      <w:r w:rsidRPr="00B428FF">
        <w:t xml:space="preserve">cardboard and paper products </w:t>
      </w:r>
    </w:p>
    <w:p w:rsidR="00000000" w:rsidRPr="00B428FF" w:rsidP="00B428FF">
      <w:pPr>
        <w:pStyle w:val="ListBullet2"/>
      </w:pPr>
      <w:r w:rsidRPr="00B428FF">
        <w:t>any other manipulable substance</w:t>
      </w:r>
    </w:p>
    <w:p w:rsidR="00000000" w:rsidRPr="00B428FF" w:rsidP="00B428FF">
      <w:pPr>
        <w:pStyle w:val="ListBullet2"/>
      </w:pPr>
      <w:r w:rsidRPr="00B428FF">
        <w:t>adhesives</w:t>
      </w:r>
    </w:p>
    <w:p w:rsidR="00000000" w:rsidRPr="00B428FF" w:rsidP="00B428FF">
      <w:pPr>
        <w:pStyle w:val="ListBullet2"/>
      </w:pPr>
      <w:r w:rsidRPr="00B428FF">
        <w:t>fillers and finishes</w:t>
      </w:r>
    </w:p>
    <w:p w:rsidR="00000000" w:rsidRPr="00B428FF" w:rsidP="00B428FF">
      <w:pPr>
        <w:pStyle w:val="ListBullet"/>
      </w:pPr>
      <w:r w:rsidRPr="00B428FF">
        <w:t>assembly processes, including:</w:t>
      </w:r>
    </w:p>
    <w:p w:rsidR="00000000" w:rsidRPr="00B428FF" w:rsidP="00B428FF">
      <w:pPr>
        <w:pStyle w:val="ListBullet2"/>
      </w:pPr>
      <w:r w:rsidRPr="00B428FF">
        <w:t>nailing</w:t>
      </w:r>
    </w:p>
    <w:p w:rsidR="00000000" w:rsidRPr="00B428FF" w:rsidP="00B428FF">
      <w:pPr>
        <w:pStyle w:val="ListBullet2"/>
      </w:pPr>
      <w:r w:rsidRPr="00B428FF">
        <w:t>gluing</w:t>
      </w:r>
    </w:p>
    <w:p w:rsidR="00000000" w:rsidRPr="00B428FF" w:rsidP="00B428FF">
      <w:pPr>
        <w:pStyle w:val="ListBullet2"/>
      </w:pPr>
      <w:r w:rsidRPr="00B428FF">
        <w:t>screwing</w:t>
      </w:r>
    </w:p>
    <w:p w:rsidR="00000000" w:rsidRPr="00B428FF" w:rsidP="00B428FF">
      <w:pPr>
        <w:pStyle w:val="ListBullet2"/>
      </w:pPr>
      <w:r w:rsidRPr="00B428FF">
        <w:t>welding</w:t>
      </w:r>
    </w:p>
    <w:p w:rsidR="00000000" w:rsidRPr="00B428FF" w:rsidP="00B428FF">
      <w:pPr>
        <w:pStyle w:val="ListBullet2"/>
      </w:pPr>
      <w:r w:rsidRPr="00B428FF">
        <w:t>pressing</w:t>
      </w:r>
    </w:p>
    <w:p w:rsidR="00000000" w:rsidRPr="00B428FF" w:rsidP="00B428FF">
      <w:pPr>
        <w:pStyle w:val="ListBullet2"/>
      </w:pPr>
      <w:r w:rsidRPr="00B428FF">
        <w:t>sewing</w:t>
      </w:r>
    </w:p>
    <w:p w:rsidR="00000000" w:rsidRPr="00B428FF" w:rsidP="00B428FF">
      <w:pPr>
        <w:pStyle w:val="ListBullet2"/>
      </w:pPr>
      <w:r w:rsidRPr="00B428FF">
        <w:t>bonding</w:t>
      </w:r>
    </w:p>
    <w:p w:rsidR="00000000" w:rsidRPr="00B428FF" w:rsidP="00B428FF">
      <w:pPr>
        <w:pStyle w:val="ListBullet2"/>
      </w:pPr>
      <w:r w:rsidRPr="00B428FF">
        <w:t>jointing</w:t>
      </w:r>
    </w:p>
    <w:p w:rsidR="00000000" w:rsidRPr="00B428FF" w:rsidP="00B428FF">
      <w:pPr>
        <w:pStyle w:val="ListBullet2"/>
      </w:pPr>
      <w:r w:rsidRPr="00B428FF">
        <w:t>connecting various materials</w:t>
      </w:r>
    </w:p>
    <w:p w:rsidR="00000000" w:rsidRPr="00B428FF" w:rsidP="00B428FF">
      <w:pPr>
        <w:pStyle w:val="ListBullet"/>
      </w:pPr>
      <w:r w:rsidRPr="00B428FF">
        <w:t>work health and safety legislation, regulations, standards and codes of practice relevant to the full range of processes for the construction of prototypes and samples</w:t>
      </w:r>
    </w:p>
    <w:p w:rsidR="00000000" w:rsidRPr="00B428FF" w:rsidP="00B428FF">
      <w:pPr>
        <w:pStyle w:val="ListBullet"/>
      </w:pPr>
      <w:r w:rsidRPr="00B428FF">
        <w:t>workplace and site standards, requirements, policies and procedures for constructing pro</w:t>
      </w:r>
      <w:r w:rsidRPr="00B428FF">
        <w:t>totypes and samples</w:t>
      </w:r>
    </w:p>
    <w:p w:rsidR="00000000" w:rsidRPr="00B428FF" w:rsidP="00B428FF">
      <w:pPr>
        <w:pStyle w:val="ListBullet"/>
      </w:pPr>
      <w:r w:rsidRPr="00B428FF">
        <w:t>environmental protection requirements in relation to the selection and use of materials</w:t>
      </w:r>
    </w:p>
    <w:p w:rsidR="00000000" w:rsidRPr="00B428FF" w:rsidP="00B428FF">
      <w:pPr>
        <w:pStyle w:val="ListBullet"/>
      </w:pPr>
      <w:r w:rsidRPr="00B428FF">
        <w:t>established communication channels and protocols relevant to the prototyping process, including stakeholder or client communications</w:t>
      </w:r>
    </w:p>
    <w:p w:rsidR="00000000" w:rsidRPr="00B428FF" w:rsidP="00B428FF">
      <w:pPr>
        <w:pStyle w:val="ListBullet"/>
      </w:pPr>
      <w:r w:rsidRPr="00B428FF">
        <w:t>relevant proble</w:t>
      </w:r>
      <w:r w:rsidRPr="00B428FF">
        <w:t>m identification and resolution to meet job specifications in terms of function, aesthetics, elements and principles of design, technical integrity and ergonomics</w:t>
      </w:r>
    </w:p>
    <w:p w:rsidR="00000000" w:rsidRPr="00B428FF" w:rsidP="00B428FF">
      <w:pPr>
        <w:pStyle w:val="ListBullet"/>
      </w:pPr>
      <w:r w:rsidRPr="00B428FF">
        <w:t>elements and principles of design, including:</w:t>
      </w:r>
    </w:p>
    <w:p w:rsidR="00000000" w:rsidRPr="00B428FF" w:rsidP="00B428FF">
      <w:pPr>
        <w:pStyle w:val="ListBullet2"/>
      </w:pPr>
      <w:r w:rsidRPr="00B428FF">
        <w:t>line</w:t>
      </w:r>
    </w:p>
    <w:p w:rsidR="00000000" w:rsidRPr="00B428FF" w:rsidP="00B428FF">
      <w:pPr>
        <w:pStyle w:val="ListBullet2"/>
      </w:pPr>
      <w:r w:rsidRPr="00B428FF">
        <w:t>shape</w:t>
      </w:r>
    </w:p>
    <w:p w:rsidR="00000000" w:rsidRPr="00B428FF" w:rsidP="00B428FF">
      <w:pPr>
        <w:pStyle w:val="ListBullet2"/>
      </w:pPr>
      <w:r w:rsidRPr="00B428FF">
        <w:t>form (geometric or organic)</w:t>
      </w:r>
    </w:p>
    <w:p w:rsidR="00000000" w:rsidRPr="00B428FF" w:rsidP="00B428FF">
      <w:pPr>
        <w:pStyle w:val="ListBullet2"/>
      </w:pPr>
      <w:r w:rsidRPr="00B428FF">
        <w:t>texture</w:t>
      </w:r>
    </w:p>
    <w:p w:rsidR="00000000" w:rsidRPr="00B428FF" w:rsidP="00B428FF">
      <w:pPr>
        <w:pStyle w:val="ListBullet2"/>
      </w:pPr>
      <w:r w:rsidRPr="00B428FF">
        <w:t>colour</w:t>
      </w:r>
    </w:p>
    <w:p w:rsidR="00000000" w:rsidRPr="00B428FF" w:rsidP="00B428FF">
      <w:pPr>
        <w:pStyle w:val="ListBullet2"/>
      </w:pPr>
      <w:r w:rsidRPr="00B428FF">
        <w:t>function</w:t>
      </w:r>
    </w:p>
    <w:p w:rsidR="00000000" w:rsidRPr="00B428FF" w:rsidP="00B428FF">
      <w:pPr>
        <w:pStyle w:val="ListBullet"/>
      </w:pPr>
      <w:r w:rsidRPr="00B428FF">
        <w:t>principles of ergonomic design and aesthetic values</w:t>
      </w:r>
    </w:p>
    <w:p w:rsidR="00000000" w:rsidRPr="00B428FF" w:rsidP="00B428FF">
      <w:pPr>
        <w:pStyle w:val="ListBullet"/>
      </w:pPr>
      <w:r w:rsidRPr="00B428FF">
        <w:t>types of tools and equipment and procedures for their safe use, operation and maintenance</w:t>
      </w:r>
    </w:p>
    <w:p w:rsidR="00000000" w:rsidRPr="00B428FF" w:rsidP="00B428FF">
      <w:pPr>
        <w:pStyle w:val="ListBullet"/>
      </w:pPr>
      <w:r w:rsidRPr="00B428FF">
        <w:t>set-up and operation of equipment</w:t>
      </w:r>
    </w:p>
    <w:p w:rsidR="00000000" w:rsidRPr="00B428FF" w:rsidP="00B428FF">
      <w:pPr>
        <w:pStyle w:val="ListBullet"/>
      </w:pPr>
      <w:r w:rsidRPr="00B428FF">
        <w:t>design and other relevant software and applications used in pr</w:t>
      </w:r>
      <w:r w:rsidRPr="00B428FF">
        <w:t>ototyping</w:t>
      </w:r>
    </w:p>
    <w:p w:rsidR="00000000" w:rsidRPr="00B428FF" w:rsidP="00B428FF">
      <w:pPr>
        <w:pStyle w:val="ListBullet"/>
      </w:pPr>
      <w:r w:rsidRPr="00B428FF">
        <w:t>product assembly techniques</w:t>
      </w:r>
    </w:p>
    <w:p w:rsidR="00000000" w:rsidRPr="00B428FF" w:rsidP="00B428FF">
      <w:pPr>
        <w:pStyle w:val="ListBullet"/>
      </w:pPr>
      <w:r w:rsidRPr="00B428FF">
        <w:t>sketching and drawing methods, including:</w:t>
      </w:r>
    </w:p>
    <w:p w:rsidR="00000000" w:rsidRPr="00B428FF" w:rsidP="00B428FF">
      <w:pPr>
        <w:pStyle w:val="ListBullet2"/>
      </w:pPr>
      <w:r w:rsidRPr="00B428FF">
        <w:t>isometric</w:t>
      </w:r>
    </w:p>
    <w:p w:rsidR="00000000" w:rsidRPr="00B428FF" w:rsidP="00B428FF">
      <w:pPr>
        <w:pStyle w:val="ListBullet2"/>
      </w:pPr>
      <w:r w:rsidRPr="00B428FF">
        <w:t>oblique</w:t>
      </w:r>
    </w:p>
    <w:p w:rsidR="00000000" w:rsidRPr="00B428FF" w:rsidP="00B428FF">
      <w:pPr>
        <w:pStyle w:val="ListBullet2"/>
      </w:pPr>
      <w:r w:rsidRPr="00B428FF">
        <w:t>perspective</w:t>
      </w:r>
    </w:p>
    <w:p w:rsidR="00000000" w:rsidRPr="00B428FF" w:rsidP="00B428FF">
      <w:pPr>
        <w:pStyle w:val="ListBullet2"/>
      </w:pPr>
      <w:r w:rsidRPr="00B428FF">
        <w:t>orthographic</w:t>
      </w:r>
    </w:p>
    <w:p w:rsidR="00000000" w:rsidRPr="00B428FF" w:rsidP="00B428FF">
      <w:pPr>
        <w:pStyle w:val="ListBullet2"/>
      </w:pPr>
      <w:r w:rsidRPr="00B428FF">
        <w:t xml:space="preserve">elevation drawings that explode the parts of the concept sketches and include: </w:t>
      </w:r>
    </w:p>
    <w:p w:rsidR="00000000" w:rsidRPr="00B428FF" w:rsidP="00B428FF">
      <w:pPr>
        <w:pStyle w:val="ListBullet3"/>
      </w:pPr>
      <w:r w:rsidRPr="00B428FF">
        <w:t xml:space="preserve">rough sizes </w:t>
      </w:r>
    </w:p>
    <w:p w:rsidR="00000000" w:rsidRPr="00B428FF" w:rsidP="00B428FF">
      <w:pPr>
        <w:pStyle w:val="ListBullet3"/>
      </w:pPr>
      <w:r w:rsidRPr="00B428FF">
        <w:t>scale</w:t>
      </w:r>
    </w:p>
    <w:p w:rsidR="00000000" w:rsidRPr="00B428FF" w:rsidP="00B428FF">
      <w:pPr>
        <w:pStyle w:val="ListBullet3"/>
      </w:pPr>
      <w:r w:rsidRPr="00B428FF">
        <w:t xml:space="preserve">tones </w:t>
      </w:r>
    </w:p>
    <w:p w:rsidR="00000000" w:rsidRPr="00B428FF" w:rsidP="00B428FF">
      <w:pPr>
        <w:pStyle w:val="ListBullet3"/>
      </w:pPr>
      <w:r w:rsidRPr="00B428FF">
        <w:t>values</w:t>
      </w:r>
    </w:p>
    <w:p w:rsidR="00000000" w:rsidRPr="00B428FF" w:rsidP="00B428FF">
      <w:pPr>
        <w:pStyle w:val="ListBullet"/>
      </w:pPr>
      <w:r w:rsidRPr="00B428FF">
        <w:t>storage systems and labelling</w:t>
      </w:r>
    </w:p>
    <w:p w:rsidR="00000000" w:rsidRPr="00B428FF" w:rsidP="00B428FF">
      <w:pPr>
        <w:pStyle w:val="ListBullet"/>
      </w:pPr>
      <w:r w:rsidRPr="00B428FF">
        <w:t>procedures for the recording, reporting and maintenance of workplace records and information</w:t>
      </w:r>
    </w:p>
    <w:p w:rsidR="00000000" w:rsidRPr="00B428FF" w:rsidP="00B428FF">
      <w:pPr>
        <w:pStyle w:val="ListBullet"/>
      </w:pPr>
      <w:r w:rsidRPr="00B428FF">
        <w:t>appropriate mathematical procedures for estimation and measurement</w:t>
      </w:r>
    </w:p>
    <w:p w:rsidR="00000000" w:rsidRPr="00B428FF" w:rsidP="00B428FF">
      <w:pPr>
        <w:pStyle w:val="ListBullet"/>
      </w:pPr>
      <w:r w:rsidRPr="00B428FF">
        <w:t>work instructions, operating procedures and inspection processes t</w:t>
      </w:r>
      <w:r w:rsidRPr="00B428FF">
        <w:t xml:space="preserve">o: </w:t>
      </w:r>
    </w:p>
    <w:p w:rsidR="00000000" w:rsidRPr="00B428FF" w:rsidP="00B428FF">
      <w:pPr>
        <w:pStyle w:val="ListBullet2"/>
      </w:pPr>
      <w:r w:rsidRPr="00B428FF">
        <w:t xml:space="preserve">minimise the risk of injury to self or others </w:t>
      </w:r>
    </w:p>
    <w:p w:rsidR="00000000" w:rsidRPr="00B428FF" w:rsidP="00B428FF">
      <w:pPr>
        <w:pStyle w:val="ListBullet2"/>
      </w:pPr>
      <w:r w:rsidRPr="00B428FF">
        <w:t xml:space="preserve">prevent damage to goods, equipment and products </w:t>
      </w:r>
    </w:p>
    <w:p w:rsidR="00000000" w:rsidRPr="00B428FF" w:rsidP="00B428FF">
      <w:pPr>
        <w:pStyle w:val="ListBullet2"/>
      </w:pPr>
      <w:r w:rsidRPr="00B428FF">
        <w:t>maintain required production output and product quality.</w:t>
      </w:r>
    </w:p>
    <w:p w:rsidR="00000000" w:rsidRPr="00B428FF" w:rsidP="00B428FF">
      <w:pPr>
        <w:pStyle w:val="AllowPageBreak"/>
      </w:pPr>
    </w:p>
    <w:p w:rsidR="00000000" w:rsidRPr="00B428FF" w:rsidP="00B428FF">
      <w:pPr>
        <w:pStyle w:val="Heading1"/>
      </w:pPr>
      <w:bookmarkStart w:id="4" w:name="O_1109041"/>
      <w:bookmarkEnd w:id="4"/>
      <w:r w:rsidRPr="00B428FF">
        <w:t>Assessment Conditions</w:t>
      </w:r>
    </w:p>
    <w:p w:rsidR="00000000" w:rsidRPr="00B428FF" w:rsidP="00D913F5">
      <w:pPr>
        <w:pStyle w:val="BodyText"/>
      </w:pPr>
      <w:r w:rsidRPr="00B428FF">
        <w:t>Skills must have been demonstrated in the workplace or in a simulated environment that reflects workplace conditions and contingencies. The following conditions must be met for this unit:</w:t>
      </w:r>
    </w:p>
    <w:p w:rsidR="00000000" w:rsidRPr="00B428FF" w:rsidP="00B428FF">
      <w:pPr>
        <w:pStyle w:val="ListBullet"/>
      </w:pPr>
      <w:r w:rsidRPr="00B428FF">
        <w:t>use of suitable facilities, equipment and resources.</w:t>
      </w:r>
    </w:p>
    <w:p w:rsidR="00D913F5" w:rsidP="00D913F5">
      <w:pPr>
        <w:pStyle w:val="BodyText"/>
      </w:pPr>
      <w:r w:rsidRPr="00B428FF">
        <w:t>Assessors must</w:t>
      </w:r>
      <w:r w:rsidRPr="00B428FF">
        <w:t xml:space="preserve"> satisfy the NVR/AQTF mandatory competency requirements for assessors.</w:t>
      </w:r>
    </w:p>
    <w:p w:rsidR="00000000" w:rsidRPr="00B428FF" w:rsidP="00B428FF">
      <w:pPr>
        <w:pStyle w:val="Heading1"/>
      </w:pPr>
      <w:bookmarkStart w:id="5" w:name="O_1109044"/>
      <w:bookmarkEnd w:id="5"/>
      <w:r w:rsidRPr="00B428FF">
        <w:t>Links</w:t>
      </w:r>
    </w:p>
    <w:p w:rsidR="00000000" w:rsidRPr="00B428FF" w:rsidP="00D913F5">
      <w:pPr>
        <w:pStyle w:val="BodyText"/>
      </w:pPr>
      <w:r w:rsidRPr="00B428F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029D1">
        <w:rPr>
          <w:rStyle w:val="Hyperlink"/>
        </w:rPr>
        <w:t>https://vetnet.gov.au/Pages/TrainingDocs.aspx?q=0601ab95-583a-4e93-b2d4-cfb27b03ed73</w:t>
      </w:r>
      <w:r>
        <w:fldChar w:fldCharType="end"/>
      </w:r>
    </w:p>
    <w:p w:rsidR="00000000" w:rsidRPr="00B428FF" w:rsidP="00B428FF"/>
    <w:sectPr w:rsidSect="00B428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8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8FF" w:rsidRPr="00D913F5" w:rsidP="00D913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8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F5" w:rsidP="00B428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13F5" w:rsidP="00B428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13F5" w:rsidP="00B428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8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28FF" w:rsidRPr="00D913F5" w:rsidP="00D913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8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F5" w:rsidRPr="002D2AF8" w:rsidP="00B428FF">
    <w:pPr>
      <w:pStyle w:val="Header"/>
      <w:framePr w:wrap="around"/>
    </w:pPr>
    <w:r>
      <w:fldChar w:fldCharType="begin"/>
    </w:r>
    <w:r>
      <w:instrText xml:space="preserve"> TITLE   \* MERGEFORMAT </w:instrText>
    </w:r>
    <w:r>
      <w:fldChar w:fldCharType="separate"/>
    </w:r>
    <w:r>
      <w:t>Assessment Requirements for MSFFDM4003 Construct and evaluate prototypes and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D913F5" w:rsidP="00B428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CE70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5CDD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84D7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8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8FF"/>
    <w:pPr>
      <w:spacing w:before="360" w:after="60"/>
      <w:outlineLvl w:val="0"/>
    </w:pPr>
    <w:rPr>
      <w:sz w:val="32"/>
    </w:rPr>
  </w:style>
  <w:style w:type="paragraph" w:styleId="Heading2">
    <w:name w:val="heading 2"/>
    <w:basedOn w:val="HeadingBase"/>
    <w:next w:val="BodyText"/>
    <w:link w:val="Heading2Char"/>
    <w:qFormat/>
    <w:rsid w:val="00B428FF"/>
    <w:pPr>
      <w:keepLines/>
      <w:spacing w:before="240" w:after="120"/>
      <w:outlineLvl w:val="1"/>
    </w:pPr>
    <w:rPr>
      <w:sz w:val="28"/>
      <w:szCs w:val="40"/>
    </w:rPr>
  </w:style>
  <w:style w:type="paragraph" w:styleId="Heading3">
    <w:name w:val="heading 3"/>
    <w:basedOn w:val="HeadingBase"/>
    <w:next w:val="BodyText"/>
    <w:link w:val="Heading3Char"/>
    <w:qFormat/>
    <w:rsid w:val="00B428FF"/>
    <w:pPr>
      <w:spacing w:before="180" w:after="120"/>
      <w:outlineLvl w:val="2"/>
    </w:pPr>
    <w:rPr>
      <w:spacing w:val="-10"/>
      <w:kern w:val="32"/>
    </w:rPr>
  </w:style>
  <w:style w:type="paragraph" w:styleId="Heading4">
    <w:name w:val="heading 4"/>
    <w:basedOn w:val="HeadingBase"/>
    <w:next w:val="BodyText"/>
    <w:link w:val="Heading4Char"/>
    <w:qFormat/>
    <w:rsid w:val="00B428FF"/>
    <w:pPr>
      <w:spacing w:before="160" w:after="120"/>
      <w:outlineLvl w:val="3"/>
    </w:pPr>
    <w:rPr>
      <w:sz w:val="22"/>
    </w:rPr>
  </w:style>
  <w:style w:type="paragraph" w:styleId="Heading5">
    <w:name w:val="heading 5"/>
    <w:basedOn w:val="HeadingBase"/>
    <w:next w:val="Normal"/>
    <w:link w:val="Heading5Char"/>
    <w:qFormat/>
    <w:rsid w:val="00B428FF"/>
    <w:pPr>
      <w:spacing w:before="80"/>
      <w:outlineLvl w:val="4"/>
    </w:pPr>
    <w:rPr>
      <w:color w:val="918585"/>
      <w:sz w:val="20"/>
    </w:rPr>
  </w:style>
  <w:style w:type="paragraph" w:styleId="Heading6">
    <w:name w:val="heading 6"/>
    <w:basedOn w:val="HeadingBase"/>
    <w:next w:val="Normal"/>
    <w:link w:val="Heading6Char"/>
    <w:qFormat/>
    <w:rsid w:val="00B428FF"/>
    <w:pPr>
      <w:spacing w:before="60"/>
      <w:outlineLvl w:val="5"/>
    </w:pPr>
    <w:rPr>
      <w:color w:val="918585"/>
      <w:sz w:val="20"/>
    </w:rPr>
  </w:style>
  <w:style w:type="paragraph" w:styleId="Heading7">
    <w:name w:val="heading 7"/>
    <w:basedOn w:val="Normal"/>
    <w:next w:val="Normal"/>
    <w:link w:val="Heading7Char"/>
    <w:qFormat/>
    <w:rsid w:val="00B428FF"/>
    <w:pPr>
      <w:ind w:left="720"/>
      <w:outlineLvl w:val="6"/>
    </w:pPr>
    <w:rPr>
      <w:i/>
    </w:rPr>
  </w:style>
  <w:style w:type="paragraph" w:styleId="Heading8">
    <w:name w:val="heading 8"/>
    <w:basedOn w:val="Normal"/>
    <w:next w:val="Normal"/>
    <w:link w:val="Heading8Char"/>
    <w:qFormat/>
    <w:rsid w:val="00B428FF"/>
    <w:pPr>
      <w:ind w:left="720"/>
      <w:outlineLvl w:val="7"/>
    </w:pPr>
    <w:rPr>
      <w:i/>
    </w:rPr>
  </w:style>
  <w:style w:type="paragraph" w:styleId="Heading9">
    <w:name w:val="heading 9"/>
    <w:basedOn w:val="Normal"/>
    <w:next w:val="Normal"/>
    <w:link w:val="Heading9Char"/>
    <w:qFormat/>
    <w:rsid w:val="00B428FF"/>
    <w:pPr>
      <w:ind w:left="720"/>
      <w:outlineLvl w:val="8"/>
    </w:pPr>
    <w:rPr>
      <w:i/>
    </w:rPr>
  </w:style>
  <w:style w:type="character" w:default="1" w:styleId="DefaultParagraphFont">
    <w:name w:val="Default Paragraph Font"/>
    <w:uiPriority w:val="1"/>
    <w:unhideWhenUsed/>
    <w:rsid w:val="00B428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8FF"/>
  </w:style>
  <w:style w:type="character" w:customStyle="1" w:styleId="Heading1Char">
    <w:name w:val="Heading 1 Char"/>
    <w:basedOn w:val="DefaultParagraphFont"/>
    <w:link w:val="Heading1"/>
    <w:rsid w:val="00B428FF"/>
    <w:rPr>
      <w:rFonts w:ascii="Times New Roman" w:eastAsia="Times New Roman" w:hAnsi="Times New Roman" w:cs="Times New Roman"/>
      <w:b/>
      <w:sz w:val="32"/>
      <w:szCs w:val="20"/>
      <w:lang w:eastAsia="en-US"/>
    </w:rPr>
  </w:style>
  <w:style w:type="paragraph" w:styleId="BodyText">
    <w:name w:val="Body Text"/>
    <w:basedOn w:val="Normal"/>
    <w:link w:val="BodyTextChar"/>
    <w:rsid w:val="00B428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28FF"/>
    <w:rPr>
      <w:rFonts w:ascii="Times New Roman" w:eastAsia="Times New Roman" w:hAnsi="Times New Roman" w:cs="Times New Roman"/>
      <w:sz w:val="24"/>
      <w:lang w:eastAsia="en-US"/>
    </w:rPr>
  </w:style>
  <w:style w:type="paragraph" w:styleId="ListBullet">
    <w:name w:val="List Bullet"/>
    <w:basedOn w:val="List"/>
    <w:rsid w:val="00B428FF"/>
    <w:pPr>
      <w:numPr>
        <w:numId w:val="13"/>
      </w:numPr>
      <w:tabs>
        <w:tab w:val="clear" w:pos="340"/>
      </w:tabs>
      <w:spacing w:before="40" w:after="40"/>
    </w:pPr>
  </w:style>
  <w:style w:type="paragraph" w:styleId="ListBullet2">
    <w:name w:val="List Bullet 2"/>
    <w:basedOn w:val="List2"/>
    <w:rsid w:val="00B428FF"/>
    <w:pPr>
      <w:numPr>
        <w:numId w:val="14"/>
      </w:numPr>
      <w:tabs>
        <w:tab w:val="clear" w:pos="680"/>
      </w:tabs>
    </w:pPr>
  </w:style>
  <w:style w:type="paragraph" w:customStyle="1" w:styleId="SuperHeading">
    <w:name w:val="SuperHeading"/>
    <w:basedOn w:val="Normal"/>
    <w:rsid w:val="00B428FF"/>
    <w:pPr>
      <w:spacing w:before="240" w:after="120"/>
      <w:outlineLvl w:val="0"/>
    </w:pPr>
    <w:rPr>
      <w:rFonts w:ascii="Times New Roman" w:hAnsi="Times New Roman"/>
      <w:b/>
      <w:sz w:val="32"/>
    </w:rPr>
  </w:style>
  <w:style w:type="paragraph" w:customStyle="1" w:styleId="AllowPageBreak">
    <w:name w:val="AllowPageBreak"/>
    <w:rsid w:val="00B428F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428FF"/>
    <w:pPr>
      <w:numPr>
        <w:numId w:val="3"/>
      </w:numPr>
      <w:tabs>
        <w:tab w:val="clear" w:pos="1021"/>
      </w:tabs>
      <w:ind w:left="1037" w:hanging="357"/>
    </w:pPr>
  </w:style>
  <w:style w:type="character" w:customStyle="1" w:styleId="Heading2Char">
    <w:name w:val="Heading 2 Char"/>
    <w:basedOn w:val="DefaultParagraphFont"/>
    <w:link w:val="Heading2"/>
    <w:rsid w:val="00B428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8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8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8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8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8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8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8FF"/>
    <w:rPr>
      <w:rFonts w:ascii="Courier New" w:eastAsia="Times New Roman" w:hAnsi="Courier New" w:cs="Times New Roman"/>
      <w:i/>
      <w:szCs w:val="20"/>
      <w:lang w:eastAsia="en-US"/>
    </w:rPr>
  </w:style>
  <w:style w:type="paragraph" w:customStyle="1" w:styleId="HeadingBase">
    <w:name w:val="Heading Base"/>
    <w:rsid w:val="00B428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8FF"/>
    <w:pPr>
      <w:tabs>
        <w:tab w:val="right" w:leader="dot" w:pos="9072"/>
      </w:tabs>
      <w:ind w:left="567"/>
    </w:pPr>
    <w:rPr>
      <w:szCs w:val="22"/>
    </w:rPr>
  </w:style>
  <w:style w:type="paragraph" w:customStyle="1" w:styleId="TOCBase">
    <w:name w:val="TOC Base"/>
    <w:rsid w:val="00B428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8FF"/>
    <w:pPr>
      <w:tabs>
        <w:tab w:val="right" w:leader="dot" w:pos="9072"/>
      </w:tabs>
      <w:spacing w:before="40" w:after="40"/>
      <w:ind w:left="284"/>
    </w:pPr>
    <w:rPr>
      <w:rFonts w:ascii="Times New Roman" w:hAnsi="Times New Roman"/>
    </w:rPr>
  </w:style>
  <w:style w:type="paragraph" w:styleId="TOC1">
    <w:name w:val="toc 1"/>
    <w:basedOn w:val="TOCBase"/>
    <w:next w:val="Normal"/>
    <w:rsid w:val="00B428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28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8FF"/>
    <w:rPr>
      <w:rFonts w:ascii="Times New Roman" w:eastAsia="Times New Roman" w:hAnsi="Times New Roman" w:cs="Times New Roman"/>
      <w:sz w:val="16"/>
      <w:lang w:eastAsia="en-US"/>
    </w:rPr>
  </w:style>
  <w:style w:type="paragraph" w:styleId="Title">
    <w:name w:val="Title"/>
    <w:basedOn w:val="HeadingBase"/>
    <w:link w:val="TitleChar"/>
    <w:qFormat/>
    <w:rsid w:val="00B428FF"/>
    <w:pPr>
      <w:spacing w:before="5040"/>
      <w:jc w:val="center"/>
    </w:pPr>
    <w:rPr>
      <w:sz w:val="48"/>
      <w:szCs w:val="72"/>
      <w:lang w:val="en-US"/>
    </w:rPr>
  </w:style>
  <w:style w:type="character" w:customStyle="1" w:styleId="TitleChar">
    <w:name w:val="Title Char"/>
    <w:basedOn w:val="DefaultParagraphFont"/>
    <w:link w:val="Title"/>
    <w:rsid w:val="00B428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8FF"/>
    <w:pPr>
      <w:tabs>
        <w:tab w:val="left" w:pos="3600"/>
        <w:tab w:val="left" w:pos="3958"/>
      </w:tabs>
    </w:pPr>
  </w:style>
  <w:style w:type="paragraph" w:styleId="List">
    <w:name w:val="List"/>
    <w:basedOn w:val="BodyText"/>
    <w:next w:val="BodyText"/>
    <w:rsid w:val="00B428FF"/>
    <w:pPr>
      <w:tabs>
        <w:tab w:val="left" w:pos="340"/>
      </w:tabs>
      <w:spacing w:before="60" w:after="60"/>
      <w:ind w:left="340" w:hanging="340"/>
    </w:pPr>
  </w:style>
  <w:style w:type="paragraph" w:customStyle="1" w:styleId="Note">
    <w:name w:val="Note"/>
    <w:basedOn w:val="BodyText"/>
    <w:rsid w:val="00B428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28FF"/>
    <w:rPr>
      <w:b/>
      <w:spacing w:val="0"/>
    </w:rPr>
  </w:style>
  <w:style w:type="paragraph" w:customStyle="1" w:styleId="SuperTitle">
    <w:name w:val="SuperTitle"/>
    <w:basedOn w:val="Title"/>
    <w:rsid w:val="00B428FF"/>
    <w:pPr>
      <w:framePr w:wrap="auto" w:hAnchor="text" w:y="6049"/>
    </w:pPr>
    <w:rPr>
      <w:color w:val="000000"/>
      <w:sz w:val="40"/>
    </w:rPr>
  </w:style>
  <w:style w:type="paragraph" w:customStyle="1" w:styleId="TOCTitle">
    <w:name w:val="TOCTitle"/>
    <w:basedOn w:val="Heading1"/>
    <w:rsid w:val="00B428FF"/>
    <w:pPr>
      <w:spacing w:after="240"/>
      <w:jc w:val="center"/>
      <w:outlineLvl w:val="9"/>
    </w:pPr>
    <w:rPr>
      <w:caps/>
    </w:rPr>
  </w:style>
  <w:style w:type="paragraph" w:customStyle="1" w:styleId="Version">
    <w:name w:val="Version"/>
    <w:rsid w:val="00B428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28FF"/>
    <w:pPr>
      <w:keepNext w:val="0"/>
      <w:tabs>
        <w:tab w:val="right" w:pos="4176"/>
      </w:tabs>
      <w:ind w:left="198" w:hanging="198"/>
    </w:pPr>
    <w:rPr>
      <w:rFonts w:ascii="Garamond" w:hAnsi="Garamond"/>
    </w:rPr>
  </w:style>
  <w:style w:type="paragraph" w:styleId="IndexHeading">
    <w:name w:val="index heading"/>
    <w:basedOn w:val="Normal"/>
    <w:next w:val="Index1"/>
    <w:semiHidden/>
    <w:rsid w:val="00B428FF"/>
    <w:pPr>
      <w:spacing w:before="120" w:after="120"/>
    </w:pPr>
    <w:rPr>
      <w:rFonts w:ascii="Arial" w:hAnsi="Arial"/>
      <w:b/>
      <w:color w:val="918585"/>
      <w:sz w:val="24"/>
    </w:rPr>
  </w:style>
  <w:style w:type="paragraph" w:styleId="Header">
    <w:name w:val="header"/>
    <w:basedOn w:val="Normal"/>
    <w:link w:val="HeaderChar"/>
    <w:rsid w:val="00B428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8FF"/>
    <w:rPr>
      <w:rFonts w:ascii="Times New Roman" w:eastAsia="Times New Roman" w:hAnsi="Times New Roman" w:cs="Times New Roman"/>
      <w:sz w:val="16"/>
      <w:szCs w:val="20"/>
      <w:lang w:val="en-GB" w:eastAsia="en-US"/>
    </w:rPr>
  </w:style>
  <w:style w:type="paragraph" w:customStyle="1" w:styleId="Chapter">
    <w:name w:val="Chapter"/>
    <w:basedOn w:val="Normal"/>
    <w:rsid w:val="00B428FF"/>
    <w:pPr>
      <w:spacing w:before="240"/>
    </w:pPr>
    <w:rPr>
      <w:rFonts w:ascii="Times New Roman" w:hAnsi="Times New Roman"/>
      <w:smallCaps/>
      <w:spacing w:val="80"/>
      <w:sz w:val="28"/>
    </w:rPr>
  </w:style>
  <w:style w:type="paragraph" w:customStyle="1" w:styleId="InChapter">
    <w:name w:val="InChapter"/>
    <w:basedOn w:val="Heading3"/>
    <w:rsid w:val="00B428FF"/>
    <w:pPr>
      <w:spacing w:after="240"/>
      <w:outlineLvl w:val="9"/>
    </w:pPr>
    <w:rPr>
      <w:noProof/>
    </w:rPr>
  </w:style>
  <w:style w:type="paragraph" w:styleId="Index2">
    <w:name w:val="index 2"/>
    <w:basedOn w:val="Normal"/>
    <w:next w:val="Normal"/>
    <w:semiHidden/>
    <w:rsid w:val="00B428FF"/>
    <w:pPr>
      <w:tabs>
        <w:tab w:val="right" w:pos="4176"/>
      </w:tabs>
      <w:ind w:left="568" w:hanging="284"/>
    </w:pPr>
    <w:rPr>
      <w:rFonts w:ascii="Garamond" w:hAnsi="Garamond"/>
    </w:rPr>
  </w:style>
  <w:style w:type="paragraph" w:customStyle="1" w:styleId="Byline">
    <w:name w:val="Byline"/>
    <w:rsid w:val="00B428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8FF"/>
    <w:pPr>
      <w:tabs>
        <w:tab w:val="clear" w:pos="3600"/>
        <w:tab w:val="clear" w:pos="3958"/>
      </w:tabs>
      <w:jc w:val="right"/>
    </w:pPr>
  </w:style>
  <w:style w:type="character" w:styleId="Emphasis">
    <w:name w:val="Emphasis"/>
    <w:basedOn w:val="DefaultParagraphFont"/>
    <w:qFormat/>
    <w:rsid w:val="00B428FF"/>
    <w:rPr>
      <w:i/>
    </w:rPr>
  </w:style>
  <w:style w:type="paragraph" w:styleId="Caption">
    <w:name w:val="caption"/>
    <w:basedOn w:val="BodyText"/>
    <w:next w:val="Normal"/>
    <w:qFormat/>
    <w:rsid w:val="00B428FF"/>
    <w:pPr>
      <w:framePr w:w="2268" w:hSpace="181" w:vSpace="181" w:wrap="around" w:vAnchor="text" w:hAnchor="page" w:x="1135" w:y="285" w:anchorLock="1"/>
    </w:pPr>
    <w:rPr>
      <w:i/>
    </w:rPr>
  </w:style>
  <w:style w:type="paragraph" w:customStyle="1" w:styleId="MiniTOCTitle">
    <w:name w:val="MiniTOCTitle"/>
    <w:basedOn w:val="Heading4"/>
    <w:rsid w:val="00B428FF"/>
    <w:pPr>
      <w:spacing w:before="240"/>
      <w:outlineLvl w:val="9"/>
    </w:pPr>
    <w:rPr>
      <w:noProof/>
      <w:sz w:val="24"/>
    </w:rPr>
  </w:style>
  <w:style w:type="paragraph" w:customStyle="1" w:styleId="MiniTOCItem">
    <w:name w:val="MiniTOCItem"/>
    <w:basedOn w:val="ListBullet"/>
    <w:rsid w:val="00B428FF"/>
    <w:pPr>
      <w:numPr>
        <w:numId w:val="0"/>
      </w:numPr>
      <w:tabs>
        <w:tab w:val="right" w:leader="dot" w:pos="6521"/>
      </w:tabs>
      <w:spacing w:before="0" w:after="0"/>
    </w:pPr>
  </w:style>
  <w:style w:type="paragraph" w:customStyle="1" w:styleId="TOFTitle">
    <w:name w:val="TOFTitle"/>
    <w:basedOn w:val="TOCTitle"/>
    <w:rsid w:val="00B428FF"/>
  </w:style>
  <w:style w:type="paragraph" w:styleId="TableofFigures">
    <w:name w:val="table of figures"/>
    <w:basedOn w:val="Normal"/>
    <w:next w:val="Normal"/>
    <w:semiHidden/>
    <w:rsid w:val="00B428FF"/>
    <w:pPr>
      <w:tabs>
        <w:tab w:val="right" w:leader="dot" w:pos="9072"/>
      </w:tabs>
      <w:ind w:left="970" w:hanging="403"/>
    </w:pPr>
    <w:rPr>
      <w:rFonts w:ascii="Times New Roman" w:hAnsi="Times New Roman"/>
      <w:b/>
    </w:rPr>
  </w:style>
  <w:style w:type="paragraph" w:styleId="ListNumber">
    <w:name w:val="List Number"/>
    <w:basedOn w:val="List"/>
    <w:rsid w:val="00B428FF"/>
    <w:pPr>
      <w:numPr>
        <w:numId w:val="16"/>
      </w:numPr>
      <w:tabs>
        <w:tab w:val="clear" w:pos="340"/>
      </w:tabs>
    </w:pPr>
  </w:style>
  <w:style w:type="character" w:customStyle="1" w:styleId="WingdingSymbols">
    <w:name w:val="Wingding Symbols"/>
    <w:rsid w:val="00B428FF"/>
    <w:rPr>
      <w:rFonts w:ascii="Wingdings" w:hAnsi="Wingdings"/>
    </w:rPr>
  </w:style>
  <w:style w:type="paragraph" w:customStyle="1" w:styleId="TableHeading">
    <w:name w:val="Table Heading"/>
    <w:basedOn w:val="HeadingBase"/>
    <w:rsid w:val="00B428FF"/>
    <w:pPr>
      <w:keepLines/>
      <w:pBdr>
        <w:bottom w:val="single" w:sz="6" w:space="1" w:color="918585"/>
      </w:pBdr>
      <w:spacing w:before="240"/>
    </w:pPr>
  </w:style>
  <w:style w:type="character" w:customStyle="1" w:styleId="HotSpot">
    <w:name w:val="HotSpot"/>
    <w:rsid w:val="00B428FF"/>
    <w:rPr>
      <w:color w:val="0033CC"/>
      <w:u w:val="none"/>
    </w:rPr>
  </w:style>
  <w:style w:type="paragraph" w:customStyle="1" w:styleId="BodyTextRight">
    <w:name w:val="Body Text Right"/>
    <w:basedOn w:val="BodyText"/>
    <w:rsid w:val="00B428FF"/>
    <w:pPr>
      <w:spacing w:before="0" w:after="0"/>
      <w:jc w:val="right"/>
    </w:pPr>
  </w:style>
  <w:style w:type="paragraph" w:styleId="Index3">
    <w:name w:val="index 3"/>
    <w:basedOn w:val="ListNumber2"/>
    <w:next w:val="Normal"/>
    <w:semiHidden/>
    <w:rsid w:val="00B428FF"/>
    <w:pPr>
      <w:numPr>
        <w:numId w:val="0"/>
      </w:numPr>
      <w:tabs>
        <w:tab w:val="right" w:leader="dot" w:pos="4176"/>
      </w:tabs>
    </w:pPr>
  </w:style>
  <w:style w:type="paragraph" w:styleId="ListNumber2">
    <w:name w:val="List Number 2"/>
    <w:basedOn w:val="List2"/>
    <w:rsid w:val="00B428FF"/>
    <w:pPr>
      <w:numPr>
        <w:numId w:val="11"/>
      </w:numPr>
      <w:tabs>
        <w:tab w:val="clear" w:pos="1060"/>
      </w:tabs>
    </w:pPr>
  </w:style>
  <w:style w:type="paragraph" w:customStyle="1" w:styleId="MarginNote">
    <w:name w:val="Margin Note"/>
    <w:basedOn w:val="BodyText"/>
    <w:rsid w:val="00B428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8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8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8FF"/>
    <w:rPr>
      <w:sz w:val="32"/>
    </w:rPr>
  </w:style>
  <w:style w:type="paragraph" w:customStyle="1" w:styleId="HeadingProcedure">
    <w:name w:val="Heading Procedure"/>
    <w:basedOn w:val="HeadingBase"/>
    <w:next w:val="Normal"/>
    <w:rsid w:val="00B428FF"/>
    <w:pPr>
      <w:tabs>
        <w:tab w:val="left" w:pos="0"/>
      </w:tabs>
      <w:spacing w:before="120" w:after="60"/>
    </w:pPr>
    <w:rPr>
      <w:i/>
      <w:color w:val="918585"/>
      <w:sz w:val="22"/>
    </w:rPr>
  </w:style>
  <w:style w:type="paragraph" w:customStyle="1" w:styleId="TableBodyText">
    <w:name w:val="Table Body Text"/>
    <w:basedOn w:val="BodyText"/>
    <w:rsid w:val="00B428FF"/>
    <w:pPr>
      <w:spacing w:before="60" w:after="60"/>
    </w:pPr>
  </w:style>
  <w:style w:type="paragraph" w:styleId="ListContinue">
    <w:name w:val="List Continue"/>
    <w:basedOn w:val="List"/>
    <w:rsid w:val="00B428FF"/>
    <w:pPr>
      <w:ind w:firstLine="0"/>
    </w:pPr>
  </w:style>
  <w:style w:type="paragraph" w:customStyle="1" w:styleId="ListNote">
    <w:name w:val="List Note"/>
    <w:basedOn w:val="List"/>
    <w:rsid w:val="00B428FF"/>
    <w:pPr>
      <w:pBdr>
        <w:top w:val="single" w:sz="6" w:space="2" w:color="918585"/>
        <w:bottom w:val="single" w:sz="6" w:space="2" w:color="918585"/>
      </w:pBdr>
      <w:tabs>
        <w:tab w:val="left" w:pos="1021"/>
      </w:tabs>
      <w:ind w:firstLine="0"/>
    </w:pPr>
  </w:style>
  <w:style w:type="paragraph" w:customStyle="1" w:styleId="Warning">
    <w:name w:val="Warning"/>
    <w:basedOn w:val="BodyText"/>
    <w:rsid w:val="00B428FF"/>
    <w:pPr>
      <w:shd w:val="clear" w:color="auto" w:fill="D9D9D9"/>
      <w:tabs>
        <w:tab w:val="left" w:pos="992"/>
      </w:tabs>
      <w:ind w:left="119" w:right="119"/>
    </w:pPr>
    <w:rPr>
      <w:sz w:val="20"/>
    </w:rPr>
  </w:style>
  <w:style w:type="paragraph" w:customStyle="1" w:styleId="MarginIcons">
    <w:name w:val="Margin Icons"/>
    <w:basedOn w:val="BodyText"/>
    <w:rsid w:val="00B428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8FF"/>
    <w:rPr>
      <w:rFonts w:ascii="Courier New" w:hAnsi="Courier New"/>
    </w:rPr>
  </w:style>
  <w:style w:type="paragraph" w:customStyle="1" w:styleId="NoteBullet">
    <w:name w:val="Note Bullet"/>
    <w:basedOn w:val="Note"/>
    <w:rsid w:val="00B428FF"/>
    <w:pPr>
      <w:tabs>
        <w:tab w:val="clear" w:pos="680"/>
      </w:tabs>
      <w:spacing w:before="60" w:after="60"/>
    </w:pPr>
  </w:style>
  <w:style w:type="paragraph" w:customStyle="1" w:styleId="SubHeading2">
    <w:name w:val="SubHeading2"/>
    <w:basedOn w:val="HeadingBase"/>
    <w:rsid w:val="00B428FF"/>
    <w:pPr>
      <w:spacing w:before="240" w:after="60"/>
    </w:pPr>
    <w:rPr>
      <w:sz w:val="20"/>
    </w:rPr>
  </w:style>
  <w:style w:type="paragraph" w:customStyle="1" w:styleId="SubHeading1">
    <w:name w:val="SubHeading1"/>
    <w:basedOn w:val="HeadingBase"/>
    <w:rsid w:val="00B428FF"/>
    <w:pPr>
      <w:spacing w:before="240" w:after="60"/>
    </w:pPr>
    <w:rPr>
      <w:color w:val="918585"/>
      <w:sz w:val="22"/>
    </w:rPr>
  </w:style>
  <w:style w:type="paragraph" w:customStyle="1" w:styleId="SideHeading">
    <w:name w:val="Side Heading"/>
    <w:basedOn w:val="HeadingBase"/>
    <w:rsid w:val="00B428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8FF"/>
    <w:pPr>
      <w:numPr>
        <w:numId w:val="12"/>
      </w:numPr>
    </w:pPr>
  </w:style>
  <w:style w:type="paragraph" w:styleId="PlainText">
    <w:name w:val="Plain Text"/>
    <w:basedOn w:val="Normal"/>
    <w:link w:val="PlainTextChar"/>
    <w:rsid w:val="00B428FF"/>
    <w:rPr>
      <w:sz w:val="20"/>
    </w:rPr>
  </w:style>
  <w:style w:type="character" w:customStyle="1" w:styleId="PlainTextChar">
    <w:name w:val="Plain Text Char"/>
    <w:basedOn w:val="DefaultParagraphFont"/>
    <w:link w:val="PlainText"/>
    <w:rsid w:val="00B428FF"/>
    <w:rPr>
      <w:rFonts w:ascii="Courier New" w:eastAsia="Times New Roman" w:hAnsi="Courier New" w:cs="Times New Roman"/>
      <w:sz w:val="20"/>
      <w:szCs w:val="20"/>
      <w:lang w:eastAsia="en-US"/>
    </w:rPr>
  </w:style>
  <w:style w:type="character" w:customStyle="1" w:styleId="MenuOption">
    <w:name w:val="Menu Option"/>
    <w:basedOn w:val="DefaultParagraphFont"/>
    <w:rsid w:val="00B428FF"/>
    <w:rPr>
      <w:b/>
      <w:smallCaps/>
    </w:rPr>
  </w:style>
  <w:style w:type="paragraph" w:customStyle="1" w:styleId="TableListNumber">
    <w:name w:val="Table List Number"/>
    <w:basedOn w:val="ListNumber"/>
    <w:rsid w:val="00B428FF"/>
    <w:pPr>
      <w:numPr>
        <w:numId w:val="0"/>
      </w:numPr>
    </w:pPr>
  </w:style>
  <w:style w:type="paragraph" w:styleId="TOC4">
    <w:name w:val="toc 4"/>
    <w:basedOn w:val="TOCBase"/>
    <w:next w:val="Normal"/>
    <w:semiHidden/>
    <w:rsid w:val="00B428FF"/>
    <w:pPr>
      <w:tabs>
        <w:tab w:val="right" w:leader="dot" w:pos="9071"/>
      </w:tabs>
      <w:ind w:left="1701"/>
    </w:pPr>
  </w:style>
  <w:style w:type="paragraph" w:customStyle="1" w:styleId="ListAlpha">
    <w:name w:val="List Alpha"/>
    <w:basedOn w:val="List"/>
    <w:rsid w:val="00B428FF"/>
    <w:pPr>
      <w:numPr>
        <w:numId w:val="10"/>
      </w:numPr>
    </w:pPr>
  </w:style>
  <w:style w:type="paragraph" w:customStyle="1" w:styleId="ListAlpha2">
    <w:name w:val="List Alpha 2"/>
    <w:basedOn w:val="List2"/>
    <w:rsid w:val="00B428FF"/>
    <w:pPr>
      <w:numPr>
        <w:numId w:val="9"/>
      </w:numPr>
    </w:pPr>
  </w:style>
  <w:style w:type="paragraph" w:styleId="List2">
    <w:name w:val="List 2"/>
    <w:basedOn w:val="BodyText"/>
    <w:rsid w:val="00B428FF"/>
    <w:pPr>
      <w:tabs>
        <w:tab w:val="left" w:pos="680"/>
      </w:tabs>
      <w:spacing w:before="60" w:after="60"/>
      <w:ind w:left="680" w:hanging="340"/>
    </w:pPr>
  </w:style>
  <w:style w:type="paragraph" w:styleId="List3">
    <w:name w:val="List 3"/>
    <w:basedOn w:val="BodyText"/>
    <w:rsid w:val="00B428FF"/>
    <w:pPr>
      <w:tabs>
        <w:tab w:val="left" w:pos="1021"/>
      </w:tabs>
      <w:spacing w:before="60" w:after="60"/>
      <w:ind w:left="1020" w:hanging="340"/>
    </w:pPr>
  </w:style>
  <w:style w:type="paragraph" w:styleId="List4">
    <w:name w:val="List 4"/>
    <w:basedOn w:val="BodyText"/>
    <w:rsid w:val="00B428FF"/>
    <w:pPr>
      <w:tabs>
        <w:tab w:val="left" w:pos="1361"/>
      </w:tabs>
      <w:spacing w:before="60" w:after="60"/>
      <w:ind w:left="1361" w:hanging="340"/>
    </w:pPr>
  </w:style>
  <w:style w:type="paragraph" w:styleId="List5">
    <w:name w:val="List 5"/>
    <w:basedOn w:val="BodyText"/>
    <w:rsid w:val="00B428FF"/>
    <w:pPr>
      <w:tabs>
        <w:tab w:val="left" w:pos="1701"/>
      </w:tabs>
      <w:spacing w:before="60" w:after="60"/>
      <w:ind w:left="1701" w:hanging="340"/>
    </w:pPr>
  </w:style>
  <w:style w:type="paragraph" w:styleId="ListBullet4">
    <w:name w:val="List Bullet 4"/>
    <w:basedOn w:val="List4"/>
    <w:rsid w:val="00B428FF"/>
    <w:pPr>
      <w:numPr>
        <w:numId w:val="4"/>
      </w:numPr>
      <w:tabs>
        <w:tab w:val="clear" w:pos="1361"/>
      </w:tabs>
    </w:pPr>
  </w:style>
  <w:style w:type="paragraph" w:styleId="ListBullet5">
    <w:name w:val="List Bullet 5"/>
    <w:basedOn w:val="List5"/>
    <w:rsid w:val="00B428FF"/>
    <w:pPr>
      <w:numPr>
        <w:numId w:val="5"/>
      </w:numPr>
    </w:pPr>
  </w:style>
  <w:style w:type="paragraph" w:styleId="ListContinue2">
    <w:name w:val="List Continue 2"/>
    <w:basedOn w:val="List2"/>
    <w:rsid w:val="00B428FF"/>
    <w:pPr>
      <w:ind w:firstLine="0"/>
    </w:pPr>
  </w:style>
  <w:style w:type="paragraph" w:styleId="ListContinue3">
    <w:name w:val="List Continue 3"/>
    <w:basedOn w:val="List3"/>
    <w:rsid w:val="00B428FF"/>
    <w:pPr>
      <w:ind w:left="1021" w:firstLine="0"/>
    </w:pPr>
  </w:style>
  <w:style w:type="paragraph" w:styleId="ListContinue4">
    <w:name w:val="List Continue 4"/>
    <w:basedOn w:val="List4"/>
    <w:rsid w:val="00B428FF"/>
    <w:pPr>
      <w:ind w:firstLine="0"/>
    </w:pPr>
  </w:style>
  <w:style w:type="paragraph" w:styleId="ListContinue5">
    <w:name w:val="List Continue 5"/>
    <w:basedOn w:val="List5"/>
    <w:rsid w:val="00B428FF"/>
    <w:pPr>
      <w:ind w:firstLine="0"/>
    </w:pPr>
  </w:style>
  <w:style w:type="paragraph" w:styleId="ListNumber3">
    <w:name w:val="List Number 3"/>
    <w:basedOn w:val="List3"/>
    <w:rsid w:val="00B428FF"/>
    <w:pPr>
      <w:numPr>
        <w:numId w:val="6"/>
      </w:numPr>
    </w:pPr>
  </w:style>
  <w:style w:type="paragraph" w:styleId="ListNumber4">
    <w:name w:val="List Number 4"/>
    <w:basedOn w:val="List4"/>
    <w:rsid w:val="00B428FF"/>
    <w:pPr>
      <w:numPr>
        <w:numId w:val="7"/>
      </w:numPr>
    </w:pPr>
  </w:style>
  <w:style w:type="paragraph" w:styleId="ListNumber5">
    <w:name w:val="List Number 5"/>
    <w:basedOn w:val="List5"/>
    <w:rsid w:val="00B428FF"/>
    <w:pPr>
      <w:numPr>
        <w:numId w:val="8"/>
      </w:numPr>
    </w:pPr>
  </w:style>
  <w:style w:type="paragraph" w:styleId="BlockText">
    <w:name w:val="Block Text"/>
    <w:basedOn w:val="Normal"/>
    <w:rsid w:val="00B428FF"/>
    <w:pPr>
      <w:spacing w:after="120"/>
      <w:ind w:left="1440" w:right="1440"/>
    </w:pPr>
  </w:style>
  <w:style w:type="character" w:customStyle="1" w:styleId="Subscript">
    <w:name w:val="Subscript"/>
    <w:basedOn w:val="DefaultParagraphFont"/>
    <w:rsid w:val="00B428FF"/>
    <w:rPr>
      <w:sz w:val="16"/>
      <w:vertAlign w:val="subscript"/>
    </w:rPr>
  </w:style>
  <w:style w:type="character" w:customStyle="1" w:styleId="Superscript">
    <w:name w:val="Superscript"/>
    <w:basedOn w:val="DefaultParagraphFont"/>
    <w:rsid w:val="00B428FF"/>
    <w:rPr>
      <w:sz w:val="16"/>
      <w:vertAlign w:val="superscript"/>
    </w:rPr>
  </w:style>
  <w:style w:type="character" w:customStyle="1" w:styleId="Symbols">
    <w:name w:val="Symbols"/>
    <w:basedOn w:val="DefaultParagraphFont"/>
    <w:rsid w:val="00B428FF"/>
    <w:rPr>
      <w:rFonts w:ascii="Symbol" w:hAnsi="Symbol"/>
    </w:rPr>
  </w:style>
  <w:style w:type="character" w:customStyle="1" w:styleId="MenuOptions">
    <w:name w:val="Menu Options"/>
    <w:basedOn w:val="DefaultParagraphFont"/>
    <w:rsid w:val="00B428FF"/>
    <w:rPr>
      <w:rFonts w:ascii="Arial Narrow" w:hAnsi="Arial Narrow"/>
      <w:smallCaps/>
    </w:rPr>
  </w:style>
  <w:style w:type="character" w:customStyle="1" w:styleId="Buttons">
    <w:name w:val="Buttons"/>
    <w:basedOn w:val="DefaultParagraphFont"/>
    <w:rsid w:val="00B428FF"/>
    <w:rPr>
      <w:b/>
    </w:rPr>
  </w:style>
  <w:style w:type="character" w:customStyle="1" w:styleId="Underlined">
    <w:name w:val="Underlined"/>
    <w:basedOn w:val="DefaultParagraphFont"/>
    <w:rsid w:val="00B428FF"/>
    <w:rPr>
      <w:u w:val="single"/>
    </w:rPr>
  </w:style>
  <w:style w:type="paragraph" w:customStyle="1" w:styleId="TableBodyTextRight">
    <w:name w:val="Table Body Text Right"/>
    <w:basedOn w:val="TableBodyText"/>
    <w:rsid w:val="00B428FF"/>
    <w:pPr>
      <w:widowControl w:val="0"/>
      <w:autoSpaceDE w:val="0"/>
      <w:autoSpaceDN w:val="0"/>
      <w:adjustRightInd w:val="0"/>
      <w:jc w:val="right"/>
    </w:pPr>
    <w:rPr>
      <w:rFonts w:cs="Arial"/>
      <w:szCs w:val="18"/>
    </w:rPr>
  </w:style>
  <w:style w:type="paragraph" w:customStyle="1" w:styleId="CopyrightText">
    <w:name w:val="Copyright Text"/>
    <w:basedOn w:val="BodyText"/>
    <w:rsid w:val="00B428FF"/>
    <w:rPr>
      <w:sz w:val="18"/>
    </w:rPr>
  </w:style>
  <w:style w:type="paragraph" w:customStyle="1" w:styleId="BodySmallRight">
    <w:name w:val="Body Small Right"/>
    <w:basedOn w:val="BodyTextRight"/>
    <w:rsid w:val="00B428FF"/>
    <w:rPr>
      <w:sz w:val="18"/>
      <w:szCs w:val="18"/>
    </w:rPr>
  </w:style>
  <w:style w:type="paragraph" w:customStyle="1" w:styleId="MarginEdition">
    <w:name w:val="Margin Edition"/>
    <w:basedOn w:val="MarginNote"/>
    <w:rsid w:val="00B428FF"/>
    <w:pPr>
      <w:spacing w:before="0" w:after="0"/>
    </w:pPr>
    <w:rPr>
      <w:rFonts w:ascii="Times New Roman" w:hAnsi="Times New Roman"/>
      <w:color w:val="999999"/>
    </w:rPr>
  </w:style>
  <w:style w:type="paragraph" w:customStyle="1" w:styleId="Spacer">
    <w:name w:val="Spacer"/>
    <w:basedOn w:val="Normal"/>
    <w:rsid w:val="00B428FF"/>
    <w:rPr>
      <w:sz w:val="2"/>
      <w:szCs w:val="2"/>
    </w:rPr>
  </w:style>
  <w:style w:type="character" w:customStyle="1" w:styleId="Small">
    <w:name w:val="Small"/>
    <w:basedOn w:val="DefaultParagraphFont"/>
    <w:rsid w:val="00B428FF"/>
    <w:rPr>
      <w:sz w:val="16"/>
    </w:rPr>
  </w:style>
  <w:style w:type="paragraph" w:customStyle="1" w:styleId="WideTable">
    <w:name w:val="Wide Table"/>
    <w:basedOn w:val="Normal"/>
    <w:rsid w:val="00B428FF"/>
    <w:pPr>
      <w:ind w:left="-1418"/>
    </w:pPr>
    <w:rPr>
      <w:sz w:val="2"/>
      <w:szCs w:val="2"/>
    </w:rPr>
  </w:style>
  <w:style w:type="character" w:styleId="PageNumber">
    <w:name w:val="page number"/>
    <w:basedOn w:val="DefaultParagraphFont"/>
    <w:rsid w:val="00B428FF"/>
  </w:style>
  <w:style w:type="paragraph" w:styleId="Quote">
    <w:name w:val="Quote"/>
    <w:basedOn w:val="Heading1"/>
    <w:link w:val="QuoteChar"/>
    <w:qFormat/>
    <w:rsid w:val="00B428FF"/>
    <w:rPr>
      <w:b w:val="0"/>
      <w:sz w:val="72"/>
      <w:szCs w:val="72"/>
      <w:lang w:val="en-NZ"/>
    </w:rPr>
  </w:style>
  <w:style w:type="character" w:customStyle="1" w:styleId="QuoteChar">
    <w:name w:val="Quote Char"/>
    <w:basedOn w:val="DefaultParagraphFont"/>
    <w:link w:val="Quote"/>
    <w:rsid w:val="00B428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8FF"/>
    <w:pPr>
      <w:pageBreakBefore/>
    </w:pPr>
  </w:style>
  <w:style w:type="paragraph" w:customStyle="1" w:styleId="Border">
    <w:name w:val="Border"/>
    <w:basedOn w:val="Normal"/>
    <w:qFormat/>
    <w:rsid w:val="00B428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8FF"/>
    <w:rPr>
      <w:b/>
      <w:bCs/>
      <w:i/>
      <w:iCs/>
      <w:color w:val="auto"/>
    </w:rPr>
  </w:style>
  <w:style w:type="paragraph" w:styleId="IntenseQuote">
    <w:name w:val="Intense Quote"/>
    <w:basedOn w:val="Normal"/>
    <w:next w:val="Normal"/>
    <w:link w:val="IntenseQuoteChar"/>
    <w:uiPriority w:val="30"/>
    <w:qFormat/>
    <w:rsid w:val="00B428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8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8FF"/>
    <w:rPr>
      <w:smallCaps/>
      <w:color w:val="auto"/>
      <w:u w:val="single"/>
    </w:rPr>
  </w:style>
  <w:style w:type="character" w:styleId="IntenseReference">
    <w:name w:val="Intense Reference"/>
    <w:basedOn w:val="DefaultParagraphFont"/>
    <w:uiPriority w:val="32"/>
    <w:qFormat/>
    <w:rsid w:val="00B428FF"/>
    <w:rPr>
      <w:b/>
      <w:bCs/>
      <w:smallCaps/>
      <w:color w:val="auto"/>
      <w:spacing w:val="5"/>
      <w:u w:val="single"/>
    </w:rPr>
  </w:style>
  <w:style w:type="paragraph" w:customStyle="1" w:styleId="2ColumnHeading">
    <w:name w:val="2Column Heading"/>
    <w:basedOn w:val="BodyText"/>
    <w:qFormat/>
    <w:rsid w:val="00B428FF"/>
    <w:pPr>
      <w:spacing w:after="60"/>
      <w:ind w:left="-2268"/>
    </w:pPr>
    <w:rPr>
      <w:b/>
    </w:rPr>
  </w:style>
  <w:style w:type="paragraph" w:customStyle="1" w:styleId="Heading1TOC">
    <w:name w:val="Heading1 TOC"/>
    <w:basedOn w:val="Normal"/>
    <w:qFormat/>
    <w:rsid w:val="00B428FF"/>
    <w:pPr>
      <w:spacing w:before="240" w:after="120"/>
    </w:pPr>
    <w:rPr>
      <w:rFonts w:ascii="Times New Roman" w:hAnsi="Times New Roman"/>
      <w:b/>
      <w:sz w:val="32"/>
    </w:rPr>
  </w:style>
  <w:style w:type="paragraph" w:customStyle="1" w:styleId="Heading2TOC">
    <w:name w:val="Heading2 TOC"/>
    <w:basedOn w:val="Normal"/>
    <w:qFormat/>
    <w:rsid w:val="00B428FF"/>
    <w:pPr>
      <w:spacing w:before="240" w:after="60"/>
    </w:pPr>
    <w:rPr>
      <w:rFonts w:ascii="Times New Roman" w:hAnsi="Times New Roman"/>
      <w:b/>
      <w:sz w:val="28"/>
    </w:rPr>
  </w:style>
  <w:style w:type="character" w:customStyle="1" w:styleId="Underline">
    <w:name w:val="Underline"/>
    <w:basedOn w:val="DefaultParagraphFont"/>
    <w:qFormat/>
    <w:rsid w:val="00B428FF"/>
    <w:rPr>
      <w:u w:val="single"/>
    </w:rPr>
  </w:style>
  <w:style w:type="character" w:customStyle="1" w:styleId="BoldandItalics">
    <w:name w:val="Bold and Italics"/>
    <w:qFormat/>
    <w:rsid w:val="00B428FF"/>
    <w:rPr>
      <w:b/>
      <w:i/>
      <w:u w:val="none"/>
    </w:rPr>
  </w:style>
  <w:style w:type="paragraph" w:styleId="BalloonText">
    <w:name w:val="Balloon Text"/>
    <w:basedOn w:val="Normal"/>
    <w:link w:val="BalloonTextChar"/>
    <w:rsid w:val="00B428FF"/>
    <w:rPr>
      <w:rFonts w:ascii="Tahoma" w:hAnsi="Tahoma" w:cs="Tahoma"/>
      <w:sz w:val="16"/>
      <w:szCs w:val="16"/>
    </w:rPr>
  </w:style>
  <w:style w:type="character" w:customStyle="1" w:styleId="BalloonTextChar">
    <w:name w:val="Balloon Text Char"/>
    <w:basedOn w:val="DefaultParagraphFont"/>
    <w:link w:val="BalloonText"/>
    <w:rsid w:val="00B428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8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28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8FF"/>
    <w:rPr>
      <w:b/>
      <w:color w:val="660033"/>
      <w:spacing w:val="0"/>
    </w:rPr>
  </w:style>
  <w:style w:type="paragraph" w:customStyle="1" w:styleId="Nameditemlist">
    <w:name w:val="Named item list"/>
    <w:basedOn w:val="BodyText"/>
    <w:qFormat/>
    <w:rsid w:val="00B428FF"/>
    <w:pPr>
      <w:tabs>
        <w:tab w:val="left" w:pos="2835"/>
      </w:tabs>
      <w:ind w:left="2835" w:hanging="2835"/>
    </w:pPr>
  </w:style>
  <w:style w:type="paragraph" w:customStyle="1" w:styleId="BodyTextnopadding">
    <w:name w:val="Body Text no padding"/>
    <w:basedOn w:val="BodyText"/>
    <w:qFormat/>
    <w:rsid w:val="00B428FF"/>
    <w:pPr>
      <w:spacing w:before="0" w:after="0"/>
    </w:pPr>
  </w:style>
  <w:style w:type="paragraph" w:customStyle="1" w:styleId="BodyTextBold">
    <w:name w:val="Body Text Bold"/>
    <w:basedOn w:val="BodyText"/>
    <w:qFormat/>
    <w:rsid w:val="00B428FF"/>
    <w:rPr>
      <w:b/>
    </w:rPr>
  </w:style>
  <w:style w:type="character" w:styleId="Hyperlink">
    <w:name w:val="Hyperlink"/>
    <w:basedOn w:val="DefaultParagraphFont"/>
    <w:uiPriority w:val="99"/>
    <w:unhideWhenUsed/>
    <w:rsid w:val="00D913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3907</Characters>
  <Application>Microsoft Office Word</Application>
  <DocSecurity>0</DocSecurity>
  <Lines>118</Lines>
  <Paragraphs>104</Paragraphs>
  <ScaleCrop>false</ScaleCrop>
  <Company>Author-it Software Corporation Ltd.</Company>
  <LinksUpToDate>false</LinksUpToDate>
  <CharactersWithSpaces>4386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MSFFDM4003 Construct and evaluate prototypes and samples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2022-12-21T05:51:00Z</dcterms:created>
  <dcterms:modified xsi:type="dcterms:W3CDTF">2022-12-21T05:51:00Z</dcterms:modified>
</cp:coreProperties>
</file>