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6E88" w:rsidP="00CE6E88">
      <w:pPr>
        <w:pStyle w:val="Title"/>
      </w:pPr>
      <w:r>
        <w:fldChar w:fldCharType="begin"/>
      </w:r>
      <w:r>
        <w:instrText xml:space="preserve"> TITLE   \* MERGEFORMAT </w:instrText>
      </w:r>
      <w:r>
        <w:fldChar w:fldCharType="separate"/>
      </w:r>
      <w:r>
        <w:t>Assessment Requirements for MSFFDM4001 Assemble custom furniture</w:t>
      </w:r>
      <w:r>
        <w:fldChar w:fldCharType="end"/>
      </w:r>
    </w:p>
    <w:p w:rsidR="00CE6E88" w:rsidP="00CE6E88">
      <w:pPr>
        <w:pStyle w:val="Version"/>
        <w:sectPr w:rsidSect="00F51C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1CF4" w:rsidP="00F51CF4">
      <w:pPr>
        <w:pStyle w:val="SuperHeading"/>
      </w:pPr>
      <w:r w:rsidRPr="00F51CF4">
        <w:t>Assessment Requirements for MSFFDM4001 Assemble custom furniture</w:t>
      </w:r>
    </w:p>
    <w:p w:rsidR="00000000" w:rsidRPr="00F51CF4" w:rsidP="00F51CF4">
      <w:pPr>
        <w:pStyle w:val="Heading1"/>
      </w:pPr>
      <w:bookmarkStart w:id="1" w:name="O_1108993"/>
      <w:bookmarkEnd w:id="1"/>
      <w:r w:rsidRPr="00F51CF4">
        <w:t>Modification History</w:t>
      </w:r>
    </w:p>
    <w:p w:rsidR="00000000" w:rsidRPr="00F51CF4" w:rsidP="00CE6E88">
      <w:pPr>
        <w:pStyle w:val="BodyText"/>
      </w:pPr>
      <w:r w:rsidRPr="00F51CF4">
        <w:t xml:space="preserve">Release 1. Unit code and Application changed. Elements and Performance Criteria </w:t>
      </w:r>
      <w:r w:rsidRPr="00F51CF4">
        <w:t>changed to active voice. Range of Conditions removed and relevant content moved to Assessment Requirements. Assessment Requirements changed to remove duplication with Performance Criteria. Supersedes and is equivalent to MSFFDT4002 Assemble custom furnitur</w:t>
      </w:r>
      <w:r w:rsidRPr="00F51CF4">
        <w:t xml:space="preserve">e. </w:t>
      </w:r>
    </w:p>
    <w:p w:rsidR="00000000" w:rsidRPr="00F51CF4" w:rsidP="00F51CF4">
      <w:pPr>
        <w:pStyle w:val="Heading1"/>
      </w:pPr>
      <w:bookmarkStart w:id="2" w:name="O_1108994"/>
      <w:bookmarkEnd w:id="2"/>
      <w:r w:rsidRPr="00F51CF4">
        <w:t>Performance Evidence</w:t>
      </w:r>
    </w:p>
    <w:p w:rsidR="00000000" w:rsidRPr="00F51CF4" w:rsidP="00CE6E88">
      <w:pPr>
        <w:pStyle w:val="BodyText"/>
      </w:pPr>
      <w:r w:rsidRPr="00F51CF4">
        <w:t>There must be evidence the candidate has completed the tasks outlined in the elements and performance criteria of this unit, and demonstrated the ability to:</w:t>
      </w:r>
    </w:p>
    <w:p w:rsidR="00000000" w:rsidRPr="00F51CF4" w:rsidP="00F51CF4">
      <w:pPr>
        <w:pStyle w:val="ListBullet"/>
      </w:pPr>
      <w:r w:rsidRPr="00F51CF4">
        <w:t>assemble and finish three different and significant c</w:t>
      </w:r>
      <w:r w:rsidRPr="00F51CF4">
        <w:t>ustom furnishing products using three different adhesive types to meet quality standards and job specifications.</w:t>
      </w:r>
    </w:p>
    <w:p w:rsidR="00000000" w:rsidRPr="00F51CF4" w:rsidP="00F51CF4">
      <w:pPr>
        <w:pStyle w:val="AllowPageBreak"/>
      </w:pPr>
    </w:p>
    <w:p w:rsidR="00000000" w:rsidRPr="00F51CF4" w:rsidP="00F51CF4">
      <w:pPr>
        <w:pStyle w:val="Heading1"/>
      </w:pPr>
      <w:bookmarkStart w:id="3" w:name="O_1108995"/>
      <w:bookmarkEnd w:id="3"/>
      <w:r w:rsidRPr="00F51CF4">
        <w:t>Knowledge Evidence</w:t>
      </w:r>
    </w:p>
    <w:p w:rsidR="00000000" w:rsidRPr="00F51CF4" w:rsidP="00CE6E88">
      <w:pPr>
        <w:pStyle w:val="BodyText"/>
      </w:pPr>
      <w:r w:rsidRPr="00F51CF4">
        <w:t>There must be evidence the candidate has knowledge of:</w:t>
      </w:r>
    </w:p>
    <w:p w:rsidR="00000000" w:rsidRPr="00F51CF4" w:rsidP="00F51CF4">
      <w:pPr>
        <w:pStyle w:val="ListBullet"/>
      </w:pPr>
      <w:r w:rsidRPr="00F51CF4">
        <w:t>techniques for the assembly, fixing and finishing</w:t>
      </w:r>
      <w:r w:rsidRPr="00F51CF4">
        <w:t xml:space="preserve"> of custom furniture components including: </w:t>
      </w:r>
    </w:p>
    <w:p w:rsidR="00000000" w:rsidRPr="00F51CF4" w:rsidP="00F51CF4">
      <w:pPr>
        <w:pStyle w:val="ListBullet2"/>
      </w:pPr>
      <w:r w:rsidRPr="00F51CF4">
        <w:t xml:space="preserve">wall units </w:t>
      </w:r>
    </w:p>
    <w:p w:rsidR="00000000" w:rsidRPr="00F51CF4" w:rsidP="00F51CF4">
      <w:pPr>
        <w:pStyle w:val="ListBullet2"/>
      </w:pPr>
      <w:r w:rsidRPr="00F51CF4">
        <w:t>vanity units</w:t>
      </w:r>
    </w:p>
    <w:p w:rsidR="00000000" w:rsidRPr="00F51CF4" w:rsidP="00F51CF4">
      <w:pPr>
        <w:pStyle w:val="ListBullet2"/>
      </w:pPr>
      <w:r w:rsidRPr="00F51CF4">
        <w:t>kitchen cabinets</w:t>
      </w:r>
    </w:p>
    <w:p w:rsidR="00000000" w:rsidRPr="00F51CF4" w:rsidP="00F51CF4">
      <w:pPr>
        <w:pStyle w:val="ListBullet2"/>
      </w:pPr>
      <w:r w:rsidRPr="00F51CF4">
        <w:t xml:space="preserve">sideboards/buffets </w:t>
      </w:r>
    </w:p>
    <w:p w:rsidR="00000000" w:rsidRPr="00F51CF4" w:rsidP="00F51CF4">
      <w:pPr>
        <w:pStyle w:val="ListBullet2"/>
      </w:pPr>
      <w:r w:rsidRPr="00F51CF4">
        <w:t xml:space="preserve">drawer units </w:t>
      </w:r>
    </w:p>
    <w:p w:rsidR="00000000" w:rsidRPr="00F51CF4" w:rsidP="00F51CF4">
      <w:pPr>
        <w:pStyle w:val="ListBullet2"/>
      </w:pPr>
      <w:r w:rsidRPr="00F51CF4">
        <w:t>display cabinets</w:t>
      </w:r>
    </w:p>
    <w:p w:rsidR="00000000" w:rsidRPr="00F51CF4" w:rsidP="00F51CF4">
      <w:pPr>
        <w:pStyle w:val="ListBullet2"/>
      </w:pPr>
      <w:r w:rsidRPr="00F51CF4">
        <w:t xml:space="preserve">counters </w:t>
      </w:r>
    </w:p>
    <w:p w:rsidR="00000000" w:rsidRPr="00F51CF4" w:rsidP="00F51CF4">
      <w:pPr>
        <w:pStyle w:val="ListBullet2"/>
      </w:pPr>
      <w:r w:rsidRPr="00F51CF4">
        <w:t xml:space="preserve">tables </w:t>
      </w:r>
    </w:p>
    <w:p w:rsidR="00000000" w:rsidRPr="00F51CF4" w:rsidP="00F51CF4">
      <w:pPr>
        <w:pStyle w:val="ListBullet2"/>
      </w:pPr>
      <w:r w:rsidRPr="00F51CF4">
        <w:t>beds</w:t>
      </w:r>
    </w:p>
    <w:p w:rsidR="00000000" w:rsidRPr="00F51CF4" w:rsidP="00F51CF4">
      <w:pPr>
        <w:pStyle w:val="ListBullet2"/>
      </w:pPr>
      <w:r w:rsidRPr="00F51CF4">
        <w:t>shelving</w:t>
      </w:r>
    </w:p>
    <w:p w:rsidR="00000000" w:rsidRPr="00F51CF4" w:rsidP="00F51CF4">
      <w:pPr>
        <w:pStyle w:val="ListBullet2"/>
      </w:pPr>
      <w:r w:rsidRPr="00F51CF4">
        <w:t>doors</w:t>
      </w:r>
    </w:p>
    <w:p w:rsidR="00000000" w:rsidRPr="00F51CF4" w:rsidP="00F51CF4">
      <w:pPr>
        <w:pStyle w:val="ListBullet"/>
      </w:pPr>
      <w:r w:rsidRPr="00F51CF4">
        <w:t xml:space="preserve">characteristics and properties of materials used in furniture components and their assembly including: </w:t>
      </w:r>
    </w:p>
    <w:p w:rsidR="00000000" w:rsidRPr="00F51CF4" w:rsidP="00F51CF4">
      <w:pPr>
        <w:pStyle w:val="ListBullet2"/>
      </w:pPr>
      <w:r w:rsidRPr="00F51CF4">
        <w:t xml:space="preserve">timber (both native and imported) </w:t>
      </w:r>
    </w:p>
    <w:p w:rsidR="00000000" w:rsidRPr="00F51CF4" w:rsidP="00F51CF4">
      <w:pPr>
        <w:pStyle w:val="ListBullet2"/>
      </w:pPr>
      <w:r w:rsidRPr="00F51CF4">
        <w:t>adhesives</w:t>
      </w:r>
    </w:p>
    <w:p w:rsidR="00000000" w:rsidRPr="00F51CF4" w:rsidP="00F51CF4">
      <w:pPr>
        <w:pStyle w:val="ListBullet2"/>
      </w:pPr>
      <w:r w:rsidRPr="00F51CF4">
        <w:t>screws</w:t>
      </w:r>
    </w:p>
    <w:p w:rsidR="00000000" w:rsidRPr="00F51CF4" w:rsidP="00F51CF4">
      <w:pPr>
        <w:pStyle w:val="ListBullet2"/>
      </w:pPr>
      <w:r w:rsidRPr="00F51CF4">
        <w:t xml:space="preserve">nails </w:t>
      </w:r>
    </w:p>
    <w:p w:rsidR="00000000" w:rsidRPr="00F51CF4" w:rsidP="00F51CF4">
      <w:pPr>
        <w:pStyle w:val="ListBullet2"/>
      </w:pPr>
      <w:r w:rsidRPr="00F51CF4">
        <w:t>dowels</w:t>
      </w:r>
    </w:p>
    <w:p w:rsidR="00000000" w:rsidRPr="00F51CF4" w:rsidP="00F51CF4">
      <w:pPr>
        <w:pStyle w:val="ListBullet2"/>
      </w:pPr>
      <w:r w:rsidRPr="00F51CF4">
        <w:t xml:space="preserve">metal fasteners </w:t>
      </w:r>
    </w:p>
    <w:p w:rsidR="00000000" w:rsidRPr="00F51CF4" w:rsidP="00F51CF4">
      <w:pPr>
        <w:pStyle w:val="ListBullet2"/>
      </w:pPr>
      <w:r w:rsidRPr="00F51CF4">
        <w:t xml:space="preserve">knockdown fittings </w:t>
      </w:r>
    </w:p>
    <w:p w:rsidR="00000000" w:rsidRPr="00F51CF4" w:rsidP="00F51CF4">
      <w:pPr>
        <w:pStyle w:val="ListBullet2"/>
      </w:pPr>
      <w:r w:rsidRPr="00F51CF4">
        <w:t>glass</w:t>
      </w:r>
    </w:p>
    <w:p w:rsidR="00000000" w:rsidRPr="00F51CF4" w:rsidP="00F51CF4">
      <w:pPr>
        <w:pStyle w:val="ListBullet2"/>
      </w:pPr>
      <w:r w:rsidRPr="00F51CF4">
        <w:t xml:space="preserve">decorative finishes </w:t>
      </w:r>
    </w:p>
    <w:p w:rsidR="00000000" w:rsidRPr="00F51CF4" w:rsidP="00F51CF4">
      <w:pPr>
        <w:pStyle w:val="ListBullet2"/>
      </w:pPr>
      <w:r w:rsidRPr="00F51CF4">
        <w:t>abrasive paper</w:t>
      </w:r>
    </w:p>
    <w:p w:rsidR="00000000" w:rsidRPr="00F51CF4" w:rsidP="00F51CF4">
      <w:pPr>
        <w:pStyle w:val="ListBullet"/>
      </w:pPr>
      <w:r w:rsidRPr="00F51CF4">
        <w:t xml:space="preserve">types, characteristics, uses, limitations and safety requirements of tools and equipment used in assembly operations including: </w:t>
      </w:r>
    </w:p>
    <w:p w:rsidR="00000000" w:rsidRPr="00F51CF4" w:rsidP="00F51CF4">
      <w:pPr>
        <w:pStyle w:val="ListBullet2"/>
      </w:pPr>
      <w:r w:rsidRPr="00F51CF4">
        <w:t>clamps</w:t>
      </w:r>
    </w:p>
    <w:p w:rsidR="00000000" w:rsidRPr="00F51CF4" w:rsidP="00F51CF4">
      <w:pPr>
        <w:pStyle w:val="ListBullet2"/>
      </w:pPr>
      <w:r w:rsidRPr="00F51CF4">
        <w:t>winding sticks</w:t>
      </w:r>
    </w:p>
    <w:p w:rsidR="00000000" w:rsidRPr="00F51CF4" w:rsidP="00F51CF4">
      <w:pPr>
        <w:pStyle w:val="ListBullet2"/>
      </w:pPr>
      <w:r w:rsidRPr="00F51CF4">
        <w:t>measuring tapes or rules</w:t>
      </w:r>
    </w:p>
    <w:p w:rsidR="00000000" w:rsidRPr="00F51CF4" w:rsidP="00F51CF4">
      <w:pPr>
        <w:pStyle w:val="ListBullet2"/>
      </w:pPr>
      <w:r w:rsidRPr="00F51CF4">
        <w:t>hammers</w:t>
      </w:r>
    </w:p>
    <w:p w:rsidR="00000000" w:rsidRPr="00F51CF4" w:rsidP="00F51CF4">
      <w:pPr>
        <w:pStyle w:val="ListBullet2"/>
      </w:pPr>
      <w:r w:rsidRPr="00F51CF4">
        <w:t>mallets</w:t>
      </w:r>
    </w:p>
    <w:p w:rsidR="00000000" w:rsidRPr="00F51CF4" w:rsidP="00F51CF4">
      <w:pPr>
        <w:pStyle w:val="ListBullet2"/>
      </w:pPr>
      <w:r w:rsidRPr="00F51CF4">
        <w:t xml:space="preserve">squares </w:t>
      </w:r>
    </w:p>
    <w:p w:rsidR="00000000" w:rsidRPr="00F51CF4" w:rsidP="00F51CF4">
      <w:pPr>
        <w:pStyle w:val="ListBullet2"/>
      </w:pPr>
      <w:r w:rsidRPr="00F51CF4">
        <w:t>presses</w:t>
      </w:r>
    </w:p>
    <w:p w:rsidR="00000000" w:rsidRPr="00F51CF4" w:rsidP="00F51CF4">
      <w:pPr>
        <w:pStyle w:val="ListBullet"/>
      </w:pPr>
      <w:r w:rsidRPr="00F51CF4">
        <w:t>types, characteristics, uses, limitations and</w:t>
      </w:r>
      <w:r w:rsidRPr="00F51CF4">
        <w:t xml:space="preserve"> safety requirements of adhesives and fasteners used in custom furniture assembly</w:t>
      </w:r>
    </w:p>
    <w:p w:rsidR="00000000" w:rsidRPr="00F51CF4" w:rsidP="00F51CF4">
      <w:pPr>
        <w:pStyle w:val="ListBullet"/>
      </w:pPr>
      <w:r w:rsidRPr="00F51CF4">
        <w:t>locational characteristics that impact the approach to and outcomes of assembly of custom furniture</w:t>
      </w:r>
    </w:p>
    <w:p w:rsidR="00000000" w:rsidRPr="00F51CF4" w:rsidP="00F51CF4">
      <w:pPr>
        <w:pStyle w:val="ListBullet"/>
      </w:pPr>
      <w:r w:rsidRPr="00F51CF4">
        <w:t xml:space="preserve">potential workflows relating to the furniture items being assembled </w:t>
      </w:r>
    </w:p>
    <w:p w:rsidR="00000000" w:rsidRPr="00F51CF4" w:rsidP="00F51CF4">
      <w:pPr>
        <w:pStyle w:val="ListBullet"/>
      </w:pPr>
      <w:r w:rsidRPr="00F51CF4">
        <w:t>relevant problem identification and resolution relating to faults, out-of-specification components, tools, equipment and overall quality</w:t>
      </w:r>
    </w:p>
    <w:p w:rsidR="00000000" w:rsidRPr="00F51CF4" w:rsidP="00F51CF4">
      <w:pPr>
        <w:pStyle w:val="ListBullet"/>
      </w:pPr>
      <w:r w:rsidRPr="00F51CF4">
        <w:t>safe handling requirements for equipment, products and materials, including use of personal protective equipment</w:t>
      </w:r>
    </w:p>
    <w:p w:rsidR="00000000" w:rsidRPr="00F51CF4" w:rsidP="00F51CF4">
      <w:pPr>
        <w:pStyle w:val="ListBullet"/>
      </w:pPr>
      <w:r w:rsidRPr="00F51CF4">
        <w:t>applic</w:t>
      </w:r>
      <w:r w:rsidRPr="00F51CF4">
        <w:t>able legislative, work health and safety and workplace requirements relevant to assembling custom furniture</w:t>
      </w:r>
    </w:p>
    <w:p w:rsidR="00000000" w:rsidRPr="00F51CF4" w:rsidP="00F51CF4">
      <w:pPr>
        <w:pStyle w:val="ListBullet"/>
      </w:pPr>
      <w:r w:rsidRPr="00F51CF4">
        <w:t xml:space="preserve">work instructions, operating procedures and inspection processes to: </w:t>
      </w:r>
    </w:p>
    <w:p w:rsidR="00000000" w:rsidRPr="00F51CF4" w:rsidP="00F51CF4">
      <w:pPr>
        <w:pStyle w:val="ListBullet2"/>
      </w:pPr>
      <w:r w:rsidRPr="00F51CF4">
        <w:t xml:space="preserve">minimise the risk of injury to self or others </w:t>
      </w:r>
    </w:p>
    <w:p w:rsidR="00000000" w:rsidRPr="00F51CF4" w:rsidP="00F51CF4">
      <w:pPr>
        <w:pStyle w:val="ListBullet2"/>
      </w:pPr>
      <w:r w:rsidRPr="00F51CF4">
        <w:t>prevent damage to goods, equip</w:t>
      </w:r>
      <w:r w:rsidRPr="00F51CF4">
        <w:t xml:space="preserve">ment and products </w:t>
      </w:r>
    </w:p>
    <w:p w:rsidR="00000000" w:rsidRPr="00F51CF4" w:rsidP="00F51CF4">
      <w:pPr>
        <w:pStyle w:val="ListBullet2"/>
      </w:pPr>
      <w:r w:rsidRPr="00F51CF4">
        <w:t>maintain required production output and product quality</w:t>
      </w:r>
    </w:p>
    <w:p w:rsidR="00000000" w:rsidRPr="00F51CF4" w:rsidP="00F51CF4">
      <w:pPr>
        <w:pStyle w:val="ListBullet"/>
      </w:pPr>
      <w:r w:rsidRPr="00F51CF4">
        <w:t>workplace and site standards, requirements, policies and procedures for the assembly of custom furniture.</w:t>
      </w:r>
    </w:p>
    <w:p w:rsidR="00000000" w:rsidRPr="00F51CF4" w:rsidP="00F51CF4">
      <w:pPr>
        <w:pStyle w:val="AllowPageBreak"/>
      </w:pPr>
    </w:p>
    <w:p w:rsidR="00000000" w:rsidRPr="00F51CF4" w:rsidP="00F51CF4">
      <w:pPr>
        <w:pStyle w:val="Heading1"/>
      </w:pPr>
      <w:bookmarkStart w:id="4" w:name="O_1108996"/>
      <w:bookmarkEnd w:id="4"/>
      <w:r w:rsidRPr="00F51CF4">
        <w:t>Assessment Conditions</w:t>
      </w:r>
    </w:p>
    <w:p w:rsidR="00000000" w:rsidRPr="00F51CF4" w:rsidP="00CE6E88">
      <w:pPr>
        <w:pStyle w:val="BodyText"/>
      </w:pPr>
      <w:r w:rsidRPr="00F51CF4">
        <w:t>Skills must have been demonstrate</w:t>
      </w:r>
      <w:r w:rsidRPr="00F51CF4">
        <w:t>d in the workplace or in a simulated environment that reflects workplace conditions and contingencies. The following conditions must be met for this unit:</w:t>
      </w:r>
    </w:p>
    <w:p w:rsidR="00000000" w:rsidRPr="00F51CF4" w:rsidP="00F51CF4">
      <w:pPr>
        <w:pStyle w:val="ListBullet"/>
      </w:pPr>
      <w:r w:rsidRPr="00F51CF4">
        <w:t>use of suitable facilities, equipment, information and resources, including:</w:t>
      </w:r>
    </w:p>
    <w:p w:rsidR="00000000" w:rsidRPr="00F51CF4" w:rsidP="00F51CF4">
      <w:pPr>
        <w:pStyle w:val="ListBullet2"/>
      </w:pPr>
      <w:r w:rsidRPr="00F51CF4">
        <w:t>product specifications</w:t>
      </w:r>
    </w:p>
    <w:p w:rsidR="00000000" w:rsidRPr="00F51CF4" w:rsidP="00F51CF4">
      <w:pPr>
        <w:pStyle w:val="ListBullet2"/>
      </w:pPr>
      <w:r w:rsidRPr="00F51CF4">
        <w:t>assembly equipment and materials</w:t>
      </w:r>
    </w:p>
    <w:p w:rsidR="00000000" w:rsidRPr="00F51CF4" w:rsidP="00F51CF4">
      <w:pPr>
        <w:pStyle w:val="ListBullet2"/>
      </w:pPr>
      <w:r w:rsidRPr="00F51CF4">
        <w:t>location information for where custom furniture will be fitted, sufficient to inform assembly approach and methods.</w:t>
      </w:r>
    </w:p>
    <w:p w:rsidR="00000000" w:rsidRPr="00F51CF4" w:rsidP="00F51CF4">
      <w:pPr>
        <w:pStyle w:val="BodyText"/>
      </w:pPr>
    </w:p>
    <w:p w:rsidR="00000000" w:rsidRPr="00F51CF4" w:rsidP="00CE6E88">
      <w:pPr>
        <w:pStyle w:val="BodyText"/>
      </w:pPr>
      <w:r w:rsidRPr="00F51CF4">
        <w:t>Assessors must satisfy the NVR/AQTF mandatory competency requirements for assessors.</w:t>
      </w:r>
    </w:p>
    <w:p w:rsidR="00000000" w:rsidRPr="00F51CF4" w:rsidP="00F51CF4">
      <w:pPr>
        <w:pStyle w:val="Heading1"/>
      </w:pPr>
      <w:bookmarkStart w:id="5" w:name="O_1108999"/>
      <w:bookmarkEnd w:id="5"/>
      <w:r w:rsidRPr="00F51CF4">
        <w:t>Links</w:t>
      </w:r>
    </w:p>
    <w:p w:rsidR="00000000" w:rsidRPr="00F51CF4" w:rsidP="00CE6E88">
      <w:pPr>
        <w:pStyle w:val="BodyText"/>
      </w:pPr>
      <w:r w:rsidRPr="00F51CF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46054">
        <w:rPr>
          <w:rStyle w:val="Hyperlink"/>
        </w:rPr>
        <w:t>https://vetnet.gov.au/Pages/TrainingDocs.aspx?q=0601ab95-583a-4e93-b2d4-cfb27b03ed73</w:t>
      </w:r>
      <w:r>
        <w:fldChar w:fldCharType="end"/>
      </w:r>
    </w:p>
    <w:p w:rsidR="00000000" w:rsidRPr="00F51CF4" w:rsidP="00F51CF4"/>
    <w:sectPr w:rsidSect="00F51C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C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CF4" w:rsidRPr="00CE6E88" w:rsidP="00CE6E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C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E88" w:rsidP="00F51C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6E88" w:rsidP="00F51CF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E6E88" w:rsidP="00F51C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C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E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1CF4" w:rsidRPr="00CE6E88" w:rsidP="00CE6E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C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E88" w:rsidRPr="002D2AF8" w:rsidP="00F51CF4">
    <w:pPr>
      <w:pStyle w:val="Header"/>
      <w:framePr w:wrap="around"/>
    </w:pPr>
    <w:r>
      <w:fldChar w:fldCharType="begin"/>
    </w:r>
    <w:r>
      <w:instrText xml:space="preserve"> TITLE   \* MERGEFORMAT </w:instrText>
    </w:r>
    <w:r>
      <w:fldChar w:fldCharType="separate"/>
    </w:r>
    <w:r>
      <w:t>Assessment Requirements for MSFFDM4001 Assemble custom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CE6E88" w:rsidP="00F51C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84E0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849A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F069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C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1CF4"/>
    <w:pPr>
      <w:spacing w:before="360" w:after="60"/>
      <w:outlineLvl w:val="0"/>
    </w:pPr>
    <w:rPr>
      <w:sz w:val="32"/>
    </w:rPr>
  </w:style>
  <w:style w:type="paragraph" w:styleId="Heading2">
    <w:name w:val="heading 2"/>
    <w:basedOn w:val="HeadingBase"/>
    <w:next w:val="BodyText"/>
    <w:link w:val="Heading2Char"/>
    <w:qFormat/>
    <w:rsid w:val="00F51CF4"/>
    <w:pPr>
      <w:keepLines/>
      <w:spacing w:before="240" w:after="120"/>
      <w:outlineLvl w:val="1"/>
    </w:pPr>
    <w:rPr>
      <w:sz w:val="28"/>
      <w:szCs w:val="40"/>
    </w:rPr>
  </w:style>
  <w:style w:type="paragraph" w:styleId="Heading3">
    <w:name w:val="heading 3"/>
    <w:basedOn w:val="HeadingBase"/>
    <w:next w:val="BodyText"/>
    <w:link w:val="Heading3Char"/>
    <w:qFormat/>
    <w:rsid w:val="00F51CF4"/>
    <w:pPr>
      <w:spacing w:before="180" w:after="120"/>
      <w:outlineLvl w:val="2"/>
    </w:pPr>
    <w:rPr>
      <w:spacing w:val="-10"/>
      <w:kern w:val="32"/>
    </w:rPr>
  </w:style>
  <w:style w:type="paragraph" w:styleId="Heading4">
    <w:name w:val="heading 4"/>
    <w:basedOn w:val="HeadingBase"/>
    <w:next w:val="BodyText"/>
    <w:link w:val="Heading4Char"/>
    <w:qFormat/>
    <w:rsid w:val="00F51CF4"/>
    <w:pPr>
      <w:spacing w:before="160" w:after="120"/>
      <w:outlineLvl w:val="3"/>
    </w:pPr>
    <w:rPr>
      <w:sz w:val="22"/>
    </w:rPr>
  </w:style>
  <w:style w:type="paragraph" w:styleId="Heading5">
    <w:name w:val="heading 5"/>
    <w:basedOn w:val="HeadingBase"/>
    <w:next w:val="Normal"/>
    <w:link w:val="Heading5Char"/>
    <w:qFormat/>
    <w:rsid w:val="00F51CF4"/>
    <w:pPr>
      <w:spacing w:before="80"/>
      <w:outlineLvl w:val="4"/>
    </w:pPr>
    <w:rPr>
      <w:color w:val="918585"/>
      <w:sz w:val="20"/>
    </w:rPr>
  </w:style>
  <w:style w:type="paragraph" w:styleId="Heading6">
    <w:name w:val="heading 6"/>
    <w:basedOn w:val="HeadingBase"/>
    <w:next w:val="Normal"/>
    <w:link w:val="Heading6Char"/>
    <w:qFormat/>
    <w:rsid w:val="00F51CF4"/>
    <w:pPr>
      <w:spacing w:before="60"/>
      <w:outlineLvl w:val="5"/>
    </w:pPr>
    <w:rPr>
      <w:color w:val="918585"/>
      <w:sz w:val="20"/>
    </w:rPr>
  </w:style>
  <w:style w:type="paragraph" w:styleId="Heading7">
    <w:name w:val="heading 7"/>
    <w:basedOn w:val="Normal"/>
    <w:next w:val="Normal"/>
    <w:link w:val="Heading7Char"/>
    <w:qFormat/>
    <w:rsid w:val="00F51CF4"/>
    <w:pPr>
      <w:ind w:left="720"/>
      <w:outlineLvl w:val="6"/>
    </w:pPr>
    <w:rPr>
      <w:i/>
    </w:rPr>
  </w:style>
  <w:style w:type="paragraph" w:styleId="Heading8">
    <w:name w:val="heading 8"/>
    <w:basedOn w:val="Normal"/>
    <w:next w:val="Normal"/>
    <w:link w:val="Heading8Char"/>
    <w:qFormat/>
    <w:rsid w:val="00F51CF4"/>
    <w:pPr>
      <w:ind w:left="720"/>
      <w:outlineLvl w:val="7"/>
    </w:pPr>
    <w:rPr>
      <w:i/>
    </w:rPr>
  </w:style>
  <w:style w:type="paragraph" w:styleId="Heading9">
    <w:name w:val="heading 9"/>
    <w:basedOn w:val="Normal"/>
    <w:next w:val="Normal"/>
    <w:link w:val="Heading9Char"/>
    <w:qFormat/>
    <w:rsid w:val="00F51CF4"/>
    <w:pPr>
      <w:ind w:left="720"/>
      <w:outlineLvl w:val="8"/>
    </w:pPr>
    <w:rPr>
      <w:i/>
    </w:rPr>
  </w:style>
  <w:style w:type="character" w:default="1" w:styleId="DefaultParagraphFont">
    <w:name w:val="Default Paragraph Font"/>
    <w:uiPriority w:val="1"/>
    <w:unhideWhenUsed/>
    <w:rsid w:val="00F51C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1CF4"/>
  </w:style>
  <w:style w:type="character" w:customStyle="1" w:styleId="Heading1Char">
    <w:name w:val="Heading 1 Char"/>
    <w:basedOn w:val="DefaultParagraphFont"/>
    <w:link w:val="Heading1"/>
    <w:rsid w:val="00F51CF4"/>
    <w:rPr>
      <w:rFonts w:ascii="Times New Roman" w:eastAsia="Times New Roman" w:hAnsi="Times New Roman" w:cs="Times New Roman"/>
      <w:b/>
      <w:sz w:val="32"/>
      <w:szCs w:val="20"/>
      <w:lang w:eastAsia="en-US"/>
    </w:rPr>
  </w:style>
  <w:style w:type="paragraph" w:styleId="BodyText">
    <w:name w:val="Body Text"/>
    <w:basedOn w:val="Normal"/>
    <w:link w:val="BodyTextChar"/>
    <w:rsid w:val="00F51C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1CF4"/>
    <w:rPr>
      <w:rFonts w:ascii="Times New Roman" w:eastAsia="Times New Roman" w:hAnsi="Times New Roman" w:cs="Times New Roman"/>
      <w:sz w:val="24"/>
      <w:lang w:eastAsia="en-US"/>
    </w:rPr>
  </w:style>
  <w:style w:type="paragraph" w:styleId="ListBullet">
    <w:name w:val="List Bullet"/>
    <w:basedOn w:val="List"/>
    <w:rsid w:val="00F51CF4"/>
    <w:pPr>
      <w:numPr>
        <w:numId w:val="12"/>
      </w:numPr>
      <w:tabs>
        <w:tab w:val="clear" w:pos="340"/>
      </w:tabs>
      <w:spacing w:before="40" w:after="40"/>
    </w:pPr>
  </w:style>
  <w:style w:type="paragraph" w:styleId="ListBullet2">
    <w:name w:val="List Bullet 2"/>
    <w:basedOn w:val="List2"/>
    <w:rsid w:val="00F51CF4"/>
    <w:pPr>
      <w:numPr>
        <w:numId w:val="13"/>
      </w:numPr>
      <w:tabs>
        <w:tab w:val="clear" w:pos="680"/>
      </w:tabs>
    </w:pPr>
  </w:style>
  <w:style w:type="paragraph" w:customStyle="1" w:styleId="SuperHeading">
    <w:name w:val="SuperHeading"/>
    <w:basedOn w:val="Normal"/>
    <w:rsid w:val="00F51CF4"/>
    <w:pPr>
      <w:spacing w:before="240" w:after="120"/>
      <w:outlineLvl w:val="0"/>
    </w:pPr>
    <w:rPr>
      <w:rFonts w:ascii="Times New Roman" w:hAnsi="Times New Roman"/>
      <w:b/>
      <w:sz w:val="32"/>
    </w:rPr>
  </w:style>
  <w:style w:type="paragraph" w:customStyle="1" w:styleId="AllowPageBreak">
    <w:name w:val="AllowPageBreak"/>
    <w:rsid w:val="00F51C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1C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1C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1C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1C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1C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1C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1C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1CF4"/>
    <w:rPr>
      <w:rFonts w:ascii="Courier New" w:eastAsia="Times New Roman" w:hAnsi="Courier New" w:cs="Times New Roman"/>
      <w:i/>
      <w:szCs w:val="20"/>
      <w:lang w:eastAsia="en-US"/>
    </w:rPr>
  </w:style>
  <w:style w:type="paragraph" w:customStyle="1" w:styleId="HeadingBase">
    <w:name w:val="Heading Base"/>
    <w:rsid w:val="00F51C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1CF4"/>
    <w:pPr>
      <w:tabs>
        <w:tab w:val="right" w:leader="dot" w:pos="9072"/>
      </w:tabs>
      <w:ind w:left="567"/>
    </w:pPr>
    <w:rPr>
      <w:szCs w:val="22"/>
    </w:rPr>
  </w:style>
  <w:style w:type="paragraph" w:customStyle="1" w:styleId="TOCBase">
    <w:name w:val="TOC Base"/>
    <w:rsid w:val="00F51C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1CF4"/>
    <w:pPr>
      <w:tabs>
        <w:tab w:val="right" w:leader="dot" w:pos="9072"/>
      </w:tabs>
      <w:spacing w:before="40" w:after="40"/>
      <w:ind w:left="284"/>
    </w:pPr>
    <w:rPr>
      <w:rFonts w:ascii="Times New Roman" w:hAnsi="Times New Roman"/>
    </w:rPr>
  </w:style>
  <w:style w:type="paragraph" w:styleId="TOC1">
    <w:name w:val="toc 1"/>
    <w:basedOn w:val="TOCBase"/>
    <w:next w:val="Normal"/>
    <w:rsid w:val="00F51C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1C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1CF4"/>
    <w:rPr>
      <w:rFonts w:ascii="Times New Roman" w:eastAsia="Times New Roman" w:hAnsi="Times New Roman" w:cs="Times New Roman"/>
      <w:sz w:val="16"/>
      <w:lang w:eastAsia="en-US"/>
    </w:rPr>
  </w:style>
  <w:style w:type="paragraph" w:styleId="Title">
    <w:name w:val="Title"/>
    <w:basedOn w:val="HeadingBase"/>
    <w:link w:val="TitleChar"/>
    <w:qFormat/>
    <w:rsid w:val="00F51CF4"/>
    <w:pPr>
      <w:spacing w:before="5040"/>
      <w:jc w:val="center"/>
    </w:pPr>
    <w:rPr>
      <w:sz w:val="48"/>
      <w:szCs w:val="72"/>
      <w:lang w:val="en-US"/>
    </w:rPr>
  </w:style>
  <w:style w:type="character" w:customStyle="1" w:styleId="TitleChar">
    <w:name w:val="Title Char"/>
    <w:basedOn w:val="DefaultParagraphFont"/>
    <w:link w:val="Title"/>
    <w:rsid w:val="00F51C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1CF4"/>
    <w:pPr>
      <w:tabs>
        <w:tab w:val="left" w:pos="3600"/>
        <w:tab w:val="left" w:pos="3958"/>
      </w:tabs>
    </w:pPr>
  </w:style>
  <w:style w:type="paragraph" w:styleId="List">
    <w:name w:val="List"/>
    <w:basedOn w:val="BodyText"/>
    <w:next w:val="BodyText"/>
    <w:rsid w:val="00F51CF4"/>
    <w:pPr>
      <w:tabs>
        <w:tab w:val="left" w:pos="340"/>
      </w:tabs>
      <w:spacing w:before="60" w:after="60"/>
      <w:ind w:left="340" w:hanging="340"/>
    </w:pPr>
  </w:style>
  <w:style w:type="paragraph" w:customStyle="1" w:styleId="Note">
    <w:name w:val="Note"/>
    <w:basedOn w:val="BodyText"/>
    <w:rsid w:val="00F51CF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51CF4"/>
    <w:rPr>
      <w:b/>
      <w:spacing w:val="0"/>
    </w:rPr>
  </w:style>
  <w:style w:type="paragraph" w:customStyle="1" w:styleId="SuperTitle">
    <w:name w:val="SuperTitle"/>
    <w:basedOn w:val="Title"/>
    <w:rsid w:val="00F51CF4"/>
    <w:pPr>
      <w:framePr w:wrap="auto" w:hAnchor="text" w:y="6049"/>
    </w:pPr>
    <w:rPr>
      <w:color w:val="000000"/>
      <w:sz w:val="40"/>
    </w:rPr>
  </w:style>
  <w:style w:type="paragraph" w:customStyle="1" w:styleId="TOCTitle">
    <w:name w:val="TOCTitle"/>
    <w:basedOn w:val="Heading1"/>
    <w:rsid w:val="00F51CF4"/>
    <w:pPr>
      <w:spacing w:after="240"/>
      <w:jc w:val="center"/>
      <w:outlineLvl w:val="9"/>
    </w:pPr>
    <w:rPr>
      <w:caps/>
    </w:rPr>
  </w:style>
  <w:style w:type="paragraph" w:customStyle="1" w:styleId="Version">
    <w:name w:val="Version"/>
    <w:rsid w:val="00F51C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1CF4"/>
    <w:pPr>
      <w:keepNext w:val="0"/>
      <w:tabs>
        <w:tab w:val="right" w:pos="4176"/>
      </w:tabs>
      <w:ind w:left="198" w:hanging="198"/>
    </w:pPr>
    <w:rPr>
      <w:rFonts w:ascii="Garamond" w:hAnsi="Garamond"/>
    </w:rPr>
  </w:style>
  <w:style w:type="paragraph" w:styleId="IndexHeading">
    <w:name w:val="index heading"/>
    <w:basedOn w:val="Normal"/>
    <w:next w:val="Index1"/>
    <w:semiHidden/>
    <w:rsid w:val="00F51CF4"/>
    <w:pPr>
      <w:spacing w:before="120" w:after="120"/>
    </w:pPr>
    <w:rPr>
      <w:rFonts w:ascii="Arial" w:hAnsi="Arial"/>
      <w:b/>
      <w:color w:val="918585"/>
      <w:sz w:val="24"/>
    </w:rPr>
  </w:style>
  <w:style w:type="paragraph" w:styleId="Header">
    <w:name w:val="header"/>
    <w:basedOn w:val="Normal"/>
    <w:link w:val="HeaderChar"/>
    <w:rsid w:val="00F51C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1CF4"/>
    <w:rPr>
      <w:rFonts w:ascii="Times New Roman" w:eastAsia="Times New Roman" w:hAnsi="Times New Roman" w:cs="Times New Roman"/>
      <w:sz w:val="16"/>
      <w:szCs w:val="20"/>
      <w:lang w:val="en-GB" w:eastAsia="en-US"/>
    </w:rPr>
  </w:style>
  <w:style w:type="paragraph" w:customStyle="1" w:styleId="Chapter">
    <w:name w:val="Chapter"/>
    <w:basedOn w:val="Normal"/>
    <w:rsid w:val="00F51CF4"/>
    <w:pPr>
      <w:spacing w:before="240"/>
    </w:pPr>
    <w:rPr>
      <w:rFonts w:ascii="Times New Roman" w:hAnsi="Times New Roman"/>
      <w:smallCaps/>
      <w:spacing w:val="80"/>
      <w:sz w:val="28"/>
    </w:rPr>
  </w:style>
  <w:style w:type="paragraph" w:customStyle="1" w:styleId="InChapter">
    <w:name w:val="InChapter"/>
    <w:basedOn w:val="Heading3"/>
    <w:rsid w:val="00F51CF4"/>
    <w:pPr>
      <w:spacing w:after="240"/>
      <w:outlineLvl w:val="9"/>
    </w:pPr>
    <w:rPr>
      <w:noProof/>
    </w:rPr>
  </w:style>
  <w:style w:type="paragraph" w:styleId="Index2">
    <w:name w:val="index 2"/>
    <w:basedOn w:val="Normal"/>
    <w:next w:val="Normal"/>
    <w:semiHidden/>
    <w:rsid w:val="00F51CF4"/>
    <w:pPr>
      <w:tabs>
        <w:tab w:val="right" w:pos="4176"/>
      </w:tabs>
      <w:ind w:left="568" w:hanging="284"/>
    </w:pPr>
    <w:rPr>
      <w:rFonts w:ascii="Garamond" w:hAnsi="Garamond"/>
    </w:rPr>
  </w:style>
  <w:style w:type="paragraph" w:customStyle="1" w:styleId="Byline">
    <w:name w:val="Byline"/>
    <w:rsid w:val="00F51C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1CF4"/>
    <w:pPr>
      <w:tabs>
        <w:tab w:val="clear" w:pos="3600"/>
        <w:tab w:val="clear" w:pos="3958"/>
      </w:tabs>
      <w:jc w:val="right"/>
    </w:pPr>
  </w:style>
  <w:style w:type="character" w:styleId="Emphasis">
    <w:name w:val="Emphasis"/>
    <w:basedOn w:val="DefaultParagraphFont"/>
    <w:qFormat/>
    <w:rsid w:val="00F51CF4"/>
    <w:rPr>
      <w:i/>
    </w:rPr>
  </w:style>
  <w:style w:type="paragraph" w:styleId="Caption">
    <w:name w:val="caption"/>
    <w:basedOn w:val="BodyText"/>
    <w:next w:val="Normal"/>
    <w:qFormat/>
    <w:rsid w:val="00F51CF4"/>
    <w:pPr>
      <w:framePr w:w="2268" w:hSpace="181" w:vSpace="181" w:wrap="around" w:vAnchor="text" w:hAnchor="page" w:x="1135" w:y="285" w:anchorLock="1"/>
    </w:pPr>
    <w:rPr>
      <w:i/>
    </w:rPr>
  </w:style>
  <w:style w:type="paragraph" w:customStyle="1" w:styleId="MiniTOCTitle">
    <w:name w:val="MiniTOCTitle"/>
    <w:basedOn w:val="Heading4"/>
    <w:rsid w:val="00F51CF4"/>
    <w:pPr>
      <w:spacing w:before="240"/>
      <w:outlineLvl w:val="9"/>
    </w:pPr>
    <w:rPr>
      <w:noProof/>
      <w:sz w:val="24"/>
    </w:rPr>
  </w:style>
  <w:style w:type="paragraph" w:customStyle="1" w:styleId="MiniTOCItem">
    <w:name w:val="MiniTOCItem"/>
    <w:basedOn w:val="ListBullet"/>
    <w:rsid w:val="00F51CF4"/>
    <w:pPr>
      <w:numPr>
        <w:numId w:val="0"/>
      </w:numPr>
      <w:tabs>
        <w:tab w:val="right" w:leader="dot" w:pos="6521"/>
      </w:tabs>
      <w:spacing w:before="0" w:after="0"/>
    </w:pPr>
  </w:style>
  <w:style w:type="paragraph" w:customStyle="1" w:styleId="TOFTitle">
    <w:name w:val="TOFTitle"/>
    <w:basedOn w:val="TOCTitle"/>
    <w:rsid w:val="00F51CF4"/>
  </w:style>
  <w:style w:type="paragraph" w:styleId="TableofFigures">
    <w:name w:val="table of figures"/>
    <w:basedOn w:val="Normal"/>
    <w:next w:val="Normal"/>
    <w:semiHidden/>
    <w:rsid w:val="00F51CF4"/>
    <w:pPr>
      <w:tabs>
        <w:tab w:val="right" w:leader="dot" w:pos="9072"/>
      </w:tabs>
      <w:ind w:left="970" w:hanging="403"/>
    </w:pPr>
    <w:rPr>
      <w:rFonts w:ascii="Times New Roman" w:hAnsi="Times New Roman"/>
      <w:b/>
    </w:rPr>
  </w:style>
  <w:style w:type="paragraph" w:styleId="ListNumber">
    <w:name w:val="List Number"/>
    <w:basedOn w:val="List"/>
    <w:rsid w:val="00F51CF4"/>
    <w:pPr>
      <w:numPr>
        <w:numId w:val="15"/>
      </w:numPr>
      <w:tabs>
        <w:tab w:val="clear" w:pos="340"/>
      </w:tabs>
    </w:pPr>
  </w:style>
  <w:style w:type="character" w:customStyle="1" w:styleId="WingdingSymbols">
    <w:name w:val="Wingding Symbols"/>
    <w:rsid w:val="00F51CF4"/>
    <w:rPr>
      <w:rFonts w:ascii="Wingdings" w:hAnsi="Wingdings"/>
    </w:rPr>
  </w:style>
  <w:style w:type="paragraph" w:customStyle="1" w:styleId="TableHeading">
    <w:name w:val="Table Heading"/>
    <w:basedOn w:val="HeadingBase"/>
    <w:rsid w:val="00F51CF4"/>
    <w:pPr>
      <w:keepLines/>
      <w:pBdr>
        <w:bottom w:val="single" w:sz="6" w:space="1" w:color="918585"/>
      </w:pBdr>
      <w:spacing w:before="240"/>
    </w:pPr>
  </w:style>
  <w:style w:type="character" w:customStyle="1" w:styleId="HotSpot">
    <w:name w:val="HotSpot"/>
    <w:rsid w:val="00F51CF4"/>
    <w:rPr>
      <w:color w:val="0033CC"/>
      <w:u w:val="none"/>
    </w:rPr>
  </w:style>
  <w:style w:type="paragraph" w:customStyle="1" w:styleId="BodyTextRight">
    <w:name w:val="Body Text Right"/>
    <w:basedOn w:val="BodyText"/>
    <w:rsid w:val="00F51CF4"/>
    <w:pPr>
      <w:spacing w:before="0" w:after="0"/>
      <w:jc w:val="right"/>
    </w:pPr>
  </w:style>
  <w:style w:type="paragraph" w:styleId="Index3">
    <w:name w:val="index 3"/>
    <w:basedOn w:val="ListNumber2"/>
    <w:next w:val="Normal"/>
    <w:semiHidden/>
    <w:rsid w:val="00F51CF4"/>
    <w:pPr>
      <w:numPr>
        <w:numId w:val="0"/>
      </w:numPr>
      <w:tabs>
        <w:tab w:val="right" w:leader="dot" w:pos="4176"/>
      </w:tabs>
    </w:pPr>
  </w:style>
  <w:style w:type="paragraph" w:styleId="ListNumber2">
    <w:name w:val="List Number 2"/>
    <w:basedOn w:val="List2"/>
    <w:rsid w:val="00F51CF4"/>
    <w:pPr>
      <w:numPr>
        <w:numId w:val="10"/>
      </w:numPr>
      <w:tabs>
        <w:tab w:val="clear" w:pos="1060"/>
      </w:tabs>
    </w:pPr>
  </w:style>
  <w:style w:type="paragraph" w:customStyle="1" w:styleId="MarginNote">
    <w:name w:val="Margin Note"/>
    <w:basedOn w:val="BodyText"/>
    <w:rsid w:val="00F51C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1C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1C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1CF4"/>
    <w:rPr>
      <w:sz w:val="32"/>
    </w:rPr>
  </w:style>
  <w:style w:type="paragraph" w:customStyle="1" w:styleId="HeadingProcedure">
    <w:name w:val="Heading Procedure"/>
    <w:basedOn w:val="HeadingBase"/>
    <w:next w:val="Normal"/>
    <w:rsid w:val="00F51CF4"/>
    <w:pPr>
      <w:tabs>
        <w:tab w:val="left" w:pos="0"/>
      </w:tabs>
      <w:spacing w:before="120" w:after="60"/>
    </w:pPr>
    <w:rPr>
      <w:i/>
      <w:color w:val="918585"/>
      <w:sz w:val="22"/>
    </w:rPr>
  </w:style>
  <w:style w:type="paragraph" w:customStyle="1" w:styleId="TableBodyText">
    <w:name w:val="Table Body Text"/>
    <w:basedOn w:val="BodyText"/>
    <w:rsid w:val="00F51CF4"/>
    <w:pPr>
      <w:spacing w:before="60" w:after="60"/>
    </w:pPr>
  </w:style>
  <w:style w:type="paragraph" w:styleId="ListContinue">
    <w:name w:val="List Continue"/>
    <w:basedOn w:val="List"/>
    <w:rsid w:val="00F51CF4"/>
    <w:pPr>
      <w:ind w:firstLine="0"/>
    </w:pPr>
  </w:style>
  <w:style w:type="paragraph" w:customStyle="1" w:styleId="ListNote">
    <w:name w:val="List Note"/>
    <w:basedOn w:val="List"/>
    <w:rsid w:val="00F51CF4"/>
    <w:pPr>
      <w:pBdr>
        <w:top w:val="single" w:sz="6" w:space="2" w:color="918585"/>
        <w:bottom w:val="single" w:sz="6" w:space="2" w:color="918585"/>
      </w:pBdr>
      <w:tabs>
        <w:tab w:val="left" w:pos="1021"/>
      </w:tabs>
      <w:ind w:firstLine="0"/>
    </w:pPr>
  </w:style>
  <w:style w:type="paragraph" w:customStyle="1" w:styleId="Warning">
    <w:name w:val="Warning"/>
    <w:basedOn w:val="BodyText"/>
    <w:rsid w:val="00F51CF4"/>
    <w:pPr>
      <w:shd w:val="clear" w:color="auto" w:fill="D9D9D9"/>
      <w:tabs>
        <w:tab w:val="left" w:pos="992"/>
      </w:tabs>
      <w:ind w:left="119" w:right="119"/>
    </w:pPr>
    <w:rPr>
      <w:sz w:val="20"/>
    </w:rPr>
  </w:style>
  <w:style w:type="paragraph" w:customStyle="1" w:styleId="MarginIcons">
    <w:name w:val="Margin Icons"/>
    <w:basedOn w:val="BodyText"/>
    <w:rsid w:val="00F51C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1CF4"/>
    <w:rPr>
      <w:rFonts w:ascii="Courier New" w:hAnsi="Courier New"/>
    </w:rPr>
  </w:style>
  <w:style w:type="paragraph" w:customStyle="1" w:styleId="NoteBullet">
    <w:name w:val="Note Bullet"/>
    <w:basedOn w:val="Note"/>
    <w:rsid w:val="00F51CF4"/>
    <w:pPr>
      <w:tabs>
        <w:tab w:val="clear" w:pos="680"/>
      </w:tabs>
      <w:spacing w:before="60" w:after="60"/>
    </w:pPr>
  </w:style>
  <w:style w:type="paragraph" w:customStyle="1" w:styleId="SubHeading2">
    <w:name w:val="SubHeading2"/>
    <w:basedOn w:val="HeadingBase"/>
    <w:rsid w:val="00F51CF4"/>
    <w:pPr>
      <w:spacing w:before="240" w:after="60"/>
    </w:pPr>
    <w:rPr>
      <w:sz w:val="20"/>
    </w:rPr>
  </w:style>
  <w:style w:type="paragraph" w:customStyle="1" w:styleId="SubHeading1">
    <w:name w:val="SubHeading1"/>
    <w:basedOn w:val="HeadingBase"/>
    <w:rsid w:val="00F51CF4"/>
    <w:pPr>
      <w:spacing w:before="240" w:after="60"/>
    </w:pPr>
    <w:rPr>
      <w:color w:val="918585"/>
      <w:sz w:val="22"/>
    </w:rPr>
  </w:style>
  <w:style w:type="paragraph" w:customStyle="1" w:styleId="SideHeading">
    <w:name w:val="Side Heading"/>
    <w:basedOn w:val="HeadingBase"/>
    <w:rsid w:val="00F51C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1CF4"/>
    <w:pPr>
      <w:tabs>
        <w:tab w:val="num" w:pos="360"/>
      </w:tabs>
    </w:pPr>
  </w:style>
  <w:style w:type="paragraph" w:styleId="PlainText">
    <w:name w:val="Plain Text"/>
    <w:basedOn w:val="Normal"/>
    <w:link w:val="PlainTextChar"/>
    <w:rsid w:val="00F51CF4"/>
    <w:rPr>
      <w:sz w:val="20"/>
    </w:rPr>
  </w:style>
  <w:style w:type="character" w:customStyle="1" w:styleId="PlainTextChar">
    <w:name w:val="Plain Text Char"/>
    <w:basedOn w:val="DefaultParagraphFont"/>
    <w:link w:val="PlainText"/>
    <w:rsid w:val="00F51CF4"/>
    <w:rPr>
      <w:rFonts w:ascii="Courier New" w:eastAsia="Times New Roman" w:hAnsi="Courier New" w:cs="Times New Roman"/>
      <w:sz w:val="20"/>
      <w:szCs w:val="20"/>
      <w:lang w:eastAsia="en-US"/>
    </w:rPr>
  </w:style>
  <w:style w:type="character" w:customStyle="1" w:styleId="MenuOption">
    <w:name w:val="Menu Option"/>
    <w:basedOn w:val="DefaultParagraphFont"/>
    <w:rsid w:val="00F51CF4"/>
    <w:rPr>
      <w:b/>
      <w:smallCaps/>
    </w:rPr>
  </w:style>
  <w:style w:type="paragraph" w:customStyle="1" w:styleId="TableListNumber">
    <w:name w:val="Table List Number"/>
    <w:basedOn w:val="ListNumber"/>
    <w:rsid w:val="00F51CF4"/>
    <w:pPr>
      <w:numPr>
        <w:numId w:val="0"/>
      </w:numPr>
    </w:pPr>
  </w:style>
  <w:style w:type="paragraph" w:styleId="TOC4">
    <w:name w:val="toc 4"/>
    <w:basedOn w:val="TOCBase"/>
    <w:next w:val="Normal"/>
    <w:semiHidden/>
    <w:rsid w:val="00F51CF4"/>
    <w:pPr>
      <w:tabs>
        <w:tab w:val="right" w:leader="dot" w:pos="9071"/>
      </w:tabs>
      <w:ind w:left="1701"/>
    </w:pPr>
  </w:style>
  <w:style w:type="paragraph" w:customStyle="1" w:styleId="ListAlpha">
    <w:name w:val="List Alpha"/>
    <w:basedOn w:val="List"/>
    <w:rsid w:val="00F51CF4"/>
    <w:pPr>
      <w:numPr>
        <w:numId w:val="9"/>
      </w:numPr>
    </w:pPr>
  </w:style>
  <w:style w:type="paragraph" w:customStyle="1" w:styleId="ListAlpha2">
    <w:name w:val="List Alpha 2"/>
    <w:basedOn w:val="List2"/>
    <w:rsid w:val="00F51CF4"/>
    <w:pPr>
      <w:numPr>
        <w:numId w:val="8"/>
      </w:numPr>
    </w:pPr>
  </w:style>
  <w:style w:type="paragraph" w:styleId="List2">
    <w:name w:val="List 2"/>
    <w:basedOn w:val="BodyText"/>
    <w:rsid w:val="00F51CF4"/>
    <w:pPr>
      <w:tabs>
        <w:tab w:val="left" w:pos="680"/>
      </w:tabs>
      <w:spacing w:before="60" w:after="60"/>
      <w:ind w:left="680" w:hanging="340"/>
    </w:pPr>
  </w:style>
  <w:style w:type="paragraph" w:styleId="List3">
    <w:name w:val="List 3"/>
    <w:basedOn w:val="BodyText"/>
    <w:rsid w:val="00F51CF4"/>
    <w:pPr>
      <w:tabs>
        <w:tab w:val="left" w:pos="1021"/>
      </w:tabs>
      <w:spacing w:before="60" w:after="60"/>
      <w:ind w:left="1020" w:hanging="340"/>
    </w:pPr>
  </w:style>
  <w:style w:type="paragraph" w:styleId="List4">
    <w:name w:val="List 4"/>
    <w:basedOn w:val="BodyText"/>
    <w:rsid w:val="00F51CF4"/>
    <w:pPr>
      <w:tabs>
        <w:tab w:val="left" w:pos="1361"/>
      </w:tabs>
      <w:spacing w:before="60" w:after="60"/>
      <w:ind w:left="1361" w:hanging="340"/>
    </w:pPr>
  </w:style>
  <w:style w:type="paragraph" w:styleId="List5">
    <w:name w:val="List 5"/>
    <w:basedOn w:val="BodyText"/>
    <w:rsid w:val="00F51CF4"/>
    <w:pPr>
      <w:tabs>
        <w:tab w:val="left" w:pos="1701"/>
      </w:tabs>
      <w:spacing w:before="60" w:after="60"/>
      <w:ind w:left="1701" w:hanging="340"/>
    </w:pPr>
  </w:style>
  <w:style w:type="paragraph" w:styleId="ListBullet3">
    <w:name w:val="List Bullet 3"/>
    <w:basedOn w:val="List3"/>
    <w:rsid w:val="00F51CF4"/>
    <w:pPr>
      <w:numPr>
        <w:numId w:val="14"/>
      </w:numPr>
      <w:tabs>
        <w:tab w:val="clear" w:pos="1021"/>
      </w:tabs>
      <w:ind w:left="1037" w:hanging="357"/>
    </w:pPr>
  </w:style>
  <w:style w:type="paragraph" w:styleId="ListBullet4">
    <w:name w:val="List Bullet 4"/>
    <w:basedOn w:val="List4"/>
    <w:rsid w:val="00F51CF4"/>
    <w:pPr>
      <w:numPr>
        <w:numId w:val="3"/>
      </w:numPr>
      <w:tabs>
        <w:tab w:val="clear" w:pos="1361"/>
      </w:tabs>
    </w:pPr>
  </w:style>
  <w:style w:type="paragraph" w:styleId="ListBullet5">
    <w:name w:val="List Bullet 5"/>
    <w:basedOn w:val="List5"/>
    <w:rsid w:val="00F51CF4"/>
    <w:pPr>
      <w:numPr>
        <w:numId w:val="4"/>
      </w:numPr>
    </w:pPr>
  </w:style>
  <w:style w:type="paragraph" w:styleId="ListContinue2">
    <w:name w:val="List Continue 2"/>
    <w:basedOn w:val="List2"/>
    <w:rsid w:val="00F51CF4"/>
    <w:pPr>
      <w:ind w:firstLine="0"/>
    </w:pPr>
  </w:style>
  <w:style w:type="paragraph" w:styleId="ListContinue3">
    <w:name w:val="List Continue 3"/>
    <w:basedOn w:val="List3"/>
    <w:rsid w:val="00F51CF4"/>
    <w:pPr>
      <w:ind w:left="1021" w:firstLine="0"/>
    </w:pPr>
  </w:style>
  <w:style w:type="paragraph" w:styleId="ListContinue4">
    <w:name w:val="List Continue 4"/>
    <w:basedOn w:val="List4"/>
    <w:rsid w:val="00F51CF4"/>
    <w:pPr>
      <w:ind w:firstLine="0"/>
    </w:pPr>
  </w:style>
  <w:style w:type="paragraph" w:styleId="ListContinue5">
    <w:name w:val="List Continue 5"/>
    <w:basedOn w:val="List5"/>
    <w:rsid w:val="00F51CF4"/>
    <w:pPr>
      <w:ind w:firstLine="0"/>
    </w:pPr>
  </w:style>
  <w:style w:type="paragraph" w:styleId="ListNumber3">
    <w:name w:val="List Number 3"/>
    <w:basedOn w:val="List3"/>
    <w:rsid w:val="00F51CF4"/>
    <w:pPr>
      <w:numPr>
        <w:numId w:val="5"/>
      </w:numPr>
    </w:pPr>
  </w:style>
  <w:style w:type="paragraph" w:styleId="ListNumber4">
    <w:name w:val="List Number 4"/>
    <w:basedOn w:val="List4"/>
    <w:rsid w:val="00F51CF4"/>
    <w:pPr>
      <w:numPr>
        <w:numId w:val="6"/>
      </w:numPr>
    </w:pPr>
  </w:style>
  <w:style w:type="paragraph" w:styleId="ListNumber5">
    <w:name w:val="List Number 5"/>
    <w:basedOn w:val="List5"/>
    <w:rsid w:val="00F51CF4"/>
    <w:pPr>
      <w:numPr>
        <w:numId w:val="7"/>
      </w:numPr>
    </w:pPr>
  </w:style>
  <w:style w:type="paragraph" w:styleId="BlockText">
    <w:name w:val="Block Text"/>
    <w:basedOn w:val="Normal"/>
    <w:rsid w:val="00F51CF4"/>
    <w:pPr>
      <w:spacing w:after="120"/>
      <w:ind w:left="1440" w:right="1440"/>
    </w:pPr>
  </w:style>
  <w:style w:type="character" w:customStyle="1" w:styleId="Subscript">
    <w:name w:val="Subscript"/>
    <w:basedOn w:val="DefaultParagraphFont"/>
    <w:rsid w:val="00F51CF4"/>
    <w:rPr>
      <w:sz w:val="16"/>
      <w:vertAlign w:val="subscript"/>
    </w:rPr>
  </w:style>
  <w:style w:type="character" w:customStyle="1" w:styleId="Superscript">
    <w:name w:val="Superscript"/>
    <w:basedOn w:val="DefaultParagraphFont"/>
    <w:rsid w:val="00F51CF4"/>
    <w:rPr>
      <w:sz w:val="16"/>
      <w:vertAlign w:val="superscript"/>
    </w:rPr>
  </w:style>
  <w:style w:type="character" w:customStyle="1" w:styleId="Symbols">
    <w:name w:val="Symbols"/>
    <w:basedOn w:val="DefaultParagraphFont"/>
    <w:rsid w:val="00F51CF4"/>
    <w:rPr>
      <w:rFonts w:ascii="Symbol" w:hAnsi="Symbol"/>
    </w:rPr>
  </w:style>
  <w:style w:type="character" w:customStyle="1" w:styleId="MenuOptions">
    <w:name w:val="Menu Options"/>
    <w:basedOn w:val="DefaultParagraphFont"/>
    <w:rsid w:val="00F51CF4"/>
    <w:rPr>
      <w:rFonts w:ascii="Arial Narrow" w:hAnsi="Arial Narrow"/>
      <w:smallCaps/>
    </w:rPr>
  </w:style>
  <w:style w:type="character" w:customStyle="1" w:styleId="Buttons">
    <w:name w:val="Buttons"/>
    <w:basedOn w:val="DefaultParagraphFont"/>
    <w:rsid w:val="00F51CF4"/>
    <w:rPr>
      <w:b/>
    </w:rPr>
  </w:style>
  <w:style w:type="character" w:customStyle="1" w:styleId="Underlined">
    <w:name w:val="Underlined"/>
    <w:basedOn w:val="DefaultParagraphFont"/>
    <w:rsid w:val="00F51CF4"/>
    <w:rPr>
      <w:u w:val="single"/>
    </w:rPr>
  </w:style>
  <w:style w:type="paragraph" w:customStyle="1" w:styleId="TableBodyTextRight">
    <w:name w:val="Table Body Text Right"/>
    <w:basedOn w:val="TableBodyText"/>
    <w:rsid w:val="00F51CF4"/>
    <w:pPr>
      <w:widowControl w:val="0"/>
      <w:autoSpaceDE w:val="0"/>
      <w:autoSpaceDN w:val="0"/>
      <w:adjustRightInd w:val="0"/>
      <w:jc w:val="right"/>
    </w:pPr>
    <w:rPr>
      <w:rFonts w:cs="Arial"/>
      <w:szCs w:val="18"/>
    </w:rPr>
  </w:style>
  <w:style w:type="paragraph" w:customStyle="1" w:styleId="CopyrightText">
    <w:name w:val="Copyright Text"/>
    <w:basedOn w:val="BodyText"/>
    <w:rsid w:val="00F51CF4"/>
    <w:rPr>
      <w:sz w:val="18"/>
    </w:rPr>
  </w:style>
  <w:style w:type="paragraph" w:customStyle="1" w:styleId="BodySmallRight">
    <w:name w:val="Body Small Right"/>
    <w:basedOn w:val="BodyTextRight"/>
    <w:rsid w:val="00F51CF4"/>
    <w:rPr>
      <w:sz w:val="18"/>
      <w:szCs w:val="18"/>
    </w:rPr>
  </w:style>
  <w:style w:type="paragraph" w:customStyle="1" w:styleId="MarginEdition">
    <w:name w:val="Margin Edition"/>
    <w:basedOn w:val="MarginNote"/>
    <w:rsid w:val="00F51CF4"/>
    <w:pPr>
      <w:spacing w:before="0" w:after="0"/>
    </w:pPr>
    <w:rPr>
      <w:rFonts w:ascii="Times New Roman" w:hAnsi="Times New Roman"/>
      <w:color w:val="999999"/>
    </w:rPr>
  </w:style>
  <w:style w:type="paragraph" w:customStyle="1" w:styleId="Spacer">
    <w:name w:val="Spacer"/>
    <w:basedOn w:val="Normal"/>
    <w:rsid w:val="00F51CF4"/>
    <w:rPr>
      <w:sz w:val="2"/>
      <w:szCs w:val="2"/>
    </w:rPr>
  </w:style>
  <w:style w:type="character" w:customStyle="1" w:styleId="Small">
    <w:name w:val="Small"/>
    <w:basedOn w:val="DefaultParagraphFont"/>
    <w:rsid w:val="00F51CF4"/>
    <w:rPr>
      <w:sz w:val="16"/>
    </w:rPr>
  </w:style>
  <w:style w:type="paragraph" w:customStyle="1" w:styleId="WideTable">
    <w:name w:val="Wide Table"/>
    <w:basedOn w:val="Normal"/>
    <w:rsid w:val="00F51CF4"/>
    <w:pPr>
      <w:ind w:left="-1418"/>
    </w:pPr>
    <w:rPr>
      <w:sz w:val="2"/>
      <w:szCs w:val="2"/>
    </w:rPr>
  </w:style>
  <w:style w:type="character" w:styleId="PageNumber">
    <w:name w:val="page number"/>
    <w:basedOn w:val="DefaultParagraphFont"/>
    <w:rsid w:val="00F51CF4"/>
  </w:style>
  <w:style w:type="paragraph" w:styleId="Quote">
    <w:name w:val="Quote"/>
    <w:basedOn w:val="Heading1"/>
    <w:link w:val="QuoteChar"/>
    <w:qFormat/>
    <w:rsid w:val="00F51CF4"/>
    <w:rPr>
      <w:b w:val="0"/>
      <w:sz w:val="72"/>
      <w:szCs w:val="72"/>
      <w:lang w:val="en-NZ"/>
    </w:rPr>
  </w:style>
  <w:style w:type="character" w:customStyle="1" w:styleId="QuoteChar">
    <w:name w:val="Quote Char"/>
    <w:basedOn w:val="DefaultParagraphFont"/>
    <w:link w:val="Quote"/>
    <w:rsid w:val="00F51C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1CF4"/>
    <w:pPr>
      <w:pageBreakBefore/>
    </w:pPr>
  </w:style>
  <w:style w:type="paragraph" w:customStyle="1" w:styleId="Border">
    <w:name w:val="Border"/>
    <w:basedOn w:val="Normal"/>
    <w:qFormat/>
    <w:rsid w:val="00F51C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1CF4"/>
    <w:rPr>
      <w:b/>
      <w:bCs/>
      <w:i/>
      <w:iCs/>
      <w:color w:val="auto"/>
    </w:rPr>
  </w:style>
  <w:style w:type="paragraph" w:styleId="IntenseQuote">
    <w:name w:val="Intense Quote"/>
    <w:basedOn w:val="Normal"/>
    <w:next w:val="Normal"/>
    <w:link w:val="IntenseQuoteChar"/>
    <w:uiPriority w:val="30"/>
    <w:qFormat/>
    <w:rsid w:val="00F51C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1C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1CF4"/>
    <w:rPr>
      <w:smallCaps/>
      <w:color w:val="auto"/>
      <w:u w:val="single"/>
    </w:rPr>
  </w:style>
  <w:style w:type="character" w:styleId="IntenseReference">
    <w:name w:val="Intense Reference"/>
    <w:basedOn w:val="DefaultParagraphFont"/>
    <w:uiPriority w:val="32"/>
    <w:qFormat/>
    <w:rsid w:val="00F51CF4"/>
    <w:rPr>
      <w:b/>
      <w:bCs/>
      <w:smallCaps/>
      <w:color w:val="auto"/>
      <w:spacing w:val="5"/>
      <w:u w:val="single"/>
    </w:rPr>
  </w:style>
  <w:style w:type="paragraph" w:customStyle="1" w:styleId="2ColumnHeading">
    <w:name w:val="2Column Heading"/>
    <w:basedOn w:val="BodyText"/>
    <w:qFormat/>
    <w:rsid w:val="00F51CF4"/>
    <w:pPr>
      <w:spacing w:after="60"/>
      <w:ind w:left="-2268"/>
    </w:pPr>
    <w:rPr>
      <w:b/>
    </w:rPr>
  </w:style>
  <w:style w:type="paragraph" w:customStyle="1" w:styleId="Heading1TOC">
    <w:name w:val="Heading1 TOC"/>
    <w:basedOn w:val="Normal"/>
    <w:qFormat/>
    <w:rsid w:val="00F51CF4"/>
    <w:pPr>
      <w:spacing w:before="240" w:after="120"/>
    </w:pPr>
    <w:rPr>
      <w:rFonts w:ascii="Times New Roman" w:hAnsi="Times New Roman"/>
      <w:b/>
      <w:sz w:val="32"/>
    </w:rPr>
  </w:style>
  <w:style w:type="paragraph" w:customStyle="1" w:styleId="Heading2TOC">
    <w:name w:val="Heading2 TOC"/>
    <w:basedOn w:val="Normal"/>
    <w:qFormat/>
    <w:rsid w:val="00F51CF4"/>
    <w:pPr>
      <w:spacing w:before="240" w:after="60"/>
    </w:pPr>
    <w:rPr>
      <w:rFonts w:ascii="Times New Roman" w:hAnsi="Times New Roman"/>
      <w:b/>
      <w:sz w:val="28"/>
    </w:rPr>
  </w:style>
  <w:style w:type="character" w:customStyle="1" w:styleId="Underline">
    <w:name w:val="Underline"/>
    <w:basedOn w:val="DefaultParagraphFont"/>
    <w:qFormat/>
    <w:rsid w:val="00F51CF4"/>
    <w:rPr>
      <w:u w:val="single"/>
    </w:rPr>
  </w:style>
  <w:style w:type="character" w:customStyle="1" w:styleId="BoldandItalics">
    <w:name w:val="Bold and Italics"/>
    <w:qFormat/>
    <w:rsid w:val="00F51CF4"/>
    <w:rPr>
      <w:b/>
      <w:i/>
      <w:u w:val="none"/>
    </w:rPr>
  </w:style>
  <w:style w:type="paragraph" w:styleId="BalloonText">
    <w:name w:val="Balloon Text"/>
    <w:basedOn w:val="Normal"/>
    <w:link w:val="BalloonTextChar"/>
    <w:rsid w:val="00F51CF4"/>
    <w:rPr>
      <w:rFonts w:ascii="Tahoma" w:hAnsi="Tahoma" w:cs="Tahoma"/>
      <w:sz w:val="16"/>
      <w:szCs w:val="16"/>
    </w:rPr>
  </w:style>
  <w:style w:type="character" w:customStyle="1" w:styleId="BalloonTextChar">
    <w:name w:val="Balloon Text Char"/>
    <w:basedOn w:val="DefaultParagraphFont"/>
    <w:link w:val="BalloonText"/>
    <w:rsid w:val="00F51C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1C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1C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1CF4"/>
    <w:rPr>
      <w:b/>
      <w:color w:val="660033"/>
      <w:spacing w:val="0"/>
    </w:rPr>
  </w:style>
  <w:style w:type="paragraph" w:customStyle="1" w:styleId="Nameditemlist">
    <w:name w:val="Named item list"/>
    <w:basedOn w:val="BodyText"/>
    <w:qFormat/>
    <w:rsid w:val="00F51CF4"/>
    <w:pPr>
      <w:tabs>
        <w:tab w:val="left" w:pos="2835"/>
      </w:tabs>
      <w:ind w:left="2835" w:hanging="2835"/>
    </w:pPr>
  </w:style>
  <w:style w:type="paragraph" w:customStyle="1" w:styleId="BodyTextnopadding">
    <w:name w:val="Body Text no padding"/>
    <w:basedOn w:val="BodyText"/>
    <w:qFormat/>
    <w:rsid w:val="00F51CF4"/>
    <w:pPr>
      <w:spacing w:before="0" w:after="0"/>
    </w:pPr>
  </w:style>
  <w:style w:type="paragraph" w:customStyle="1" w:styleId="BodyTextBold">
    <w:name w:val="Body Text Bold"/>
    <w:basedOn w:val="BodyText"/>
    <w:qFormat/>
    <w:rsid w:val="00F51CF4"/>
    <w:rPr>
      <w:b/>
    </w:rPr>
  </w:style>
  <w:style w:type="character" w:styleId="Hyperlink">
    <w:name w:val="Hyperlink"/>
    <w:basedOn w:val="DefaultParagraphFont"/>
    <w:uiPriority w:val="99"/>
    <w:unhideWhenUsed/>
    <w:rsid w:val="00CE6E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435</Words>
  <Characters>3026</Characters>
  <Application>Microsoft Office Word</Application>
  <DocSecurity>0</DocSecurity>
  <Lines>91</Lines>
  <Paragraphs>72</Paragraphs>
  <ScaleCrop>false</ScaleCrop>
  <Company>Author-it Software Corporation Ltd.</Company>
  <LinksUpToDate>false</LinksUpToDate>
  <CharactersWithSpaces>3389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MSFFDM4001 Assemble custom furniture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2022-12-21T05:35:00Z</dcterms:created>
  <dcterms:modified xsi:type="dcterms:W3CDTF">2022-12-21T05:35:00Z</dcterms:modified>
</cp:coreProperties>
</file>