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3BC" w:rsidP="00EE2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MSFDN5001 Generate and transfer complex computer-aided drawings and specifications</w:t>
      </w:r>
      <w:r>
        <w:fldChar w:fldCharType="end"/>
      </w:r>
    </w:p>
    <w:p w:rsidR="00EE23BC" w:rsidP="00EE23BC">
      <w:pPr>
        <w:pStyle w:val="Version"/>
        <w:sectPr w:rsidSect="006B3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660" w:rsidP="006B3660">
      <w:pPr>
        <w:pStyle w:val="SuperHeading"/>
      </w:pPr>
      <w:r w:rsidRPr="006B3660">
        <w:t>Assessment Requirements for MSFDN5001 Generate and transfer complex computer-aided drawings and specifications</w:t>
      </w:r>
    </w:p>
    <w:p w:rsidR="00000000" w:rsidRPr="006B3660" w:rsidP="006B3660">
      <w:pPr>
        <w:pStyle w:val="Heading1"/>
      </w:pPr>
      <w:bookmarkStart w:id="1" w:name="O_630600"/>
      <w:bookmarkEnd w:id="1"/>
      <w:r w:rsidRPr="006B3660">
        <w:t>Modification History</w:t>
      </w:r>
    </w:p>
    <w:p w:rsidR="00000000" w:rsidRPr="006B3660" w:rsidP="00EE23BC">
      <w:pPr>
        <w:pStyle w:val="BodyText"/>
      </w:pPr>
      <w:r w:rsidRPr="006B3660">
        <w:t>Release 1 - New unit of competency</w:t>
      </w:r>
    </w:p>
    <w:p w:rsidR="00000000" w:rsidRPr="006B3660" w:rsidP="006B3660">
      <w:pPr>
        <w:pStyle w:val="Heading1"/>
      </w:pPr>
      <w:bookmarkStart w:id="2" w:name="O_630603"/>
      <w:bookmarkEnd w:id="2"/>
      <w:r w:rsidRPr="006B3660">
        <w:t>Performance Evidence</w:t>
      </w:r>
    </w:p>
    <w:p w:rsidR="00000000" w:rsidRPr="006B3660" w:rsidP="006B3660">
      <w:pPr>
        <w:pStyle w:val="ListBullet"/>
      </w:pPr>
      <w:r w:rsidRPr="006B3660">
        <w:t>Interpret wo</w:t>
      </w:r>
      <w:r w:rsidRPr="006B3660">
        <w:t xml:space="preserve">rk order and locate and apply relevant information </w:t>
      </w:r>
    </w:p>
    <w:p w:rsidR="00000000" w:rsidRPr="006B3660" w:rsidP="006B3660">
      <w:pPr>
        <w:pStyle w:val="ListBullet"/>
      </w:pPr>
      <w:r w:rsidRPr="006B3660">
        <w:t xml:space="preserve">Apply safe handling requirements for equipment, products and materials, including use of personal protective equipment </w:t>
      </w:r>
    </w:p>
    <w:p w:rsidR="00000000" w:rsidRPr="006B3660" w:rsidP="006B3660">
      <w:pPr>
        <w:pStyle w:val="ListBullet"/>
      </w:pPr>
      <w:r w:rsidRPr="006B3660">
        <w:t xml:space="preserve">Identify materials used in the work process </w:t>
      </w:r>
    </w:p>
    <w:p w:rsidR="00000000" w:rsidRPr="006B3660" w:rsidP="006B3660">
      <w:pPr>
        <w:pStyle w:val="ListBullet"/>
      </w:pPr>
      <w:r w:rsidRPr="006B3660">
        <w:t>Follow work instructions, operating pro</w:t>
      </w:r>
      <w:r w:rsidRPr="006B3660">
        <w:t xml:space="preserve">cedures and inspection processes to: </w:t>
      </w:r>
    </w:p>
    <w:p w:rsidR="00000000" w:rsidRPr="006B3660" w:rsidP="006B3660">
      <w:pPr>
        <w:pStyle w:val="ListBullet2"/>
      </w:pPr>
      <w:r w:rsidRPr="006B3660">
        <w:t xml:space="preserve">minimise the risk of injury to self or others </w:t>
      </w:r>
    </w:p>
    <w:p w:rsidR="00000000" w:rsidRPr="006B3660" w:rsidP="006B3660">
      <w:pPr>
        <w:pStyle w:val="ListBullet2"/>
      </w:pPr>
      <w:r w:rsidRPr="006B3660">
        <w:t xml:space="preserve">prevent damage to goods, equipment and products </w:t>
      </w:r>
    </w:p>
    <w:p w:rsidR="00000000" w:rsidRPr="006B3660" w:rsidP="006B3660">
      <w:pPr>
        <w:pStyle w:val="ListBullet2"/>
      </w:pPr>
      <w:r w:rsidRPr="006B3660">
        <w:t xml:space="preserve">maintain required production output and product quality </w:t>
      </w:r>
    </w:p>
    <w:p w:rsidR="00000000" w:rsidRPr="006B3660" w:rsidP="006B3660">
      <w:pPr>
        <w:pStyle w:val="ListBullet"/>
      </w:pPr>
      <w:r w:rsidRPr="006B3660">
        <w:t>Create a minimum of two (2) exploded assembly drawings, includi</w:t>
      </w:r>
      <w:r w:rsidRPr="006B3660">
        <w:t xml:space="preserve">ng: </w:t>
      </w:r>
    </w:p>
    <w:p w:rsidR="00000000" w:rsidRPr="006B3660" w:rsidP="006B3660">
      <w:pPr>
        <w:pStyle w:val="ListBullet2"/>
      </w:pPr>
      <w:r w:rsidRPr="006B3660">
        <w:t xml:space="preserve">preparation of three-dimensional models </w:t>
      </w:r>
    </w:p>
    <w:p w:rsidR="00000000" w:rsidRPr="006B3660" w:rsidP="006B3660">
      <w:pPr>
        <w:pStyle w:val="ListBullet2"/>
      </w:pPr>
      <w:r w:rsidRPr="006B3660">
        <w:t xml:space="preserve">creation of perspective views </w:t>
      </w:r>
    </w:p>
    <w:p w:rsidR="00000000" w:rsidRPr="006B3660" w:rsidP="006B3660">
      <w:pPr>
        <w:pStyle w:val="ListBullet2"/>
      </w:pPr>
      <w:r w:rsidRPr="006B3660">
        <w:t xml:space="preserve">exploding the models to expose all components </w:t>
      </w:r>
    </w:p>
    <w:p w:rsidR="00000000" w:rsidRPr="006B3660" w:rsidP="006B3660">
      <w:pPr>
        <w:pStyle w:val="ListBullet2"/>
      </w:pPr>
      <w:r w:rsidRPr="006B3660">
        <w:t xml:space="preserve">labelling of all components </w:t>
      </w:r>
    </w:p>
    <w:p w:rsidR="00000000" w:rsidRPr="006B3660" w:rsidP="006B3660">
      <w:pPr>
        <w:pStyle w:val="ListBullet2"/>
      </w:pPr>
      <w:r w:rsidRPr="006B3660">
        <w:t xml:space="preserve">management and storage of drawings </w:t>
      </w:r>
    </w:p>
    <w:p w:rsidR="00000000" w:rsidRPr="006B3660" w:rsidP="006B3660">
      <w:pPr>
        <w:pStyle w:val="ListBullet"/>
      </w:pPr>
      <w:r w:rsidRPr="006B3660">
        <w:t xml:space="preserve">Create a minimum of two (2) confirmed job sheets which have the necessary orthographic views and all required management and inventory information </w:t>
      </w:r>
    </w:p>
    <w:p w:rsidR="00000000" w:rsidRPr="006B3660" w:rsidP="006B3660">
      <w:pPr>
        <w:pStyle w:val="ListBullet"/>
      </w:pPr>
      <w:r w:rsidRPr="006B3660">
        <w:t>Convert a minimum of two (2) drawings for CNC application, including the creation of layers, assignment of d</w:t>
      </w:r>
      <w:r w:rsidRPr="006B3660">
        <w:t xml:space="preserve">rawing entities and the protection and storage of converted files </w:t>
      </w:r>
    </w:p>
    <w:p w:rsidR="00000000" w:rsidRPr="006B3660" w:rsidP="006B3660">
      <w:pPr>
        <w:pStyle w:val="ListBullet"/>
      </w:pPr>
      <w:r w:rsidRPr="006B3660">
        <w:t xml:space="preserve">Use mathematical ideas and techniques to correctly complete measurements, calculate area and estimate material requirements </w:t>
      </w:r>
    </w:p>
    <w:p w:rsidR="00000000" w:rsidRPr="006B3660" w:rsidP="006B3660">
      <w:pPr>
        <w:pStyle w:val="ListBullet"/>
      </w:pPr>
      <w:r w:rsidRPr="006B3660">
        <w:t>Communicate ideas and information to enable confirmation of work</w:t>
      </w:r>
      <w:r w:rsidRPr="006B3660">
        <w:t xml:space="preserve"> requirements and specifications and the reporting of work outcomes and problems, interpret basic plans and follow safety procedures </w:t>
      </w:r>
    </w:p>
    <w:p w:rsidR="00000000" w:rsidRPr="006B3660" w:rsidP="006B3660">
      <w:pPr>
        <w:pStyle w:val="ListBullet"/>
      </w:pPr>
      <w:r w:rsidRPr="006B3660">
        <w:t>Avoid backtracking, work flow interruptions or wastage</w:t>
      </w:r>
    </w:p>
    <w:p w:rsidR="00EE23BC" w:rsidP="006B3660">
      <w:pPr>
        <w:pStyle w:val="ListBullet"/>
      </w:pPr>
      <w:r w:rsidRPr="006B3660">
        <w:t>Work with others and in a team by recognising dependencies and usin</w:t>
      </w:r>
      <w:r w:rsidRPr="006B3660">
        <w:t>g cooperative approaches to optimise work flow and productivity</w:t>
      </w:r>
    </w:p>
    <w:p w:rsidR="00EE23BC" w:rsidP="006B3660">
      <w:pPr>
        <w:pStyle w:val="ListBullet"/>
      </w:pPr>
    </w:p>
    <w:p w:rsidR="00000000" w:rsidRPr="006B3660" w:rsidP="006B3660">
      <w:pPr>
        <w:pStyle w:val="Heading1"/>
      </w:pPr>
      <w:bookmarkStart w:id="3" w:name="O_630602"/>
      <w:bookmarkEnd w:id="3"/>
      <w:r w:rsidRPr="006B3660">
        <w:t>Knowledge Evidence</w:t>
      </w:r>
    </w:p>
    <w:p w:rsidR="00000000" w:rsidRPr="006B3660" w:rsidP="006B3660">
      <w:pPr>
        <w:pStyle w:val="ListBullet"/>
      </w:pPr>
      <w:r w:rsidRPr="006B3660">
        <w:t xml:space="preserve">Design core and professional practices </w:t>
      </w:r>
    </w:p>
    <w:p w:rsidR="00000000" w:rsidRPr="006B3660" w:rsidP="006B3660">
      <w:pPr>
        <w:pStyle w:val="ListBullet"/>
      </w:pPr>
      <w:r w:rsidRPr="006B3660">
        <w:t xml:space="preserve">Ergonomic principles for furniture design and manufacture </w:t>
      </w:r>
    </w:p>
    <w:p w:rsidR="00000000" w:rsidRPr="006B3660" w:rsidP="006B3660">
      <w:pPr>
        <w:pStyle w:val="ListBullet"/>
      </w:pPr>
      <w:r w:rsidRPr="006B3660">
        <w:t xml:space="preserve">Type, range, uses and limitations of contemporary computer-aided design (CAD) software </w:t>
      </w:r>
    </w:p>
    <w:p w:rsidR="00000000" w:rsidRPr="006B3660" w:rsidP="006B3660">
      <w:pPr>
        <w:pStyle w:val="ListBullet"/>
      </w:pPr>
      <w:r w:rsidRPr="006B3660">
        <w:t xml:space="preserve">Types, range, uses and limitations of contemporary CAD applications </w:t>
      </w:r>
    </w:p>
    <w:p w:rsidR="00000000" w:rsidRPr="006B3660" w:rsidP="006B3660">
      <w:pPr>
        <w:pStyle w:val="ListBullet"/>
      </w:pPr>
      <w:r w:rsidRPr="006B3660">
        <w:t xml:space="preserve">Industry product ranges and detailed knowledge of furniture construction processes </w:t>
      </w:r>
    </w:p>
    <w:p w:rsidR="00000000" w:rsidRPr="006B3660" w:rsidP="006B3660">
      <w:pPr>
        <w:pStyle w:val="ListBullet"/>
      </w:pPr>
      <w:r w:rsidRPr="006B3660">
        <w:t>Types of constr</w:t>
      </w:r>
      <w:r w:rsidRPr="006B3660">
        <w:t xml:space="preserve">uction materials and their characteristics, uses and limitations </w:t>
      </w:r>
    </w:p>
    <w:p w:rsidR="00000000" w:rsidRPr="006B3660" w:rsidP="006B3660">
      <w:pPr>
        <w:pStyle w:val="ListBullet"/>
      </w:pPr>
      <w:r w:rsidRPr="006B3660">
        <w:t xml:space="preserve">Materials, trims, accessories and their properties and characteristics </w:t>
      </w:r>
    </w:p>
    <w:p w:rsidR="00000000" w:rsidRPr="006B3660" w:rsidP="006B3660">
      <w:pPr>
        <w:pStyle w:val="ListBullet"/>
      </w:pPr>
      <w:r w:rsidRPr="006B3660">
        <w:t xml:space="preserve">Enterprise information management systems and processes related to drawings </w:t>
      </w:r>
    </w:p>
    <w:p w:rsidR="00000000" w:rsidRPr="006B3660" w:rsidP="006B3660">
      <w:pPr>
        <w:pStyle w:val="ListBullet"/>
      </w:pPr>
      <w:r w:rsidRPr="006B3660">
        <w:t>Relevant WHS legislation, regulatory requ</w:t>
      </w:r>
      <w:r w:rsidRPr="006B3660">
        <w:t>irements and codes of practice</w:t>
      </w:r>
    </w:p>
    <w:p w:rsidR="00000000" w:rsidRPr="006B3660" w:rsidP="006B3660">
      <w:pPr>
        <w:pStyle w:val="AllowPageBreak"/>
      </w:pPr>
    </w:p>
    <w:p w:rsidR="00000000" w:rsidRPr="006B3660" w:rsidP="006B3660">
      <w:pPr>
        <w:pStyle w:val="Heading1"/>
      </w:pPr>
      <w:bookmarkStart w:id="4" w:name="O_630601"/>
      <w:bookmarkEnd w:id="4"/>
      <w:r w:rsidRPr="006B3660">
        <w:t>Assessment Conditions</w:t>
      </w:r>
    </w:p>
    <w:p w:rsidR="00000000" w:rsidRPr="006B3660" w:rsidP="006B3660">
      <w:pPr>
        <w:pStyle w:val="ListBullet"/>
      </w:pPr>
      <w:r w:rsidRPr="006B3660">
        <w:t>Assessors must:</w:t>
      </w:r>
    </w:p>
    <w:p w:rsidR="00000000" w:rsidRPr="006B3660" w:rsidP="006B3660">
      <w:pPr>
        <w:pStyle w:val="ListBullet2"/>
      </w:pPr>
      <w:r w:rsidRPr="006B3660">
        <w:t>hold training and assessment competencies as determined by the National Skills Standards Council (NSSC) or its successors</w:t>
      </w:r>
    </w:p>
    <w:p w:rsidR="00000000" w:rsidRPr="006B3660" w:rsidP="006B3660">
      <w:pPr>
        <w:pStyle w:val="ListBullet2"/>
      </w:pPr>
      <w:r w:rsidRPr="006B3660">
        <w:t>have vocational competency in the furnishing i</w:t>
      </w:r>
      <w:r w:rsidRPr="006B3660">
        <w:t xml:space="preserve">ndustry at least to the level being assessed with broad industry knowledge and experience, usually combined with a relevant industry qualification </w:t>
      </w:r>
    </w:p>
    <w:p w:rsidR="00000000" w:rsidRPr="006B3660" w:rsidP="006B3660">
      <w:pPr>
        <w:pStyle w:val="ListBullet2"/>
      </w:pPr>
      <w:r w:rsidRPr="006B3660">
        <w:t>be familiar with the current skills and knowledge used and have relevant, current experience in the furnishi</w:t>
      </w:r>
      <w:r w:rsidRPr="006B3660">
        <w:t>ng industry.</w:t>
      </w:r>
    </w:p>
    <w:p w:rsidR="00000000" w:rsidRPr="006B3660" w:rsidP="006B3660">
      <w:pPr>
        <w:pStyle w:val="ListBullet"/>
      </w:pPr>
      <w:r w:rsidRPr="006B3660">
        <w:t xml:space="preserve">Assessment methods must confirm consistency of performance over time rather than a single assessment event and in a range of workplace relevant contexts. </w:t>
      </w:r>
    </w:p>
    <w:p w:rsidR="00000000" w:rsidRPr="006B3660" w:rsidP="006B3660">
      <w:pPr>
        <w:pStyle w:val="ListBullet"/>
      </w:pPr>
      <w:r w:rsidRPr="006B366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B3660" w:rsidP="006B3660">
      <w:pPr>
        <w:pStyle w:val="ListBullet"/>
      </w:pPr>
      <w:r w:rsidRPr="006B3660">
        <w:t>Assessment is to be conducted on single units of competency or in c</w:t>
      </w:r>
      <w:r w:rsidRPr="006B3660">
        <w:t>onjunction with other related units of competency. Foundation skills are integral to competent performance in the unit and should not be assessed separately.</w:t>
      </w:r>
    </w:p>
    <w:p w:rsidR="00000000" w:rsidRPr="006B3660" w:rsidP="006B3660">
      <w:pPr>
        <w:pStyle w:val="ListBullet"/>
      </w:pPr>
      <w:r w:rsidRPr="006B3660">
        <w:t>Assessment must occur on the job or in a workplace simulated facility with relevant process, equip</w:t>
      </w:r>
      <w:r w:rsidRPr="006B3660">
        <w:t>ment, materials, work instructions and deadlines.</w:t>
      </w:r>
    </w:p>
    <w:p w:rsidR="00000000" w:rsidRPr="006B3660" w:rsidP="006B3660">
      <w:pPr>
        <w:pStyle w:val="ListBullet"/>
      </w:pPr>
      <w:r w:rsidRPr="006B3660">
        <w:t>Access is required to real or appropriately simulated situations involving the application of drawing and drafting techniques and to the related computing, operational and inventory support systems.</w:t>
      </w:r>
    </w:p>
    <w:p w:rsidR="00000000" w:rsidRPr="006B3660" w:rsidP="006B3660">
      <w:pPr>
        <w:pStyle w:val="AllowPageBreak"/>
      </w:pPr>
    </w:p>
    <w:p w:rsidR="00000000" w:rsidRPr="006B3660" w:rsidP="006B3660">
      <w:pPr>
        <w:pStyle w:val="Heading1"/>
      </w:pPr>
      <w:bookmarkStart w:id="5" w:name="O_630599"/>
      <w:bookmarkEnd w:id="5"/>
      <w:r w:rsidRPr="006B3660">
        <w:t>Links</w:t>
      </w:r>
    </w:p>
    <w:p w:rsidR="00000000" w:rsidRPr="006B3660" w:rsidP="00EE23BC">
      <w:pPr>
        <w:pStyle w:val="BodyText"/>
      </w:pPr>
      <w:r w:rsidRPr="006B3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A69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B3660" w:rsidP="006B3660"/>
    <w:sectPr w:rsidSect="006B3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60" w:rsidRPr="00EE23BC" w:rsidP="00EE2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BC" w:rsidP="006B3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3BC" w:rsidP="006B3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23BC" w:rsidP="006B3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660" w:rsidRPr="00EE23BC" w:rsidP="00EE2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BC" w:rsidRPr="002D2AF8" w:rsidP="006B3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MSFDN5001 Generate and transfer complex computer-aided drawings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E23BC" w:rsidP="006B3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A0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40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8C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660"/>
  </w:style>
  <w:style w:type="character" w:customStyle="1" w:styleId="Heading1Char">
    <w:name w:val="Heading 1 Char"/>
    <w:basedOn w:val="DefaultParagraphFont"/>
    <w:link w:val="Heading1"/>
    <w:rsid w:val="006B3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6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6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660"/>
    <w:rPr>
      <w:b/>
      <w:spacing w:val="0"/>
    </w:rPr>
  </w:style>
  <w:style w:type="paragraph" w:customStyle="1" w:styleId="SuperTitle">
    <w:name w:val="SuperTitle"/>
    <w:basedOn w:val="Title"/>
    <w:rsid w:val="006B3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660"/>
    <w:rPr>
      <w:i/>
    </w:rPr>
  </w:style>
  <w:style w:type="paragraph" w:styleId="Caption">
    <w:name w:val="caption"/>
    <w:basedOn w:val="BodyText"/>
    <w:next w:val="Normal"/>
    <w:qFormat/>
    <w:rsid w:val="006B3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660"/>
  </w:style>
  <w:style w:type="paragraph" w:styleId="TableofFigures">
    <w:name w:val="table of figures"/>
    <w:basedOn w:val="Normal"/>
    <w:next w:val="Normal"/>
    <w:semiHidden/>
    <w:rsid w:val="006B3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6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660"/>
    <w:rPr>
      <w:rFonts w:ascii="Wingdings" w:hAnsi="Wingdings"/>
    </w:rPr>
  </w:style>
  <w:style w:type="paragraph" w:customStyle="1" w:styleId="TableHeading">
    <w:name w:val="Table Heading"/>
    <w:basedOn w:val="HeadingBase"/>
    <w:rsid w:val="006B3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660"/>
    <w:rPr>
      <w:color w:val="0033CC"/>
      <w:u w:val="none"/>
    </w:rPr>
  </w:style>
  <w:style w:type="paragraph" w:customStyle="1" w:styleId="BodyTextRight">
    <w:name w:val="Body Text Right"/>
    <w:basedOn w:val="BodyText"/>
    <w:rsid w:val="006B3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660"/>
    <w:rPr>
      <w:sz w:val="32"/>
    </w:rPr>
  </w:style>
  <w:style w:type="paragraph" w:customStyle="1" w:styleId="HeadingProcedure">
    <w:name w:val="Heading Procedure"/>
    <w:basedOn w:val="HeadingBase"/>
    <w:next w:val="Normal"/>
    <w:rsid w:val="006B3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660"/>
    <w:pPr>
      <w:spacing w:before="60" w:after="60"/>
    </w:pPr>
  </w:style>
  <w:style w:type="paragraph" w:styleId="ListContinue">
    <w:name w:val="List Continue"/>
    <w:basedOn w:val="List"/>
    <w:rsid w:val="006B3660"/>
    <w:pPr>
      <w:ind w:firstLine="0"/>
    </w:pPr>
  </w:style>
  <w:style w:type="paragraph" w:customStyle="1" w:styleId="ListNote">
    <w:name w:val="List Note"/>
    <w:basedOn w:val="List"/>
    <w:rsid w:val="006B3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660"/>
    <w:rPr>
      <w:rFonts w:ascii="Courier New" w:hAnsi="Courier New"/>
    </w:rPr>
  </w:style>
  <w:style w:type="paragraph" w:customStyle="1" w:styleId="NoteBullet">
    <w:name w:val="Note Bullet"/>
    <w:basedOn w:val="Note"/>
    <w:rsid w:val="006B3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6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660"/>
    <w:rPr>
      <w:b/>
      <w:smallCaps/>
    </w:rPr>
  </w:style>
  <w:style w:type="paragraph" w:customStyle="1" w:styleId="TableListNumber">
    <w:name w:val="Table List Number"/>
    <w:basedOn w:val="ListNumber"/>
    <w:rsid w:val="006B3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660"/>
    <w:pPr>
      <w:numPr>
        <w:numId w:val="9"/>
      </w:numPr>
    </w:pPr>
  </w:style>
  <w:style w:type="paragraph" w:customStyle="1" w:styleId="ListAlpha2">
    <w:name w:val="List Alpha 2"/>
    <w:basedOn w:val="List2"/>
    <w:rsid w:val="006B3660"/>
    <w:pPr>
      <w:numPr>
        <w:numId w:val="8"/>
      </w:numPr>
    </w:pPr>
  </w:style>
  <w:style w:type="paragraph" w:styleId="List2">
    <w:name w:val="List 2"/>
    <w:basedOn w:val="BodyText"/>
    <w:rsid w:val="006B3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6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660"/>
    <w:pPr>
      <w:numPr>
        <w:numId w:val="4"/>
      </w:numPr>
    </w:pPr>
  </w:style>
  <w:style w:type="paragraph" w:styleId="ListContinue2">
    <w:name w:val="List Continue 2"/>
    <w:basedOn w:val="List2"/>
    <w:rsid w:val="006B3660"/>
    <w:pPr>
      <w:ind w:firstLine="0"/>
    </w:pPr>
  </w:style>
  <w:style w:type="paragraph" w:styleId="ListContinue3">
    <w:name w:val="List Continue 3"/>
    <w:basedOn w:val="List3"/>
    <w:rsid w:val="006B3660"/>
    <w:pPr>
      <w:ind w:left="1021" w:firstLine="0"/>
    </w:pPr>
  </w:style>
  <w:style w:type="paragraph" w:styleId="ListContinue4">
    <w:name w:val="List Continue 4"/>
    <w:basedOn w:val="List4"/>
    <w:rsid w:val="006B3660"/>
    <w:pPr>
      <w:ind w:firstLine="0"/>
    </w:pPr>
  </w:style>
  <w:style w:type="paragraph" w:styleId="ListContinue5">
    <w:name w:val="List Continue 5"/>
    <w:basedOn w:val="List5"/>
    <w:rsid w:val="006B3660"/>
    <w:pPr>
      <w:ind w:firstLine="0"/>
    </w:pPr>
  </w:style>
  <w:style w:type="paragraph" w:styleId="ListNumber3">
    <w:name w:val="List Number 3"/>
    <w:basedOn w:val="List3"/>
    <w:rsid w:val="006B3660"/>
    <w:pPr>
      <w:numPr>
        <w:numId w:val="5"/>
      </w:numPr>
    </w:pPr>
  </w:style>
  <w:style w:type="paragraph" w:styleId="ListNumber4">
    <w:name w:val="List Number 4"/>
    <w:basedOn w:val="List4"/>
    <w:rsid w:val="006B3660"/>
    <w:pPr>
      <w:numPr>
        <w:numId w:val="6"/>
      </w:numPr>
    </w:pPr>
  </w:style>
  <w:style w:type="paragraph" w:styleId="ListNumber5">
    <w:name w:val="List Number 5"/>
    <w:basedOn w:val="List5"/>
    <w:rsid w:val="006B3660"/>
    <w:pPr>
      <w:numPr>
        <w:numId w:val="7"/>
      </w:numPr>
    </w:pPr>
  </w:style>
  <w:style w:type="paragraph" w:styleId="BlockText">
    <w:name w:val="Block Text"/>
    <w:basedOn w:val="Normal"/>
    <w:rsid w:val="006B3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660"/>
    <w:rPr>
      <w:sz w:val="16"/>
      <w:vertAlign w:val="superscript"/>
    </w:rPr>
  </w:style>
  <w:style w:type="character" w:customStyle="1" w:styleId="Symbols">
    <w:name w:val="Symbols"/>
    <w:basedOn w:val="DefaultParagraphFont"/>
    <w:rsid w:val="006B3660"/>
    <w:rPr>
      <w:rFonts w:ascii="Symbol" w:hAnsi="Symbol"/>
    </w:rPr>
  </w:style>
  <w:style w:type="character" w:customStyle="1" w:styleId="MenuOptions">
    <w:name w:val="Menu Options"/>
    <w:basedOn w:val="DefaultParagraphFont"/>
    <w:rsid w:val="006B3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660"/>
    <w:rPr>
      <w:b/>
    </w:rPr>
  </w:style>
  <w:style w:type="character" w:customStyle="1" w:styleId="Underlined">
    <w:name w:val="Underlined"/>
    <w:basedOn w:val="DefaultParagraphFont"/>
    <w:rsid w:val="006B3660"/>
    <w:rPr>
      <w:u w:val="single"/>
    </w:rPr>
  </w:style>
  <w:style w:type="paragraph" w:customStyle="1" w:styleId="TableBodyTextRight">
    <w:name w:val="Table Body Text Right"/>
    <w:basedOn w:val="TableBodyText"/>
    <w:rsid w:val="006B3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660"/>
    <w:rPr>
      <w:sz w:val="18"/>
    </w:rPr>
  </w:style>
  <w:style w:type="paragraph" w:customStyle="1" w:styleId="BodySmallRight">
    <w:name w:val="Body Small Right"/>
    <w:basedOn w:val="BodyTextRight"/>
    <w:rsid w:val="006B3660"/>
    <w:rPr>
      <w:sz w:val="18"/>
      <w:szCs w:val="18"/>
    </w:rPr>
  </w:style>
  <w:style w:type="paragraph" w:customStyle="1" w:styleId="MarginEdition">
    <w:name w:val="Margin Edition"/>
    <w:basedOn w:val="MarginNote"/>
    <w:rsid w:val="006B3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660"/>
    <w:rPr>
      <w:sz w:val="2"/>
      <w:szCs w:val="2"/>
    </w:rPr>
  </w:style>
  <w:style w:type="character" w:customStyle="1" w:styleId="Small">
    <w:name w:val="Small"/>
    <w:basedOn w:val="DefaultParagraphFont"/>
    <w:rsid w:val="006B3660"/>
    <w:rPr>
      <w:sz w:val="16"/>
    </w:rPr>
  </w:style>
  <w:style w:type="paragraph" w:customStyle="1" w:styleId="WideTable">
    <w:name w:val="Wide Table"/>
    <w:basedOn w:val="Normal"/>
    <w:rsid w:val="006B3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660"/>
  </w:style>
  <w:style w:type="paragraph" w:styleId="Quote">
    <w:name w:val="Quote"/>
    <w:basedOn w:val="Heading1"/>
    <w:link w:val="QuoteChar"/>
    <w:qFormat/>
    <w:rsid w:val="006B3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660"/>
    <w:pPr>
      <w:pageBreakBefore/>
    </w:pPr>
  </w:style>
  <w:style w:type="paragraph" w:customStyle="1" w:styleId="Border">
    <w:name w:val="Border"/>
    <w:basedOn w:val="Normal"/>
    <w:qFormat/>
    <w:rsid w:val="006B3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660"/>
    <w:rPr>
      <w:u w:val="single"/>
    </w:rPr>
  </w:style>
  <w:style w:type="character" w:customStyle="1" w:styleId="BoldandItalics">
    <w:name w:val="Bold and Italics"/>
    <w:qFormat/>
    <w:rsid w:val="006B3660"/>
    <w:rPr>
      <w:b/>
      <w:i/>
      <w:u w:val="none"/>
    </w:rPr>
  </w:style>
  <w:style w:type="paragraph" w:styleId="BalloonText">
    <w:name w:val="Balloon Text"/>
    <w:basedOn w:val="Normal"/>
    <w:link w:val="BalloonTextChar"/>
    <w:rsid w:val="006B3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660"/>
    <w:pPr>
      <w:spacing w:before="0" w:after="0"/>
    </w:pPr>
  </w:style>
  <w:style w:type="paragraph" w:customStyle="1" w:styleId="BodyTextBold">
    <w:name w:val="Body Text Bold"/>
    <w:basedOn w:val="BodyText"/>
    <w:qFormat/>
    <w:rsid w:val="006B3660"/>
    <w:rPr>
      <w:b/>
    </w:rPr>
  </w:style>
  <w:style w:type="character" w:styleId="Hyperlink">
    <w:name w:val="Hyperlink"/>
    <w:basedOn w:val="DefaultParagraphFont"/>
    <w:uiPriority w:val="99"/>
    <w:unhideWhenUsed/>
    <w:rsid w:val="00EE2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3670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MSFDN5001 Generate and transfer complex computer-aided drawings and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2022-12-08T01:18:00Z</dcterms:created>
  <dcterms:modified xsi:type="dcterms:W3CDTF">2022-12-08T01:18:00Z</dcterms:modified>
</cp:coreProperties>
</file>