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5A3" w:rsidP="005F65A3">
      <w:pPr>
        <w:pStyle w:val="Title"/>
      </w:pPr>
      <w:r>
        <w:fldChar w:fldCharType="begin"/>
      </w:r>
      <w:r>
        <w:instrText xml:space="preserve"> TITLE   \* MERGEFORMAT </w:instrText>
      </w:r>
      <w:r>
        <w:fldChar w:fldCharType="separate"/>
      </w:r>
      <w:r>
        <w:t>MSFDN4005 Work within a furniture design team</w:t>
      </w:r>
      <w:r>
        <w:fldChar w:fldCharType="end"/>
      </w:r>
    </w:p>
    <w:p w:rsidR="005F65A3" w:rsidP="005F65A3">
      <w:pPr>
        <w:pStyle w:val="Version"/>
        <w:sectPr w:rsidSect="006237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7C2" w:rsidP="006237C2">
      <w:pPr>
        <w:pStyle w:val="SuperHeading"/>
      </w:pPr>
      <w:r w:rsidRPr="006237C2">
        <w:t>MSFDN4005 Work within a furniture design team</w:t>
      </w:r>
    </w:p>
    <w:p w:rsidR="00000000" w:rsidRPr="006237C2" w:rsidP="006237C2">
      <w:pPr>
        <w:pStyle w:val="Heading1"/>
      </w:pPr>
      <w:bookmarkStart w:id="1" w:name="O_630585"/>
      <w:bookmarkEnd w:id="1"/>
      <w:r w:rsidRPr="006237C2">
        <w:t>Modification History</w:t>
      </w:r>
    </w:p>
    <w:p w:rsidR="00000000" w:rsidRPr="006237C2" w:rsidP="005F65A3">
      <w:pPr>
        <w:pStyle w:val="BodyText"/>
      </w:pPr>
      <w:r w:rsidRPr="006237C2">
        <w:t>Release 1 - New unit of competency</w:t>
      </w:r>
    </w:p>
    <w:p w:rsidR="00000000" w:rsidRPr="006237C2" w:rsidP="006237C2">
      <w:pPr>
        <w:pStyle w:val="Heading1"/>
      </w:pPr>
      <w:bookmarkStart w:id="2" w:name="O_630593"/>
      <w:bookmarkEnd w:id="2"/>
      <w:r w:rsidRPr="006237C2">
        <w:t>Application</w:t>
      </w:r>
    </w:p>
    <w:p w:rsidR="00000000" w:rsidRPr="006237C2" w:rsidP="005F65A3">
      <w:pPr>
        <w:pStyle w:val="BodyText"/>
      </w:pPr>
      <w:r w:rsidRPr="006237C2">
        <w:t>This unit of competency covers researching, developing and presenting design and development proposals and documenting outcomes and proposals within a multi-discip</w:t>
      </w:r>
      <w:r w:rsidRPr="006237C2">
        <w:t>linary enterprise team environment.</w:t>
      </w:r>
    </w:p>
    <w:p w:rsidR="00000000" w:rsidRPr="006237C2" w:rsidP="005F65A3">
      <w:pPr>
        <w:pStyle w:val="BodyText"/>
      </w:pPr>
      <w:r w:rsidRPr="006237C2">
        <w:t>No licensing, legislative or certification requirements apply to this unit at the time of publication.</w:t>
      </w:r>
    </w:p>
    <w:p w:rsidR="00000000" w:rsidRPr="006237C2" w:rsidP="006237C2">
      <w:pPr>
        <w:pStyle w:val="Heading1"/>
      </w:pPr>
      <w:bookmarkStart w:id="3" w:name="O_630592"/>
      <w:bookmarkEnd w:id="3"/>
      <w:r w:rsidRPr="006237C2">
        <w:t>Pre-requisite Unit</w:t>
      </w:r>
    </w:p>
    <w:p w:rsidR="00000000" w:rsidRPr="006237C2" w:rsidP="006237C2">
      <w:pPr>
        <w:pStyle w:val="Heading1"/>
      </w:pPr>
      <w:bookmarkStart w:id="4" w:name="O_630591"/>
      <w:bookmarkEnd w:id="4"/>
      <w:r w:rsidRPr="006237C2">
        <w:t>Competency Field</w:t>
      </w:r>
    </w:p>
    <w:p w:rsidR="00000000" w:rsidRPr="006237C2" w:rsidP="006237C2">
      <w:pPr>
        <w:pStyle w:val="Heading1"/>
      </w:pPr>
      <w:bookmarkStart w:id="5" w:name="O_630590"/>
      <w:bookmarkEnd w:id="5"/>
      <w:r w:rsidRPr="006237C2">
        <w:t>Unit Sector</w:t>
      </w:r>
    </w:p>
    <w:p w:rsidR="00000000" w:rsidRPr="006237C2" w:rsidP="005F65A3">
      <w:pPr>
        <w:pStyle w:val="BodyText"/>
      </w:pPr>
      <w:r w:rsidRPr="006237C2">
        <w:t>Furnishing design</w:t>
      </w:r>
    </w:p>
    <w:p w:rsidR="00000000" w:rsidRPr="006237C2" w:rsidP="006237C2">
      <w:pPr>
        <w:pStyle w:val="Heading1"/>
      </w:pPr>
      <w:bookmarkStart w:id="6" w:name="O_630589"/>
      <w:bookmarkEnd w:id="6"/>
      <w:r w:rsidRPr="006237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237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Performance criteria describe the performance needed to demonstrate achievement of the element.</w:t>
            </w:r>
          </w:p>
        </w:tc>
      </w:tr>
      <w:tr w:rsidTr="006237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1</w:t>
            </w:r>
          </w:p>
        </w:tc>
        <w:tc>
          <w:tcPr>
            <w:tcW w:w="1962" w:type="dxa"/>
            <w:vMerge w:val="restart"/>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Interpret design brief</w:t>
            </w: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1.1</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Design parameters are clarified, in consultation with designer, sales team, management and/or client where required</w:t>
            </w:r>
          </w:p>
        </w:tc>
      </w:tr>
      <w:tr w:rsidTr="006237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1.2</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A strategy plan and/or critical path plan is developed when required</w:t>
            </w:r>
          </w:p>
        </w:tc>
      </w:tr>
      <w:tr w:rsidTr="006237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1.3</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Constraints are identified and taken into account when clarifying the brief</w:t>
            </w:r>
          </w:p>
        </w:tc>
      </w:tr>
      <w:tr w:rsidTr="006237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2</w:t>
            </w:r>
          </w:p>
        </w:tc>
        <w:tc>
          <w:tcPr>
            <w:tcW w:w="1962" w:type="dxa"/>
            <w:vMerge w:val="restart"/>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Research relevant information</w:t>
            </w: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2.1</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Trends in materials are researched for performance, aesthetics, care/maintenance requirements and suitability to project or design</w:t>
            </w:r>
          </w:p>
        </w:tc>
      </w:tr>
      <w:tr w:rsidTr="006237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2.2</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Trend</w:t>
            </w:r>
            <w:r w:rsidRPr="006237C2">
              <w:t xml:space="preserve">s and new technology are researched, where </w:t>
            </w:r>
            <w:r w:rsidRPr="006237C2">
              <w:t>appropriate</w:t>
            </w:r>
          </w:p>
        </w:tc>
      </w:tr>
      <w:tr w:rsidTr="006237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2.3</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Client priorities are clarified, including cost, performance, aesthetics and availability</w:t>
            </w:r>
          </w:p>
        </w:tc>
      </w:tr>
      <w:tr w:rsidTr="006237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2.4</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Technical requirements associated with production, including work health and safety (WHS) are assessed, within specified guidelines</w:t>
            </w:r>
          </w:p>
        </w:tc>
      </w:tr>
      <w:tr w:rsidTr="006237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2.5</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Any additional expertise required for the project is identified</w:t>
            </w:r>
          </w:p>
        </w:tc>
      </w:tr>
      <w:tr w:rsidTr="006237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3</w:t>
            </w:r>
          </w:p>
        </w:tc>
        <w:tc>
          <w:tcPr>
            <w:tcW w:w="1962" w:type="dxa"/>
            <w:vMerge w:val="restart"/>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Contribute to design concepts</w:t>
            </w: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3.1</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Preliminary conc</w:t>
            </w:r>
            <w:r w:rsidRPr="006237C2">
              <w:t>epts are worked out in conjunction with others to identify possibilities</w:t>
            </w:r>
          </w:p>
        </w:tc>
      </w:tr>
      <w:tr w:rsidTr="006237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3.2</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Design concept is developed through predetermined criteria, such as ergonomics, materials, colour, properties and end application</w:t>
            </w:r>
          </w:p>
        </w:tc>
      </w:tr>
      <w:tr w:rsidTr="006237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3.3</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Ideas are contributed and discussed with team members</w:t>
            </w:r>
          </w:p>
        </w:tc>
      </w:tr>
      <w:tr w:rsidTr="006237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3.4</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Relevant support materials and explanations are developed and refined in conjunction with members of the design team</w:t>
            </w:r>
          </w:p>
        </w:tc>
      </w:tr>
      <w:tr w:rsidTr="006237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4</w:t>
            </w:r>
          </w:p>
        </w:tc>
        <w:tc>
          <w:tcPr>
            <w:tcW w:w="1962" w:type="dxa"/>
            <w:vMerge w:val="restart"/>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Contribute to the presentation of design/product</w:t>
            </w: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4.1</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Roles of self and others for the presentation meeting are determined</w:t>
            </w:r>
          </w:p>
        </w:tc>
      </w:tr>
      <w:tr w:rsidTr="006237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4.2</w:t>
            </w:r>
          </w:p>
        </w:tc>
        <w:tc>
          <w:tcPr>
            <w:tcW w:w="561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Presentation of design or product is carried out in a manner which promotes the design</w:t>
            </w:r>
            <w:r>
              <w:t>’</w:t>
            </w:r>
            <w:r w:rsidRPr="006237C2">
              <w:t>s acceptance/approval</w:t>
            </w:r>
          </w:p>
        </w:tc>
      </w:tr>
      <w:tr w:rsidTr="00623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5</w:t>
            </w:r>
          </w:p>
        </w:tc>
        <w:tc>
          <w:tcPr>
            <w:tcW w:w="1962"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Maintain records</w:t>
            </w:r>
          </w:p>
        </w:tc>
        <w:tc>
          <w:tcPr>
            <w:tcW w:w="77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5.1</w:t>
            </w:r>
          </w:p>
        </w:tc>
        <w:tc>
          <w:tcPr>
            <w:tcW w:w="5610" w:type="dxa"/>
            <w:tcBorders>
              <w:top w:val="nil"/>
              <w:left w:val="nil"/>
              <w:bottom w:val="nil"/>
              <w:right w:val="nil"/>
            </w:tcBorders>
            <w:tcMar>
              <w:top w:w="0" w:type="dxa"/>
              <w:left w:w="62" w:type="dxa"/>
              <w:bottom w:w="0" w:type="dxa"/>
              <w:right w:w="62" w:type="dxa"/>
            </w:tcMar>
          </w:tcPr>
          <w:p w:rsidR="00000000" w:rsidRPr="006237C2" w:rsidP="006237C2">
            <w:pPr>
              <w:pStyle w:val="BodyText"/>
            </w:pPr>
            <w:r w:rsidRPr="006237C2">
              <w:t>Records are maintained and reports prepared, wh</w:t>
            </w:r>
            <w:r w:rsidRPr="006237C2">
              <w:t>ere necessary, in accordance with enterprise procedures</w:t>
            </w:r>
          </w:p>
        </w:tc>
      </w:tr>
    </w:tbl>
    <w:p w:rsidR="005F65A3" w:rsidP="006237C2">
      <w:pPr>
        <w:pStyle w:val="BodyText"/>
      </w:pPr>
    </w:p>
    <w:p w:rsidR="005F65A3" w:rsidP="006237C2">
      <w:pPr>
        <w:pStyle w:val="BodyText"/>
      </w:pPr>
    </w:p>
    <w:p w:rsidR="00000000" w:rsidRPr="006237C2" w:rsidP="006237C2">
      <w:pPr>
        <w:pStyle w:val="Heading1"/>
      </w:pPr>
      <w:bookmarkStart w:id="7" w:name="O_630588"/>
      <w:bookmarkEnd w:id="7"/>
      <w:r w:rsidRPr="006237C2">
        <w:t>Foundation Skills</w:t>
      </w:r>
    </w:p>
    <w:p w:rsidR="005F65A3" w:rsidP="005F65A3">
      <w:pPr>
        <w:pStyle w:val="BodyText"/>
      </w:pPr>
      <w:r w:rsidRPr="006237C2">
        <w:t xml:space="preserve">Foundation skills essential to performance are explicit in the performance criteria of this unit of competency. Detail on appropriate performance </w:t>
      </w:r>
      <w:r w:rsidRPr="006237C2">
        <w:t xml:space="preserve">levels for each furnishing unit of competency in reading, writing, oral communication and numeracy utilising the Australian Core Skills Framework (ACSF) are provided in the Furnishing Training Package Implementation Guide. </w:t>
      </w:r>
    </w:p>
    <w:p w:rsidR="00000000" w:rsidRPr="006237C2" w:rsidP="006237C2">
      <w:pPr>
        <w:pStyle w:val="Heading1"/>
      </w:pPr>
      <w:bookmarkStart w:id="8" w:name="O_630587"/>
      <w:bookmarkEnd w:id="8"/>
      <w:r w:rsidRPr="006237C2">
        <w:t>Range of Condi</w:t>
      </w:r>
      <w:r w:rsidRPr="006237C2">
        <w:t>tions</w:t>
      </w:r>
    </w:p>
    <w:tbl>
      <w:tblPr>
        <w:tblW w:w="0" w:type="auto"/>
        <w:tblLayout w:type="fixed"/>
        <w:tblCellMar>
          <w:left w:w="62" w:type="dxa"/>
          <w:right w:w="62" w:type="dxa"/>
        </w:tblCellMar>
        <w:tblLook w:val="0000"/>
      </w:tblPr>
      <w:tblGrid>
        <w:gridCol w:w="2760"/>
        <w:gridCol w:w="6312"/>
      </w:tblGrid>
      <w:tr w:rsidTr="006237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6237C2">
              <w:t>contexts) are included. Range is restricted to essential operating conditions and any other variables essential to the work environment.</w:t>
            </w:r>
          </w:p>
        </w:tc>
      </w:tr>
      <w:tr w:rsidTr="006237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237C2" w:rsidP="006237C2">
            <w:pPr>
              <w:pStyle w:val="ListBullet"/>
            </w:pPr>
            <w:r w:rsidRPr="006237C2">
              <w:t xml:space="preserve">WHS requirements, including legislation, building codes, material safety management systems, </w:t>
            </w:r>
            <w:r w:rsidRPr="006237C2">
              <w:t xml:space="preserve">hazardous and dangerous goods codes, and local safe operating procedures or equivalent </w:t>
            </w:r>
          </w:p>
          <w:p w:rsidR="00000000" w:rsidRPr="006237C2" w:rsidP="006237C2">
            <w:pPr>
              <w:pStyle w:val="ListBullet"/>
            </w:pPr>
            <w:r w:rsidRPr="006237C2">
              <w:t xml:space="preserve">work is carried out in accordance with legislative obligations, environmental legislation, relevant health regulations, manual handling procedures and organisation insurance requirements </w:t>
            </w:r>
          </w:p>
          <w:p w:rsidR="00000000" w:rsidRPr="006237C2" w:rsidP="006237C2">
            <w:pPr>
              <w:pStyle w:val="ListBullet"/>
            </w:pPr>
            <w:r w:rsidRPr="006237C2">
              <w:t>work requires individuals to demonstrate conceptual and analytical a</w:t>
            </w:r>
            <w:r w:rsidRPr="006237C2">
              <w:t xml:space="preserve">bility, discretion, judgement and problem solving </w:t>
            </w:r>
          </w:p>
          <w:p w:rsidR="00000000" w:rsidRPr="006237C2" w:rsidP="006237C2">
            <w:pPr>
              <w:pStyle w:val="ListBullet"/>
            </w:pPr>
            <w:r w:rsidRPr="006237C2">
              <w:t xml:space="preserve">work refers to enterprise and client initiated ideas or requests applied under general guidance on progress and outcomes </w:t>
            </w:r>
          </w:p>
          <w:p w:rsidR="00000000" w:rsidRPr="006237C2" w:rsidP="006237C2">
            <w:pPr>
              <w:pStyle w:val="ListBullet"/>
            </w:pPr>
            <w:r w:rsidRPr="006237C2">
              <w:t>size and work organisation within the enterprise will determine the range of intera</w:t>
            </w:r>
            <w:r w:rsidRPr="006237C2">
              <w:t xml:space="preserve">ction with other areas/personnel, for example: </w:t>
            </w:r>
          </w:p>
          <w:p w:rsidR="00000000" w:rsidRPr="006237C2" w:rsidP="006237C2">
            <w:pPr>
              <w:pStyle w:val="ListBullet2"/>
            </w:pPr>
            <w:r w:rsidRPr="006237C2">
              <w:t xml:space="preserve">patternmaker </w:t>
            </w:r>
          </w:p>
          <w:p w:rsidR="00000000" w:rsidRPr="006237C2" w:rsidP="006237C2">
            <w:pPr>
              <w:pStyle w:val="ListBullet2"/>
            </w:pPr>
            <w:r w:rsidRPr="006237C2">
              <w:t xml:space="preserve">sample hand/machinist </w:t>
            </w:r>
          </w:p>
          <w:p w:rsidR="00000000" w:rsidRPr="006237C2" w:rsidP="006237C2">
            <w:pPr>
              <w:pStyle w:val="ListBullet2"/>
            </w:pPr>
            <w:r w:rsidRPr="006237C2">
              <w:t xml:space="preserve">marketing/sales </w:t>
            </w:r>
          </w:p>
          <w:p w:rsidR="00000000" w:rsidRPr="006237C2" w:rsidP="006237C2">
            <w:pPr>
              <w:pStyle w:val="ListBullet2"/>
            </w:pPr>
            <w:r w:rsidRPr="006237C2">
              <w:t xml:space="preserve">management </w:t>
            </w:r>
          </w:p>
          <w:p w:rsidR="00000000" w:rsidP="006237C2">
            <w:pPr>
              <w:pStyle w:val="ListBullet2"/>
              <w:rPr>
                <w:lang w:val="en-NZ"/>
              </w:rPr>
            </w:pPr>
            <w:r w:rsidRPr="006237C2">
              <w:t>customer</w:t>
            </w:r>
          </w:p>
        </w:tc>
      </w:tr>
      <w:tr w:rsidTr="006237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237C2" w:rsidP="006237C2">
            <w:pPr>
              <w:pStyle w:val="BodyText"/>
            </w:pPr>
            <w:r w:rsidRPr="006237C2">
              <w:rPr>
                <w:rStyle w:val="SpecialBold"/>
              </w:rPr>
              <w:t>Design includes:</w:t>
            </w:r>
          </w:p>
          <w:p w:rsidR="00000000" w:rsidP="006237C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237C2" w:rsidP="006237C2">
            <w:pPr>
              <w:pStyle w:val="ListBullet"/>
            </w:pPr>
            <w:r w:rsidRPr="006237C2">
              <w:t>applications associated with an original design</w:t>
            </w:r>
          </w:p>
          <w:p w:rsidR="00000000" w:rsidRPr="006237C2" w:rsidP="006237C2">
            <w:pPr>
              <w:pStyle w:val="ListBullet"/>
            </w:pPr>
            <w:r w:rsidRPr="006237C2">
              <w:t xml:space="preserve">adaptation of designs  </w:t>
            </w:r>
          </w:p>
          <w:p w:rsidR="00000000" w:rsidP="006237C2">
            <w:pPr>
              <w:pStyle w:val="ListBullet"/>
              <w:rPr>
                <w:lang w:val="en-NZ"/>
              </w:rPr>
            </w:pPr>
            <w:r w:rsidRPr="006237C2">
              <w:t xml:space="preserve">interpretation of sketches </w:t>
            </w:r>
          </w:p>
        </w:tc>
      </w:tr>
      <w:tr w:rsidTr="006237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237C2" w:rsidP="006237C2">
            <w:pPr>
              <w:pStyle w:val="BodyText"/>
            </w:pPr>
            <w:r w:rsidRPr="006237C2">
              <w:rPr>
                <w:rStyle w:val="SpecialBold"/>
              </w:rPr>
              <w:t>Personal protective equipment includes:</w:t>
            </w:r>
          </w:p>
          <w:p w:rsidR="00000000" w:rsidP="006237C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6237C2">
            <w:pPr>
              <w:pStyle w:val="ListBullet"/>
              <w:rPr>
                <w:lang w:val="en-NZ"/>
              </w:rPr>
            </w:pPr>
            <w:r w:rsidRPr="006237C2">
              <w:t xml:space="preserve">that prescribed under legislation, regulations and enterprise policies and practices </w:t>
            </w:r>
          </w:p>
        </w:tc>
      </w:tr>
      <w:tr w:rsidTr="006237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37C2">
            <w:pPr>
              <w:pStyle w:val="BodyText"/>
              <w:rPr>
                <w:lang w:val="en-NZ"/>
              </w:rPr>
            </w:pPr>
            <w:r w:rsidRPr="006237C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237C2" w:rsidP="006237C2">
            <w:pPr>
              <w:pStyle w:val="ListBullet"/>
            </w:pPr>
            <w:r w:rsidRPr="006237C2">
              <w:t xml:space="preserve">product catalogues, style manuals or equivalent </w:t>
            </w:r>
          </w:p>
          <w:p w:rsidR="00000000" w:rsidRPr="006237C2" w:rsidP="006237C2">
            <w:pPr>
              <w:pStyle w:val="ListBullet"/>
            </w:pPr>
            <w:r w:rsidRPr="006237C2">
              <w:t xml:space="preserve">enterprise business plans and products </w:t>
            </w:r>
          </w:p>
          <w:p w:rsidR="00000000" w:rsidRPr="006237C2" w:rsidP="006237C2">
            <w:pPr>
              <w:pStyle w:val="ListBullet"/>
            </w:pPr>
            <w:r w:rsidRPr="006237C2">
              <w:t>w</w:t>
            </w:r>
            <w:r w:rsidRPr="006237C2">
              <w:t xml:space="preserve">ork specifications </w:t>
            </w:r>
          </w:p>
          <w:p w:rsidR="00000000" w:rsidRPr="006237C2" w:rsidP="006237C2">
            <w:pPr>
              <w:pStyle w:val="ListBullet"/>
            </w:pPr>
            <w:r w:rsidRPr="006237C2">
              <w:t xml:space="preserve">customer requirements </w:t>
            </w:r>
          </w:p>
          <w:p w:rsidR="00000000" w:rsidRPr="006237C2" w:rsidP="006237C2">
            <w:pPr>
              <w:pStyle w:val="ListBullet"/>
            </w:pPr>
            <w:r w:rsidRPr="006237C2">
              <w:t xml:space="preserve">design brief </w:t>
            </w:r>
          </w:p>
          <w:p w:rsidR="00000000" w:rsidRPr="006237C2" w:rsidP="006237C2">
            <w:pPr>
              <w:pStyle w:val="ListBullet"/>
            </w:pPr>
            <w:r w:rsidRPr="006237C2">
              <w:t xml:space="preserve">organisation work procedures </w:t>
            </w:r>
          </w:p>
          <w:p w:rsidR="00000000" w:rsidRPr="006237C2" w:rsidP="006237C2">
            <w:pPr>
              <w:pStyle w:val="ListBullet"/>
            </w:pPr>
            <w:r w:rsidRPr="006237C2">
              <w:t xml:space="preserve">legislation, regulations and industry codes of practice relevant to the product </w:t>
            </w:r>
          </w:p>
          <w:p w:rsidR="00000000" w:rsidRPr="006237C2" w:rsidP="006237C2">
            <w:pPr>
              <w:pStyle w:val="ListBullet"/>
            </w:pPr>
            <w:r w:rsidRPr="006237C2">
              <w:t>quality and Australian Standards and procedures</w:t>
            </w:r>
          </w:p>
        </w:tc>
      </w:tr>
    </w:tbl>
    <w:p w:rsidR="00000000" w:rsidRPr="006237C2" w:rsidP="006237C2">
      <w:pPr>
        <w:pStyle w:val="BodyText"/>
      </w:pPr>
    </w:p>
    <w:p w:rsidR="00000000" w:rsidRPr="006237C2" w:rsidP="006237C2">
      <w:pPr>
        <w:pStyle w:val="AllowPageBreak"/>
      </w:pPr>
    </w:p>
    <w:p w:rsidR="00000000" w:rsidRPr="006237C2" w:rsidP="006237C2">
      <w:pPr>
        <w:pStyle w:val="Heading1"/>
      </w:pPr>
      <w:bookmarkStart w:id="9" w:name="O_630586"/>
      <w:bookmarkEnd w:id="9"/>
      <w:r w:rsidRPr="006237C2">
        <w:t>Unit Mapping Information</w:t>
      </w:r>
    </w:p>
    <w:p w:rsidR="00000000" w:rsidRPr="006237C2" w:rsidP="005F65A3">
      <w:pPr>
        <w:pStyle w:val="BodyText"/>
      </w:pPr>
      <w:r w:rsidRPr="006237C2">
        <w:t>Supersedes and is equivalent to LMFDN4005B Work within a furniture design team</w:t>
      </w:r>
    </w:p>
    <w:p w:rsidR="00000000" w:rsidRPr="006237C2" w:rsidP="006237C2">
      <w:pPr>
        <w:pStyle w:val="Heading1"/>
      </w:pPr>
      <w:bookmarkStart w:id="10" w:name="O_630579"/>
      <w:bookmarkEnd w:id="10"/>
      <w:r w:rsidRPr="006237C2">
        <w:t>Links</w:t>
      </w:r>
    </w:p>
    <w:p w:rsidR="00000000" w:rsidRPr="006237C2" w:rsidP="005F65A3">
      <w:pPr>
        <w:pStyle w:val="BodyText"/>
      </w:pPr>
      <w:r w:rsidRPr="006237C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C0F1B">
        <w:rPr>
          <w:rStyle w:val="Hyperlink"/>
        </w:rPr>
        <w:t>https://vetnet.gov.au/Pages/TrainingDocs.aspx?q=0601ab95-583a-4e93-b2d4-cfb27b03ed73</w:t>
      </w:r>
      <w:r>
        <w:fldChar w:fldCharType="end"/>
      </w:r>
    </w:p>
    <w:p w:rsidR="00000000" w:rsidRPr="006237C2" w:rsidP="006237C2"/>
    <w:sectPr w:rsidSect="006237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7C2" w:rsidRPr="005F65A3" w:rsidP="005F65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A3" w:rsidP="00623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65A3" w:rsidP="006237C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65A3" w:rsidP="006237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7C2" w:rsidRPr="005F65A3" w:rsidP="005F65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A3" w:rsidRPr="002D2AF8" w:rsidP="006237C2">
    <w:pPr>
      <w:pStyle w:val="Header"/>
      <w:framePr w:wrap="around"/>
    </w:pPr>
    <w:r>
      <w:fldChar w:fldCharType="begin"/>
    </w:r>
    <w:r>
      <w:instrText xml:space="preserve"> TITLE   \* MERGEFORMAT </w:instrText>
    </w:r>
    <w:r>
      <w:fldChar w:fldCharType="separate"/>
    </w:r>
    <w:r>
      <w:t>MSFDN4005 Work within a furniture design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5F65A3" w:rsidP="006237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243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4E3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4EC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7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7C2"/>
    <w:pPr>
      <w:spacing w:before="360" w:after="60"/>
      <w:outlineLvl w:val="0"/>
    </w:pPr>
    <w:rPr>
      <w:sz w:val="32"/>
    </w:rPr>
  </w:style>
  <w:style w:type="paragraph" w:styleId="Heading2">
    <w:name w:val="heading 2"/>
    <w:basedOn w:val="HeadingBase"/>
    <w:next w:val="BodyText"/>
    <w:link w:val="Heading2Char"/>
    <w:qFormat/>
    <w:rsid w:val="006237C2"/>
    <w:pPr>
      <w:keepLines/>
      <w:spacing w:before="240" w:after="120"/>
      <w:outlineLvl w:val="1"/>
    </w:pPr>
    <w:rPr>
      <w:sz w:val="28"/>
      <w:szCs w:val="40"/>
    </w:rPr>
  </w:style>
  <w:style w:type="paragraph" w:styleId="Heading3">
    <w:name w:val="heading 3"/>
    <w:basedOn w:val="HeadingBase"/>
    <w:next w:val="BodyText"/>
    <w:link w:val="Heading3Char"/>
    <w:qFormat/>
    <w:rsid w:val="006237C2"/>
    <w:pPr>
      <w:spacing w:before="180" w:after="120"/>
      <w:outlineLvl w:val="2"/>
    </w:pPr>
    <w:rPr>
      <w:spacing w:val="-10"/>
      <w:kern w:val="32"/>
    </w:rPr>
  </w:style>
  <w:style w:type="paragraph" w:styleId="Heading4">
    <w:name w:val="heading 4"/>
    <w:basedOn w:val="HeadingBase"/>
    <w:next w:val="BodyText"/>
    <w:link w:val="Heading4Char"/>
    <w:qFormat/>
    <w:rsid w:val="006237C2"/>
    <w:pPr>
      <w:spacing w:before="160" w:after="120"/>
      <w:outlineLvl w:val="3"/>
    </w:pPr>
    <w:rPr>
      <w:sz w:val="22"/>
    </w:rPr>
  </w:style>
  <w:style w:type="paragraph" w:styleId="Heading5">
    <w:name w:val="heading 5"/>
    <w:basedOn w:val="HeadingBase"/>
    <w:next w:val="Normal"/>
    <w:link w:val="Heading5Char"/>
    <w:qFormat/>
    <w:rsid w:val="006237C2"/>
    <w:pPr>
      <w:spacing w:before="80"/>
      <w:outlineLvl w:val="4"/>
    </w:pPr>
    <w:rPr>
      <w:color w:val="918585"/>
      <w:sz w:val="20"/>
    </w:rPr>
  </w:style>
  <w:style w:type="paragraph" w:styleId="Heading6">
    <w:name w:val="heading 6"/>
    <w:basedOn w:val="HeadingBase"/>
    <w:next w:val="Normal"/>
    <w:link w:val="Heading6Char"/>
    <w:qFormat/>
    <w:rsid w:val="006237C2"/>
    <w:pPr>
      <w:spacing w:before="60"/>
      <w:outlineLvl w:val="5"/>
    </w:pPr>
    <w:rPr>
      <w:color w:val="918585"/>
      <w:sz w:val="20"/>
    </w:rPr>
  </w:style>
  <w:style w:type="paragraph" w:styleId="Heading7">
    <w:name w:val="heading 7"/>
    <w:basedOn w:val="Normal"/>
    <w:next w:val="Normal"/>
    <w:link w:val="Heading7Char"/>
    <w:qFormat/>
    <w:rsid w:val="006237C2"/>
    <w:pPr>
      <w:ind w:left="720"/>
      <w:outlineLvl w:val="6"/>
    </w:pPr>
    <w:rPr>
      <w:i/>
    </w:rPr>
  </w:style>
  <w:style w:type="paragraph" w:styleId="Heading8">
    <w:name w:val="heading 8"/>
    <w:basedOn w:val="Normal"/>
    <w:next w:val="Normal"/>
    <w:link w:val="Heading8Char"/>
    <w:qFormat/>
    <w:rsid w:val="006237C2"/>
    <w:pPr>
      <w:ind w:left="720"/>
      <w:outlineLvl w:val="7"/>
    </w:pPr>
    <w:rPr>
      <w:i/>
    </w:rPr>
  </w:style>
  <w:style w:type="paragraph" w:styleId="Heading9">
    <w:name w:val="heading 9"/>
    <w:basedOn w:val="Normal"/>
    <w:next w:val="Normal"/>
    <w:link w:val="Heading9Char"/>
    <w:qFormat/>
    <w:rsid w:val="006237C2"/>
    <w:pPr>
      <w:ind w:left="720"/>
      <w:outlineLvl w:val="8"/>
    </w:pPr>
    <w:rPr>
      <w:i/>
    </w:rPr>
  </w:style>
  <w:style w:type="character" w:default="1" w:styleId="DefaultParagraphFont">
    <w:name w:val="Default Paragraph Font"/>
    <w:uiPriority w:val="1"/>
    <w:unhideWhenUsed/>
    <w:rsid w:val="00623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7C2"/>
  </w:style>
  <w:style w:type="character" w:customStyle="1" w:styleId="Heading1Char">
    <w:name w:val="Heading 1 Char"/>
    <w:basedOn w:val="DefaultParagraphFont"/>
    <w:link w:val="Heading1"/>
    <w:rsid w:val="006237C2"/>
    <w:rPr>
      <w:rFonts w:ascii="Times New Roman" w:eastAsia="Times New Roman" w:hAnsi="Times New Roman" w:cs="Times New Roman"/>
      <w:b/>
      <w:sz w:val="32"/>
      <w:szCs w:val="20"/>
      <w:lang w:eastAsia="en-US"/>
    </w:rPr>
  </w:style>
  <w:style w:type="paragraph" w:styleId="BodyText">
    <w:name w:val="Body Text"/>
    <w:basedOn w:val="Normal"/>
    <w:link w:val="BodyTextChar"/>
    <w:rsid w:val="006237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7C2"/>
    <w:rPr>
      <w:rFonts w:ascii="Times New Roman" w:eastAsia="Times New Roman" w:hAnsi="Times New Roman" w:cs="Times New Roman"/>
      <w:sz w:val="24"/>
      <w:lang w:eastAsia="en-US"/>
    </w:rPr>
  </w:style>
  <w:style w:type="paragraph" w:styleId="ListBullet">
    <w:name w:val="List Bullet"/>
    <w:basedOn w:val="List"/>
    <w:rsid w:val="006237C2"/>
    <w:pPr>
      <w:numPr>
        <w:numId w:val="12"/>
      </w:numPr>
      <w:tabs>
        <w:tab w:val="clear" w:pos="340"/>
      </w:tabs>
      <w:spacing w:before="40" w:after="40"/>
    </w:pPr>
  </w:style>
  <w:style w:type="character" w:customStyle="1" w:styleId="SpecialBold">
    <w:name w:val="Special Bold"/>
    <w:basedOn w:val="DefaultParagraphFont"/>
    <w:rsid w:val="006237C2"/>
    <w:rPr>
      <w:b/>
      <w:spacing w:val="0"/>
    </w:rPr>
  </w:style>
  <w:style w:type="paragraph" w:styleId="ListBullet2">
    <w:name w:val="List Bullet 2"/>
    <w:basedOn w:val="List2"/>
    <w:rsid w:val="006237C2"/>
    <w:pPr>
      <w:numPr>
        <w:numId w:val="13"/>
      </w:numPr>
      <w:tabs>
        <w:tab w:val="clear" w:pos="680"/>
      </w:tabs>
    </w:pPr>
  </w:style>
  <w:style w:type="paragraph" w:customStyle="1" w:styleId="SuperHeading">
    <w:name w:val="SuperHeading"/>
    <w:basedOn w:val="Normal"/>
    <w:rsid w:val="006237C2"/>
    <w:pPr>
      <w:spacing w:before="240" w:after="120"/>
      <w:outlineLvl w:val="0"/>
    </w:pPr>
    <w:rPr>
      <w:rFonts w:ascii="Times New Roman" w:hAnsi="Times New Roman"/>
      <w:b/>
      <w:sz w:val="32"/>
    </w:rPr>
  </w:style>
  <w:style w:type="paragraph" w:customStyle="1" w:styleId="AllowPageBreak">
    <w:name w:val="AllowPageBreak"/>
    <w:rsid w:val="006237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3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7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7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7C2"/>
    <w:rPr>
      <w:rFonts w:ascii="Courier New" w:eastAsia="Times New Roman" w:hAnsi="Courier New" w:cs="Times New Roman"/>
      <w:i/>
      <w:szCs w:val="20"/>
      <w:lang w:eastAsia="en-US"/>
    </w:rPr>
  </w:style>
  <w:style w:type="paragraph" w:customStyle="1" w:styleId="HeadingBase">
    <w:name w:val="Heading Base"/>
    <w:rsid w:val="00623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7C2"/>
    <w:pPr>
      <w:tabs>
        <w:tab w:val="right" w:leader="dot" w:pos="9072"/>
      </w:tabs>
      <w:ind w:left="567"/>
    </w:pPr>
    <w:rPr>
      <w:szCs w:val="22"/>
    </w:rPr>
  </w:style>
  <w:style w:type="paragraph" w:customStyle="1" w:styleId="TOCBase">
    <w:name w:val="TOC Base"/>
    <w:rsid w:val="00623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7C2"/>
    <w:pPr>
      <w:tabs>
        <w:tab w:val="right" w:leader="dot" w:pos="9072"/>
      </w:tabs>
      <w:spacing w:before="40" w:after="40"/>
      <w:ind w:left="284"/>
    </w:pPr>
    <w:rPr>
      <w:rFonts w:ascii="Times New Roman" w:hAnsi="Times New Roman"/>
    </w:rPr>
  </w:style>
  <w:style w:type="paragraph" w:styleId="TOC1">
    <w:name w:val="toc 1"/>
    <w:basedOn w:val="TOCBase"/>
    <w:next w:val="Normal"/>
    <w:rsid w:val="006237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7C2"/>
    <w:rPr>
      <w:rFonts w:ascii="Times New Roman" w:eastAsia="Times New Roman" w:hAnsi="Times New Roman" w:cs="Times New Roman"/>
      <w:sz w:val="16"/>
      <w:lang w:eastAsia="en-US"/>
    </w:rPr>
  </w:style>
  <w:style w:type="paragraph" w:styleId="Title">
    <w:name w:val="Title"/>
    <w:basedOn w:val="HeadingBase"/>
    <w:link w:val="TitleChar"/>
    <w:qFormat/>
    <w:rsid w:val="006237C2"/>
    <w:pPr>
      <w:spacing w:before="5040"/>
      <w:jc w:val="center"/>
    </w:pPr>
    <w:rPr>
      <w:sz w:val="48"/>
      <w:szCs w:val="72"/>
      <w:lang w:val="en-US"/>
    </w:rPr>
  </w:style>
  <w:style w:type="character" w:customStyle="1" w:styleId="TitleChar">
    <w:name w:val="Title Char"/>
    <w:basedOn w:val="DefaultParagraphFont"/>
    <w:link w:val="Title"/>
    <w:rsid w:val="00623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7C2"/>
    <w:pPr>
      <w:tabs>
        <w:tab w:val="left" w:pos="3600"/>
        <w:tab w:val="left" w:pos="3958"/>
      </w:tabs>
    </w:pPr>
  </w:style>
  <w:style w:type="paragraph" w:styleId="List">
    <w:name w:val="List"/>
    <w:basedOn w:val="BodyText"/>
    <w:next w:val="BodyText"/>
    <w:rsid w:val="006237C2"/>
    <w:pPr>
      <w:tabs>
        <w:tab w:val="left" w:pos="340"/>
      </w:tabs>
      <w:spacing w:before="60" w:after="60"/>
      <w:ind w:left="340" w:hanging="340"/>
    </w:pPr>
  </w:style>
  <w:style w:type="paragraph" w:customStyle="1" w:styleId="Note">
    <w:name w:val="Note"/>
    <w:basedOn w:val="BodyText"/>
    <w:rsid w:val="00623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7C2"/>
    <w:pPr>
      <w:framePr w:wrap="auto" w:hAnchor="text" w:y="6049"/>
    </w:pPr>
    <w:rPr>
      <w:color w:val="000000"/>
      <w:sz w:val="40"/>
    </w:rPr>
  </w:style>
  <w:style w:type="paragraph" w:customStyle="1" w:styleId="TOCTitle">
    <w:name w:val="TOCTitle"/>
    <w:basedOn w:val="Heading1"/>
    <w:rsid w:val="006237C2"/>
    <w:pPr>
      <w:spacing w:after="240"/>
      <w:jc w:val="center"/>
      <w:outlineLvl w:val="9"/>
    </w:pPr>
    <w:rPr>
      <w:caps/>
    </w:rPr>
  </w:style>
  <w:style w:type="paragraph" w:customStyle="1" w:styleId="Version">
    <w:name w:val="Version"/>
    <w:rsid w:val="006237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7C2"/>
    <w:pPr>
      <w:keepNext w:val="0"/>
      <w:tabs>
        <w:tab w:val="right" w:pos="4176"/>
      </w:tabs>
      <w:ind w:left="198" w:hanging="198"/>
    </w:pPr>
    <w:rPr>
      <w:rFonts w:ascii="Garamond" w:hAnsi="Garamond"/>
    </w:rPr>
  </w:style>
  <w:style w:type="paragraph" w:styleId="IndexHeading">
    <w:name w:val="index heading"/>
    <w:basedOn w:val="Normal"/>
    <w:next w:val="Index1"/>
    <w:semiHidden/>
    <w:rsid w:val="006237C2"/>
    <w:pPr>
      <w:spacing w:before="120" w:after="120"/>
    </w:pPr>
    <w:rPr>
      <w:rFonts w:ascii="Arial" w:hAnsi="Arial"/>
      <w:b/>
      <w:color w:val="918585"/>
      <w:sz w:val="24"/>
    </w:rPr>
  </w:style>
  <w:style w:type="paragraph" w:styleId="Header">
    <w:name w:val="header"/>
    <w:basedOn w:val="Normal"/>
    <w:link w:val="HeaderChar"/>
    <w:rsid w:val="00623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7C2"/>
    <w:rPr>
      <w:rFonts w:ascii="Times New Roman" w:eastAsia="Times New Roman" w:hAnsi="Times New Roman" w:cs="Times New Roman"/>
      <w:sz w:val="16"/>
      <w:szCs w:val="20"/>
      <w:lang w:val="en-GB" w:eastAsia="en-US"/>
    </w:rPr>
  </w:style>
  <w:style w:type="paragraph" w:customStyle="1" w:styleId="Chapter">
    <w:name w:val="Chapter"/>
    <w:basedOn w:val="Normal"/>
    <w:rsid w:val="006237C2"/>
    <w:pPr>
      <w:spacing w:before="240"/>
    </w:pPr>
    <w:rPr>
      <w:rFonts w:ascii="Times New Roman" w:hAnsi="Times New Roman"/>
      <w:smallCaps/>
      <w:spacing w:val="80"/>
      <w:sz w:val="28"/>
    </w:rPr>
  </w:style>
  <w:style w:type="paragraph" w:customStyle="1" w:styleId="InChapter">
    <w:name w:val="InChapter"/>
    <w:basedOn w:val="Heading3"/>
    <w:rsid w:val="006237C2"/>
    <w:pPr>
      <w:spacing w:after="240"/>
      <w:outlineLvl w:val="9"/>
    </w:pPr>
    <w:rPr>
      <w:noProof/>
    </w:rPr>
  </w:style>
  <w:style w:type="paragraph" w:styleId="Index2">
    <w:name w:val="index 2"/>
    <w:basedOn w:val="Normal"/>
    <w:next w:val="Normal"/>
    <w:semiHidden/>
    <w:rsid w:val="006237C2"/>
    <w:pPr>
      <w:tabs>
        <w:tab w:val="right" w:pos="4176"/>
      </w:tabs>
      <w:ind w:left="568" w:hanging="284"/>
    </w:pPr>
    <w:rPr>
      <w:rFonts w:ascii="Garamond" w:hAnsi="Garamond"/>
    </w:rPr>
  </w:style>
  <w:style w:type="paragraph" w:customStyle="1" w:styleId="Byline">
    <w:name w:val="Byline"/>
    <w:rsid w:val="00623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7C2"/>
    <w:pPr>
      <w:tabs>
        <w:tab w:val="clear" w:pos="3600"/>
        <w:tab w:val="clear" w:pos="3958"/>
      </w:tabs>
      <w:jc w:val="right"/>
    </w:pPr>
  </w:style>
  <w:style w:type="character" w:styleId="Emphasis">
    <w:name w:val="Emphasis"/>
    <w:basedOn w:val="DefaultParagraphFont"/>
    <w:qFormat/>
    <w:rsid w:val="006237C2"/>
    <w:rPr>
      <w:i/>
    </w:rPr>
  </w:style>
  <w:style w:type="paragraph" w:styleId="Caption">
    <w:name w:val="caption"/>
    <w:basedOn w:val="BodyText"/>
    <w:next w:val="Normal"/>
    <w:qFormat/>
    <w:rsid w:val="006237C2"/>
    <w:pPr>
      <w:framePr w:w="2268" w:hSpace="181" w:vSpace="181" w:wrap="around" w:vAnchor="text" w:hAnchor="page" w:x="1135" w:y="285" w:anchorLock="1"/>
    </w:pPr>
    <w:rPr>
      <w:i/>
    </w:rPr>
  </w:style>
  <w:style w:type="paragraph" w:customStyle="1" w:styleId="MiniTOCTitle">
    <w:name w:val="MiniTOCTitle"/>
    <w:basedOn w:val="Heading4"/>
    <w:rsid w:val="006237C2"/>
    <w:pPr>
      <w:spacing w:before="240"/>
      <w:outlineLvl w:val="9"/>
    </w:pPr>
    <w:rPr>
      <w:noProof/>
      <w:sz w:val="24"/>
    </w:rPr>
  </w:style>
  <w:style w:type="paragraph" w:customStyle="1" w:styleId="MiniTOCItem">
    <w:name w:val="MiniTOCItem"/>
    <w:basedOn w:val="ListBullet"/>
    <w:rsid w:val="006237C2"/>
    <w:pPr>
      <w:numPr>
        <w:numId w:val="0"/>
      </w:numPr>
      <w:tabs>
        <w:tab w:val="right" w:leader="dot" w:pos="6521"/>
      </w:tabs>
      <w:spacing w:before="0" w:after="0"/>
    </w:pPr>
  </w:style>
  <w:style w:type="paragraph" w:customStyle="1" w:styleId="TOFTitle">
    <w:name w:val="TOFTitle"/>
    <w:basedOn w:val="TOCTitle"/>
    <w:rsid w:val="006237C2"/>
  </w:style>
  <w:style w:type="paragraph" w:styleId="TableofFigures">
    <w:name w:val="table of figures"/>
    <w:basedOn w:val="Normal"/>
    <w:next w:val="Normal"/>
    <w:semiHidden/>
    <w:rsid w:val="006237C2"/>
    <w:pPr>
      <w:tabs>
        <w:tab w:val="right" w:leader="dot" w:pos="9072"/>
      </w:tabs>
      <w:ind w:left="970" w:hanging="403"/>
    </w:pPr>
    <w:rPr>
      <w:rFonts w:ascii="Times New Roman" w:hAnsi="Times New Roman"/>
      <w:b/>
    </w:rPr>
  </w:style>
  <w:style w:type="paragraph" w:styleId="ListNumber">
    <w:name w:val="List Number"/>
    <w:basedOn w:val="List"/>
    <w:rsid w:val="006237C2"/>
    <w:pPr>
      <w:numPr>
        <w:numId w:val="15"/>
      </w:numPr>
      <w:tabs>
        <w:tab w:val="clear" w:pos="340"/>
      </w:tabs>
    </w:pPr>
  </w:style>
  <w:style w:type="character" w:customStyle="1" w:styleId="WingdingSymbols">
    <w:name w:val="Wingding Symbols"/>
    <w:rsid w:val="006237C2"/>
    <w:rPr>
      <w:rFonts w:ascii="Wingdings" w:hAnsi="Wingdings"/>
    </w:rPr>
  </w:style>
  <w:style w:type="paragraph" w:customStyle="1" w:styleId="TableHeading">
    <w:name w:val="Table Heading"/>
    <w:basedOn w:val="HeadingBase"/>
    <w:rsid w:val="006237C2"/>
    <w:pPr>
      <w:keepLines/>
      <w:pBdr>
        <w:bottom w:val="single" w:sz="6" w:space="1" w:color="918585"/>
      </w:pBdr>
      <w:spacing w:before="240"/>
    </w:pPr>
  </w:style>
  <w:style w:type="character" w:customStyle="1" w:styleId="HotSpot">
    <w:name w:val="HotSpot"/>
    <w:rsid w:val="006237C2"/>
    <w:rPr>
      <w:color w:val="0033CC"/>
      <w:u w:val="none"/>
    </w:rPr>
  </w:style>
  <w:style w:type="paragraph" w:customStyle="1" w:styleId="BodyTextRight">
    <w:name w:val="Body Text Right"/>
    <w:basedOn w:val="BodyText"/>
    <w:rsid w:val="006237C2"/>
    <w:pPr>
      <w:spacing w:before="0" w:after="0"/>
      <w:jc w:val="right"/>
    </w:pPr>
  </w:style>
  <w:style w:type="paragraph" w:styleId="Index3">
    <w:name w:val="index 3"/>
    <w:basedOn w:val="ListNumber2"/>
    <w:next w:val="Normal"/>
    <w:semiHidden/>
    <w:rsid w:val="006237C2"/>
    <w:pPr>
      <w:numPr>
        <w:numId w:val="0"/>
      </w:numPr>
      <w:tabs>
        <w:tab w:val="right" w:leader="dot" w:pos="4176"/>
      </w:tabs>
    </w:pPr>
  </w:style>
  <w:style w:type="paragraph" w:styleId="ListNumber2">
    <w:name w:val="List Number 2"/>
    <w:basedOn w:val="List2"/>
    <w:rsid w:val="006237C2"/>
    <w:pPr>
      <w:numPr>
        <w:numId w:val="10"/>
      </w:numPr>
      <w:tabs>
        <w:tab w:val="clear" w:pos="1060"/>
      </w:tabs>
    </w:pPr>
  </w:style>
  <w:style w:type="paragraph" w:customStyle="1" w:styleId="MarginNote">
    <w:name w:val="Margin Note"/>
    <w:basedOn w:val="BodyText"/>
    <w:rsid w:val="00623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7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7C2"/>
    <w:rPr>
      <w:sz w:val="32"/>
    </w:rPr>
  </w:style>
  <w:style w:type="paragraph" w:customStyle="1" w:styleId="HeadingProcedure">
    <w:name w:val="Heading Procedure"/>
    <w:basedOn w:val="HeadingBase"/>
    <w:next w:val="Normal"/>
    <w:rsid w:val="006237C2"/>
    <w:pPr>
      <w:tabs>
        <w:tab w:val="left" w:pos="0"/>
      </w:tabs>
      <w:spacing w:before="120" w:after="60"/>
    </w:pPr>
    <w:rPr>
      <w:i/>
      <w:color w:val="918585"/>
      <w:sz w:val="22"/>
    </w:rPr>
  </w:style>
  <w:style w:type="paragraph" w:customStyle="1" w:styleId="TableBodyText">
    <w:name w:val="Table Body Text"/>
    <w:basedOn w:val="BodyText"/>
    <w:rsid w:val="006237C2"/>
    <w:pPr>
      <w:spacing w:before="60" w:after="60"/>
    </w:pPr>
  </w:style>
  <w:style w:type="paragraph" w:styleId="ListContinue">
    <w:name w:val="List Continue"/>
    <w:basedOn w:val="List"/>
    <w:rsid w:val="006237C2"/>
    <w:pPr>
      <w:ind w:firstLine="0"/>
    </w:pPr>
  </w:style>
  <w:style w:type="paragraph" w:customStyle="1" w:styleId="ListNote">
    <w:name w:val="List Note"/>
    <w:basedOn w:val="List"/>
    <w:rsid w:val="006237C2"/>
    <w:pPr>
      <w:pBdr>
        <w:top w:val="single" w:sz="6" w:space="2" w:color="918585"/>
        <w:bottom w:val="single" w:sz="6" w:space="2" w:color="918585"/>
      </w:pBdr>
      <w:tabs>
        <w:tab w:val="left" w:pos="1021"/>
      </w:tabs>
      <w:ind w:firstLine="0"/>
    </w:pPr>
  </w:style>
  <w:style w:type="paragraph" w:customStyle="1" w:styleId="Warning">
    <w:name w:val="Warning"/>
    <w:basedOn w:val="BodyText"/>
    <w:rsid w:val="006237C2"/>
    <w:pPr>
      <w:shd w:val="clear" w:color="auto" w:fill="D9D9D9"/>
      <w:tabs>
        <w:tab w:val="left" w:pos="992"/>
      </w:tabs>
      <w:ind w:left="119" w:right="119"/>
    </w:pPr>
    <w:rPr>
      <w:sz w:val="20"/>
    </w:rPr>
  </w:style>
  <w:style w:type="paragraph" w:customStyle="1" w:styleId="MarginIcons">
    <w:name w:val="Margin Icons"/>
    <w:basedOn w:val="BodyText"/>
    <w:rsid w:val="00623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7C2"/>
    <w:rPr>
      <w:rFonts w:ascii="Courier New" w:hAnsi="Courier New"/>
    </w:rPr>
  </w:style>
  <w:style w:type="paragraph" w:customStyle="1" w:styleId="NoteBullet">
    <w:name w:val="Note Bullet"/>
    <w:basedOn w:val="Note"/>
    <w:rsid w:val="006237C2"/>
    <w:pPr>
      <w:tabs>
        <w:tab w:val="clear" w:pos="680"/>
      </w:tabs>
      <w:spacing w:before="60" w:after="60"/>
    </w:pPr>
  </w:style>
  <w:style w:type="paragraph" w:customStyle="1" w:styleId="SubHeading2">
    <w:name w:val="SubHeading2"/>
    <w:basedOn w:val="HeadingBase"/>
    <w:rsid w:val="006237C2"/>
    <w:pPr>
      <w:spacing w:before="240" w:after="60"/>
    </w:pPr>
    <w:rPr>
      <w:sz w:val="20"/>
    </w:rPr>
  </w:style>
  <w:style w:type="paragraph" w:customStyle="1" w:styleId="SubHeading1">
    <w:name w:val="SubHeading1"/>
    <w:basedOn w:val="HeadingBase"/>
    <w:rsid w:val="006237C2"/>
    <w:pPr>
      <w:spacing w:before="240" w:after="60"/>
    </w:pPr>
    <w:rPr>
      <w:color w:val="918585"/>
      <w:sz w:val="22"/>
    </w:rPr>
  </w:style>
  <w:style w:type="paragraph" w:customStyle="1" w:styleId="SideHeading">
    <w:name w:val="Side Heading"/>
    <w:basedOn w:val="HeadingBase"/>
    <w:rsid w:val="00623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7C2"/>
    <w:pPr>
      <w:tabs>
        <w:tab w:val="num" w:pos="360"/>
      </w:tabs>
    </w:pPr>
  </w:style>
  <w:style w:type="paragraph" w:styleId="PlainText">
    <w:name w:val="Plain Text"/>
    <w:basedOn w:val="Normal"/>
    <w:link w:val="PlainTextChar"/>
    <w:rsid w:val="006237C2"/>
    <w:rPr>
      <w:sz w:val="20"/>
    </w:rPr>
  </w:style>
  <w:style w:type="character" w:customStyle="1" w:styleId="PlainTextChar">
    <w:name w:val="Plain Text Char"/>
    <w:basedOn w:val="DefaultParagraphFont"/>
    <w:link w:val="PlainText"/>
    <w:rsid w:val="006237C2"/>
    <w:rPr>
      <w:rFonts w:ascii="Courier New" w:eastAsia="Times New Roman" w:hAnsi="Courier New" w:cs="Times New Roman"/>
      <w:sz w:val="20"/>
      <w:szCs w:val="20"/>
      <w:lang w:eastAsia="en-US"/>
    </w:rPr>
  </w:style>
  <w:style w:type="character" w:customStyle="1" w:styleId="MenuOption">
    <w:name w:val="Menu Option"/>
    <w:basedOn w:val="DefaultParagraphFont"/>
    <w:rsid w:val="006237C2"/>
    <w:rPr>
      <w:b/>
      <w:smallCaps/>
    </w:rPr>
  </w:style>
  <w:style w:type="paragraph" w:customStyle="1" w:styleId="TableListNumber">
    <w:name w:val="Table List Number"/>
    <w:basedOn w:val="ListNumber"/>
    <w:rsid w:val="006237C2"/>
    <w:pPr>
      <w:numPr>
        <w:numId w:val="0"/>
      </w:numPr>
    </w:pPr>
  </w:style>
  <w:style w:type="paragraph" w:styleId="TOC4">
    <w:name w:val="toc 4"/>
    <w:basedOn w:val="TOCBase"/>
    <w:next w:val="Normal"/>
    <w:semiHidden/>
    <w:rsid w:val="006237C2"/>
    <w:pPr>
      <w:tabs>
        <w:tab w:val="right" w:leader="dot" w:pos="9071"/>
      </w:tabs>
      <w:ind w:left="1701"/>
    </w:pPr>
  </w:style>
  <w:style w:type="paragraph" w:customStyle="1" w:styleId="ListAlpha">
    <w:name w:val="List Alpha"/>
    <w:basedOn w:val="List"/>
    <w:rsid w:val="006237C2"/>
    <w:pPr>
      <w:numPr>
        <w:numId w:val="9"/>
      </w:numPr>
    </w:pPr>
  </w:style>
  <w:style w:type="paragraph" w:customStyle="1" w:styleId="ListAlpha2">
    <w:name w:val="List Alpha 2"/>
    <w:basedOn w:val="List2"/>
    <w:rsid w:val="006237C2"/>
    <w:pPr>
      <w:numPr>
        <w:numId w:val="8"/>
      </w:numPr>
    </w:pPr>
  </w:style>
  <w:style w:type="paragraph" w:styleId="List2">
    <w:name w:val="List 2"/>
    <w:basedOn w:val="BodyText"/>
    <w:rsid w:val="006237C2"/>
    <w:pPr>
      <w:tabs>
        <w:tab w:val="left" w:pos="680"/>
      </w:tabs>
      <w:spacing w:before="60" w:after="60"/>
      <w:ind w:left="680" w:hanging="340"/>
    </w:pPr>
  </w:style>
  <w:style w:type="paragraph" w:styleId="List3">
    <w:name w:val="List 3"/>
    <w:basedOn w:val="BodyText"/>
    <w:rsid w:val="006237C2"/>
    <w:pPr>
      <w:tabs>
        <w:tab w:val="left" w:pos="1021"/>
      </w:tabs>
      <w:spacing w:before="60" w:after="60"/>
      <w:ind w:left="1020" w:hanging="340"/>
    </w:pPr>
  </w:style>
  <w:style w:type="paragraph" w:styleId="List4">
    <w:name w:val="List 4"/>
    <w:basedOn w:val="BodyText"/>
    <w:rsid w:val="006237C2"/>
    <w:pPr>
      <w:tabs>
        <w:tab w:val="left" w:pos="1361"/>
      </w:tabs>
      <w:spacing w:before="60" w:after="60"/>
      <w:ind w:left="1361" w:hanging="340"/>
    </w:pPr>
  </w:style>
  <w:style w:type="paragraph" w:styleId="List5">
    <w:name w:val="List 5"/>
    <w:basedOn w:val="BodyText"/>
    <w:rsid w:val="006237C2"/>
    <w:pPr>
      <w:tabs>
        <w:tab w:val="left" w:pos="1701"/>
      </w:tabs>
      <w:spacing w:before="60" w:after="60"/>
      <w:ind w:left="1701" w:hanging="340"/>
    </w:pPr>
  </w:style>
  <w:style w:type="paragraph" w:styleId="ListBullet3">
    <w:name w:val="List Bullet 3"/>
    <w:basedOn w:val="List3"/>
    <w:rsid w:val="006237C2"/>
    <w:pPr>
      <w:numPr>
        <w:numId w:val="14"/>
      </w:numPr>
      <w:tabs>
        <w:tab w:val="clear" w:pos="1021"/>
      </w:tabs>
      <w:ind w:left="1037" w:hanging="357"/>
    </w:pPr>
  </w:style>
  <w:style w:type="paragraph" w:styleId="ListBullet4">
    <w:name w:val="List Bullet 4"/>
    <w:basedOn w:val="List4"/>
    <w:rsid w:val="006237C2"/>
    <w:pPr>
      <w:numPr>
        <w:numId w:val="3"/>
      </w:numPr>
      <w:tabs>
        <w:tab w:val="clear" w:pos="1361"/>
      </w:tabs>
    </w:pPr>
  </w:style>
  <w:style w:type="paragraph" w:styleId="ListBullet5">
    <w:name w:val="List Bullet 5"/>
    <w:basedOn w:val="List5"/>
    <w:rsid w:val="006237C2"/>
    <w:pPr>
      <w:numPr>
        <w:numId w:val="4"/>
      </w:numPr>
    </w:pPr>
  </w:style>
  <w:style w:type="paragraph" w:styleId="ListContinue2">
    <w:name w:val="List Continue 2"/>
    <w:basedOn w:val="List2"/>
    <w:rsid w:val="006237C2"/>
    <w:pPr>
      <w:ind w:firstLine="0"/>
    </w:pPr>
  </w:style>
  <w:style w:type="paragraph" w:styleId="ListContinue3">
    <w:name w:val="List Continue 3"/>
    <w:basedOn w:val="List3"/>
    <w:rsid w:val="006237C2"/>
    <w:pPr>
      <w:ind w:left="1021" w:firstLine="0"/>
    </w:pPr>
  </w:style>
  <w:style w:type="paragraph" w:styleId="ListContinue4">
    <w:name w:val="List Continue 4"/>
    <w:basedOn w:val="List4"/>
    <w:rsid w:val="006237C2"/>
    <w:pPr>
      <w:ind w:firstLine="0"/>
    </w:pPr>
  </w:style>
  <w:style w:type="paragraph" w:styleId="ListContinue5">
    <w:name w:val="List Continue 5"/>
    <w:basedOn w:val="List5"/>
    <w:rsid w:val="006237C2"/>
    <w:pPr>
      <w:ind w:firstLine="0"/>
    </w:pPr>
  </w:style>
  <w:style w:type="paragraph" w:styleId="ListNumber3">
    <w:name w:val="List Number 3"/>
    <w:basedOn w:val="List3"/>
    <w:rsid w:val="006237C2"/>
    <w:pPr>
      <w:numPr>
        <w:numId w:val="5"/>
      </w:numPr>
    </w:pPr>
  </w:style>
  <w:style w:type="paragraph" w:styleId="ListNumber4">
    <w:name w:val="List Number 4"/>
    <w:basedOn w:val="List4"/>
    <w:rsid w:val="006237C2"/>
    <w:pPr>
      <w:numPr>
        <w:numId w:val="6"/>
      </w:numPr>
    </w:pPr>
  </w:style>
  <w:style w:type="paragraph" w:styleId="ListNumber5">
    <w:name w:val="List Number 5"/>
    <w:basedOn w:val="List5"/>
    <w:rsid w:val="006237C2"/>
    <w:pPr>
      <w:numPr>
        <w:numId w:val="7"/>
      </w:numPr>
    </w:pPr>
  </w:style>
  <w:style w:type="paragraph" w:styleId="BlockText">
    <w:name w:val="Block Text"/>
    <w:basedOn w:val="Normal"/>
    <w:rsid w:val="006237C2"/>
    <w:pPr>
      <w:spacing w:after="120"/>
      <w:ind w:left="1440" w:right="1440"/>
    </w:pPr>
  </w:style>
  <w:style w:type="character" w:customStyle="1" w:styleId="Subscript">
    <w:name w:val="Subscript"/>
    <w:basedOn w:val="DefaultParagraphFont"/>
    <w:rsid w:val="006237C2"/>
    <w:rPr>
      <w:sz w:val="16"/>
      <w:vertAlign w:val="subscript"/>
    </w:rPr>
  </w:style>
  <w:style w:type="character" w:customStyle="1" w:styleId="Superscript">
    <w:name w:val="Superscript"/>
    <w:basedOn w:val="DefaultParagraphFont"/>
    <w:rsid w:val="006237C2"/>
    <w:rPr>
      <w:sz w:val="16"/>
      <w:vertAlign w:val="superscript"/>
    </w:rPr>
  </w:style>
  <w:style w:type="character" w:customStyle="1" w:styleId="Symbols">
    <w:name w:val="Symbols"/>
    <w:basedOn w:val="DefaultParagraphFont"/>
    <w:rsid w:val="006237C2"/>
    <w:rPr>
      <w:rFonts w:ascii="Symbol" w:hAnsi="Symbol"/>
    </w:rPr>
  </w:style>
  <w:style w:type="character" w:customStyle="1" w:styleId="MenuOptions">
    <w:name w:val="Menu Options"/>
    <w:basedOn w:val="DefaultParagraphFont"/>
    <w:rsid w:val="006237C2"/>
    <w:rPr>
      <w:rFonts w:ascii="Arial Narrow" w:hAnsi="Arial Narrow"/>
      <w:smallCaps/>
    </w:rPr>
  </w:style>
  <w:style w:type="character" w:customStyle="1" w:styleId="Buttons">
    <w:name w:val="Buttons"/>
    <w:basedOn w:val="DefaultParagraphFont"/>
    <w:rsid w:val="006237C2"/>
    <w:rPr>
      <w:b/>
    </w:rPr>
  </w:style>
  <w:style w:type="character" w:customStyle="1" w:styleId="Underlined">
    <w:name w:val="Underlined"/>
    <w:basedOn w:val="DefaultParagraphFont"/>
    <w:rsid w:val="006237C2"/>
    <w:rPr>
      <w:u w:val="single"/>
    </w:rPr>
  </w:style>
  <w:style w:type="paragraph" w:customStyle="1" w:styleId="TableBodyTextRight">
    <w:name w:val="Table Body Text Right"/>
    <w:basedOn w:val="TableBodyText"/>
    <w:rsid w:val="006237C2"/>
    <w:pPr>
      <w:widowControl w:val="0"/>
      <w:autoSpaceDE w:val="0"/>
      <w:autoSpaceDN w:val="0"/>
      <w:adjustRightInd w:val="0"/>
      <w:jc w:val="right"/>
    </w:pPr>
    <w:rPr>
      <w:rFonts w:cs="Arial"/>
      <w:szCs w:val="18"/>
    </w:rPr>
  </w:style>
  <w:style w:type="paragraph" w:customStyle="1" w:styleId="CopyrightText">
    <w:name w:val="Copyright Text"/>
    <w:basedOn w:val="BodyText"/>
    <w:rsid w:val="006237C2"/>
    <w:rPr>
      <w:sz w:val="18"/>
    </w:rPr>
  </w:style>
  <w:style w:type="paragraph" w:customStyle="1" w:styleId="BodySmallRight">
    <w:name w:val="Body Small Right"/>
    <w:basedOn w:val="BodyTextRight"/>
    <w:rsid w:val="006237C2"/>
    <w:rPr>
      <w:sz w:val="18"/>
      <w:szCs w:val="18"/>
    </w:rPr>
  </w:style>
  <w:style w:type="paragraph" w:customStyle="1" w:styleId="MarginEdition">
    <w:name w:val="Margin Edition"/>
    <w:basedOn w:val="MarginNote"/>
    <w:rsid w:val="006237C2"/>
    <w:pPr>
      <w:spacing w:before="0" w:after="0"/>
    </w:pPr>
    <w:rPr>
      <w:rFonts w:ascii="Times New Roman" w:hAnsi="Times New Roman"/>
      <w:color w:val="999999"/>
    </w:rPr>
  </w:style>
  <w:style w:type="paragraph" w:customStyle="1" w:styleId="Spacer">
    <w:name w:val="Spacer"/>
    <w:basedOn w:val="Normal"/>
    <w:rsid w:val="006237C2"/>
    <w:rPr>
      <w:sz w:val="2"/>
      <w:szCs w:val="2"/>
    </w:rPr>
  </w:style>
  <w:style w:type="character" w:customStyle="1" w:styleId="Small">
    <w:name w:val="Small"/>
    <w:basedOn w:val="DefaultParagraphFont"/>
    <w:rsid w:val="006237C2"/>
    <w:rPr>
      <w:sz w:val="16"/>
    </w:rPr>
  </w:style>
  <w:style w:type="paragraph" w:customStyle="1" w:styleId="WideTable">
    <w:name w:val="Wide Table"/>
    <w:basedOn w:val="Normal"/>
    <w:rsid w:val="006237C2"/>
    <w:pPr>
      <w:ind w:left="-1418"/>
    </w:pPr>
    <w:rPr>
      <w:sz w:val="2"/>
      <w:szCs w:val="2"/>
    </w:rPr>
  </w:style>
  <w:style w:type="character" w:styleId="PageNumber">
    <w:name w:val="page number"/>
    <w:basedOn w:val="DefaultParagraphFont"/>
    <w:rsid w:val="006237C2"/>
  </w:style>
  <w:style w:type="paragraph" w:styleId="Quote">
    <w:name w:val="Quote"/>
    <w:basedOn w:val="Heading1"/>
    <w:link w:val="QuoteChar"/>
    <w:qFormat/>
    <w:rsid w:val="006237C2"/>
    <w:rPr>
      <w:b w:val="0"/>
      <w:sz w:val="72"/>
      <w:szCs w:val="72"/>
      <w:lang w:val="en-NZ"/>
    </w:rPr>
  </w:style>
  <w:style w:type="character" w:customStyle="1" w:styleId="QuoteChar">
    <w:name w:val="Quote Char"/>
    <w:basedOn w:val="DefaultParagraphFont"/>
    <w:link w:val="Quote"/>
    <w:rsid w:val="00623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7C2"/>
    <w:pPr>
      <w:pageBreakBefore/>
    </w:pPr>
  </w:style>
  <w:style w:type="paragraph" w:customStyle="1" w:styleId="Border">
    <w:name w:val="Border"/>
    <w:basedOn w:val="Normal"/>
    <w:qFormat/>
    <w:rsid w:val="00623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7C2"/>
    <w:rPr>
      <w:b/>
      <w:bCs/>
      <w:i/>
      <w:iCs/>
      <w:color w:val="auto"/>
    </w:rPr>
  </w:style>
  <w:style w:type="paragraph" w:styleId="IntenseQuote">
    <w:name w:val="Intense Quote"/>
    <w:basedOn w:val="Normal"/>
    <w:next w:val="Normal"/>
    <w:link w:val="IntenseQuoteChar"/>
    <w:uiPriority w:val="30"/>
    <w:qFormat/>
    <w:rsid w:val="00623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7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7C2"/>
    <w:rPr>
      <w:smallCaps/>
      <w:color w:val="auto"/>
      <w:u w:val="single"/>
    </w:rPr>
  </w:style>
  <w:style w:type="character" w:styleId="IntenseReference">
    <w:name w:val="Intense Reference"/>
    <w:basedOn w:val="DefaultParagraphFont"/>
    <w:uiPriority w:val="32"/>
    <w:qFormat/>
    <w:rsid w:val="006237C2"/>
    <w:rPr>
      <w:b/>
      <w:bCs/>
      <w:smallCaps/>
      <w:color w:val="auto"/>
      <w:spacing w:val="5"/>
      <w:u w:val="single"/>
    </w:rPr>
  </w:style>
  <w:style w:type="paragraph" w:customStyle="1" w:styleId="2ColumnHeading">
    <w:name w:val="2Column Heading"/>
    <w:basedOn w:val="BodyText"/>
    <w:qFormat/>
    <w:rsid w:val="006237C2"/>
    <w:pPr>
      <w:spacing w:after="60"/>
      <w:ind w:left="-2268"/>
    </w:pPr>
    <w:rPr>
      <w:b/>
    </w:rPr>
  </w:style>
  <w:style w:type="paragraph" w:customStyle="1" w:styleId="Heading1TOC">
    <w:name w:val="Heading1 TOC"/>
    <w:basedOn w:val="Normal"/>
    <w:qFormat/>
    <w:rsid w:val="006237C2"/>
    <w:pPr>
      <w:spacing w:before="240" w:after="120"/>
    </w:pPr>
    <w:rPr>
      <w:rFonts w:ascii="Times New Roman" w:hAnsi="Times New Roman"/>
      <w:b/>
      <w:sz w:val="32"/>
    </w:rPr>
  </w:style>
  <w:style w:type="paragraph" w:customStyle="1" w:styleId="Heading2TOC">
    <w:name w:val="Heading2 TOC"/>
    <w:basedOn w:val="Normal"/>
    <w:qFormat/>
    <w:rsid w:val="006237C2"/>
    <w:pPr>
      <w:spacing w:before="240" w:after="60"/>
    </w:pPr>
    <w:rPr>
      <w:rFonts w:ascii="Times New Roman" w:hAnsi="Times New Roman"/>
      <w:b/>
      <w:sz w:val="28"/>
    </w:rPr>
  </w:style>
  <w:style w:type="character" w:customStyle="1" w:styleId="Underline">
    <w:name w:val="Underline"/>
    <w:basedOn w:val="DefaultParagraphFont"/>
    <w:qFormat/>
    <w:rsid w:val="006237C2"/>
    <w:rPr>
      <w:u w:val="single"/>
    </w:rPr>
  </w:style>
  <w:style w:type="character" w:customStyle="1" w:styleId="BoldandItalics">
    <w:name w:val="Bold and Italics"/>
    <w:qFormat/>
    <w:rsid w:val="006237C2"/>
    <w:rPr>
      <w:b/>
      <w:i/>
      <w:u w:val="none"/>
    </w:rPr>
  </w:style>
  <w:style w:type="paragraph" w:styleId="BalloonText">
    <w:name w:val="Balloon Text"/>
    <w:basedOn w:val="Normal"/>
    <w:link w:val="BalloonTextChar"/>
    <w:rsid w:val="006237C2"/>
    <w:rPr>
      <w:rFonts w:ascii="Tahoma" w:hAnsi="Tahoma" w:cs="Tahoma"/>
      <w:sz w:val="16"/>
      <w:szCs w:val="16"/>
    </w:rPr>
  </w:style>
  <w:style w:type="character" w:customStyle="1" w:styleId="BalloonTextChar">
    <w:name w:val="Balloon Text Char"/>
    <w:basedOn w:val="DefaultParagraphFont"/>
    <w:link w:val="BalloonText"/>
    <w:rsid w:val="006237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7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7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7C2"/>
    <w:rPr>
      <w:b/>
      <w:color w:val="660033"/>
      <w:spacing w:val="0"/>
    </w:rPr>
  </w:style>
  <w:style w:type="paragraph" w:customStyle="1" w:styleId="Nameditemlist">
    <w:name w:val="Named item list"/>
    <w:basedOn w:val="BodyText"/>
    <w:qFormat/>
    <w:rsid w:val="006237C2"/>
    <w:pPr>
      <w:tabs>
        <w:tab w:val="left" w:pos="2835"/>
      </w:tabs>
      <w:ind w:left="2835" w:hanging="2835"/>
    </w:pPr>
  </w:style>
  <w:style w:type="paragraph" w:customStyle="1" w:styleId="BodyTextnopadding">
    <w:name w:val="Body Text no padding"/>
    <w:basedOn w:val="BodyText"/>
    <w:qFormat/>
    <w:rsid w:val="006237C2"/>
    <w:pPr>
      <w:spacing w:before="0" w:after="0"/>
    </w:pPr>
  </w:style>
  <w:style w:type="paragraph" w:customStyle="1" w:styleId="BodyTextBold">
    <w:name w:val="Body Text Bold"/>
    <w:basedOn w:val="BodyText"/>
    <w:qFormat/>
    <w:rsid w:val="006237C2"/>
    <w:rPr>
      <w:b/>
    </w:rPr>
  </w:style>
  <w:style w:type="character" w:styleId="Hyperlink">
    <w:name w:val="Hyperlink"/>
    <w:basedOn w:val="DefaultParagraphFont"/>
    <w:uiPriority w:val="99"/>
    <w:unhideWhenUsed/>
    <w:rsid w:val="005F65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4376</Characters>
  <Application>Microsoft Office Word</Application>
  <DocSecurity>0</DocSecurity>
  <Lines>190</Lines>
  <Paragraphs>104</Paragraphs>
  <ScaleCrop>false</ScaleCrop>
  <Company>Author-it Software Corporation Ltd.</Company>
  <LinksUpToDate>false</LinksUpToDate>
  <CharactersWithSpaces>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MSFDN4005 Work within a furniture design team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2020-05-07T03:15:00Z</dcterms:created>
  <dcterms:modified xsi:type="dcterms:W3CDTF">2020-05-07T03:15:00Z</dcterms:modified>
</cp:coreProperties>
</file>