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96E" w:rsidP="008049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MSFDG3005 Fuse glass</w:t>
      </w:r>
      <w:r>
        <w:fldChar w:fldCharType="end"/>
      </w:r>
    </w:p>
    <w:p w:rsidR="0080496E" w:rsidP="0080496E">
      <w:pPr>
        <w:pStyle w:val="Version"/>
        <w:sectPr w:rsidSect="00E20C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C5A" w:rsidP="00E20C5A">
      <w:pPr>
        <w:pStyle w:val="SuperHeading"/>
      </w:pPr>
      <w:r w:rsidRPr="00E20C5A">
        <w:t>Assessment Requirements for MSFDG3005 Fuse glass</w:t>
      </w:r>
    </w:p>
    <w:p w:rsidR="00000000" w:rsidRPr="00E20C5A" w:rsidP="00E20C5A">
      <w:pPr>
        <w:pStyle w:val="Heading1"/>
      </w:pPr>
      <w:bookmarkStart w:id="1" w:name="O_1014493"/>
      <w:bookmarkEnd w:id="1"/>
      <w:r w:rsidRPr="00E20C5A">
        <w:t>Modification History</w:t>
      </w:r>
    </w:p>
    <w:p w:rsidR="00000000" w:rsidRPr="00E20C5A" w:rsidP="0080496E">
      <w:pPr>
        <w:pStyle w:val="BodyText"/>
      </w:pPr>
      <w:r w:rsidRPr="00E20C5A">
        <w:t>Supersedes and is equivalent to MSFSL3007 Fuse glass.</w:t>
      </w:r>
    </w:p>
    <w:p w:rsidR="00000000" w:rsidRPr="00E20C5A" w:rsidP="00E20C5A">
      <w:pPr>
        <w:pStyle w:val="Heading1"/>
      </w:pPr>
      <w:bookmarkStart w:id="2" w:name="O_1014496"/>
      <w:bookmarkEnd w:id="2"/>
      <w:r w:rsidRPr="00E20C5A">
        <w:t>Performance Evidence</w:t>
      </w:r>
    </w:p>
    <w:p w:rsidR="00000000" w:rsidRPr="00E20C5A" w:rsidP="0080496E">
      <w:pPr>
        <w:pStyle w:val="BodyText"/>
      </w:pPr>
      <w:r w:rsidRPr="00E20C5A">
        <w:t xml:space="preserve">There must be evidence the candidate has completed the tasks outlined in the elements and performance criteria of this unit, and: </w:t>
      </w:r>
    </w:p>
    <w:p w:rsidR="0080496E" w:rsidP="00E20C5A">
      <w:pPr>
        <w:pStyle w:val="ListBullet"/>
      </w:pPr>
      <w:r w:rsidRPr="00E20C5A">
        <w:t>used 3 different fusing techniques to the capacity of the kiln being used.</w:t>
      </w:r>
    </w:p>
    <w:p w:rsidR="0080496E" w:rsidP="00E20C5A">
      <w:pPr>
        <w:pStyle w:val="ListBullet"/>
      </w:pPr>
    </w:p>
    <w:p w:rsidR="00000000" w:rsidRPr="00E20C5A" w:rsidP="00E20C5A">
      <w:pPr>
        <w:pStyle w:val="Heading1"/>
      </w:pPr>
      <w:bookmarkStart w:id="3" w:name="O_1014495"/>
      <w:bookmarkEnd w:id="3"/>
      <w:r w:rsidRPr="00E20C5A">
        <w:t>Knowledge Evidence</w:t>
      </w:r>
    </w:p>
    <w:p w:rsidR="00000000" w:rsidRPr="00E20C5A" w:rsidP="0080496E">
      <w:pPr>
        <w:pStyle w:val="BodyText"/>
      </w:pPr>
      <w:r w:rsidRPr="00E20C5A">
        <w:t>There must be evidence the candidate has knowledge of:</w:t>
      </w:r>
    </w:p>
    <w:p w:rsidR="00000000" w:rsidRPr="00E20C5A" w:rsidP="00E20C5A">
      <w:pPr>
        <w:pStyle w:val="ListBullet"/>
      </w:pPr>
      <w:r w:rsidRPr="00E20C5A">
        <w:t>state or territory work health and safety legislation, regulations, standards and code</w:t>
      </w:r>
      <w:r w:rsidRPr="00E20C5A">
        <w:t xml:space="preserve">s of practice relevant to the full range of processes for assembling copper foil components </w:t>
      </w:r>
    </w:p>
    <w:p w:rsidR="00000000" w:rsidRPr="00E20C5A" w:rsidP="00E20C5A">
      <w:pPr>
        <w:pStyle w:val="ListBullet"/>
      </w:pPr>
      <w:r w:rsidRPr="00E20C5A">
        <w:t>qualities and characteristics of fusing glass, including hazards and handling requirements</w:t>
      </w:r>
    </w:p>
    <w:p w:rsidR="00000000" w:rsidRPr="00E20C5A" w:rsidP="00E20C5A">
      <w:pPr>
        <w:pStyle w:val="ListBullet"/>
      </w:pPr>
      <w:r w:rsidRPr="00E20C5A">
        <w:t>equipment, processes and procedures for fusing glass</w:t>
      </w:r>
    </w:p>
    <w:p w:rsidR="00000000" w:rsidRPr="00E20C5A" w:rsidP="00E20C5A">
      <w:pPr>
        <w:pStyle w:val="ListBullet"/>
      </w:pPr>
      <w:r w:rsidRPr="00E20C5A">
        <w:t>procedures for repo</w:t>
      </w:r>
      <w:r w:rsidRPr="00E20C5A">
        <w:t>rting materials, product or equipment faults</w:t>
      </w:r>
    </w:p>
    <w:p w:rsidR="00000000" w:rsidRPr="00E20C5A" w:rsidP="00E20C5A">
      <w:pPr>
        <w:pStyle w:val="ListBullet"/>
      </w:pPr>
      <w:r w:rsidRPr="00E20C5A">
        <w:t>correct operation of kilns and understanding of the development of kiln firing schedules</w:t>
      </w:r>
    </w:p>
    <w:p w:rsidR="00000000" w:rsidRPr="00E20C5A" w:rsidP="00E20C5A">
      <w:pPr>
        <w:pStyle w:val="ListBullet"/>
      </w:pPr>
      <w:r w:rsidRPr="00E20C5A">
        <w:t>problem identification and resolution relating to fusing glass</w:t>
      </w:r>
    </w:p>
    <w:p w:rsidR="00000000" w:rsidRPr="00E20C5A" w:rsidP="00E20C5A">
      <w:pPr>
        <w:pStyle w:val="ListBullet"/>
      </w:pPr>
      <w:r w:rsidRPr="00E20C5A">
        <w:t>work flow requirements related to fusing of glass</w:t>
      </w:r>
    </w:p>
    <w:p w:rsidR="00000000" w:rsidRPr="00E20C5A" w:rsidP="00E20C5A">
      <w:pPr>
        <w:pStyle w:val="ListBullet"/>
      </w:pPr>
      <w:r w:rsidRPr="00E20C5A">
        <w:t>environme</w:t>
      </w:r>
      <w:r w:rsidRPr="00E20C5A">
        <w:t>ntal protection requirements relating to the disposal of waste material</w:t>
      </w:r>
    </w:p>
    <w:p w:rsidR="0080496E" w:rsidP="00E20C5A">
      <w:pPr>
        <w:pStyle w:val="ListBullet"/>
      </w:pPr>
      <w:r w:rsidRPr="00E20C5A">
        <w:t>characteristics of materials used and uses of products produced.</w:t>
      </w:r>
    </w:p>
    <w:p w:rsidR="0080496E" w:rsidP="00E20C5A">
      <w:pPr>
        <w:pStyle w:val="ListBullet"/>
      </w:pPr>
    </w:p>
    <w:p w:rsidR="00000000" w:rsidRPr="00E20C5A" w:rsidP="00E20C5A">
      <w:pPr>
        <w:pStyle w:val="Heading1"/>
      </w:pPr>
      <w:bookmarkStart w:id="4" w:name="O_1014494"/>
      <w:bookmarkEnd w:id="4"/>
      <w:r w:rsidRPr="00E20C5A">
        <w:t>Assessment Conditions</w:t>
      </w:r>
    </w:p>
    <w:p w:rsidR="00000000" w:rsidRPr="00E20C5A" w:rsidP="0080496E">
      <w:pPr>
        <w:pStyle w:val="BodyText"/>
      </w:pPr>
      <w:r w:rsidRPr="00E20C5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20C5A" w:rsidP="00E20C5A">
      <w:pPr>
        <w:pStyle w:val="ListBullet"/>
      </w:pPr>
      <w:r w:rsidRPr="00E20C5A">
        <w:t xml:space="preserve">use of suitable facilities, equipment and resources, including: </w:t>
      </w:r>
    </w:p>
    <w:p w:rsidR="00000000" w:rsidRPr="00E20C5A" w:rsidP="00E20C5A">
      <w:pPr>
        <w:pStyle w:val="ListBullet2"/>
      </w:pPr>
      <w:r w:rsidRPr="00E20C5A">
        <w:t>glass for fusing</w:t>
      </w:r>
    </w:p>
    <w:p w:rsidR="00000000" w:rsidRPr="00E20C5A" w:rsidP="00E20C5A">
      <w:pPr>
        <w:pStyle w:val="ListBullet2"/>
      </w:pPr>
      <w:r w:rsidRPr="00E20C5A">
        <w:t>kiln</w:t>
      </w:r>
    </w:p>
    <w:p w:rsidR="00000000" w:rsidRPr="00E20C5A" w:rsidP="00E20C5A">
      <w:pPr>
        <w:pStyle w:val="ListBullet2"/>
      </w:pPr>
      <w:r w:rsidRPr="00E20C5A">
        <w:t>tools and equipment to complete tasks in the Performance Evidence</w:t>
      </w:r>
    </w:p>
    <w:p w:rsidR="0080496E" w:rsidP="00E20C5A">
      <w:pPr>
        <w:pStyle w:val="ListBullet2"/>
      </w:pPr>
      <w:r w:rsidRPr="00E20C5A">
        <w:t>workplace procedures.</w:t>
      </w:r>
    </w:p>
    <w:p w:rsidR="0080496E" w:rsidP="00E20C5A">
      <w:pPr>
        <w:pStyle w:val="ListBullet2"/>
      </w:pPr>
    </w:p>
    <w:p w:rsidR="00000000" w:rsidRPr="00E20C5A" w:rsidP="00E20C5A">
      <w:pPr>
        <w:pStyle w:val="Heading1"/>
      </w:pPr>
      <w:bookmarkStart w:id="5" w:name="O_1014492"/>
      <w:bookmarkEnd w:id="5"/>
      <w:r w:rsidRPr="00E20C5A">
        <w:t>Links</w:t>
      </w:r>
    </w:p>
    <w:p w:rsidR="00000000" w:rsidRPr="00E20C5A" w:rsidP="0080496E">
      <w:pPr>
        <w:pStyle w:val="BodyText"/>
      </w:pPr>
      <w:r w:rsidRPr="00E20C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56CF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20C5A" w:rsidP="00E20C5A"/>
    <w:sectPr w:rsidSect="00E20C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C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C5A" w:rsidRPr="0080496E" w:rsidP="008049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C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96E" w:rsidP="00E20C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496E" w:rsidP="00E20C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496E" w:rsidP="00E20C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C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9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C5A" w:rsidRPr="0080496E" w:rsidP="008049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C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96E" w:rsidRPr="002D2AF8" w:rsidP="00E20C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MSFDG3005 Fuse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0496E" w:rsidP="00E20C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400D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0CD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BC9B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C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C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C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C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C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C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C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C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C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C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C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C5A"/>
  </w:style>
  <w:style w:type="character" w:customStyle="1" w:styleId="Heading1Char">
    <w:name w:val="Heading 1 Char"/>
    <w:basedOn w:val="DefaultParagraphFont"/>
    <w:link w:val="Heading1"/>
    <w:rsid w:val="00E20C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C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C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C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0C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0C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C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0C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C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C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C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C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C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C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C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C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C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C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C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C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C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C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C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0C5A"/>
    <w:rPr>
      <w:b/>
      <w:spacing w:val="0"/>
    </w:rPr>
  </w:style>
  <w:style w:type="paragraph" w:customStyle="1" w:styleId="SuperTitle">
    <w:name w:val="SuperTitle"/>
    <w:basedOn w:val="Title"/>
    <w:rsid w:val="00E20C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C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C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0C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C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C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C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C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C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C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C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C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C5A"/>
    <w:rPr>
      <w:i/>
    </w:rPr>
  </w:style>
  <w:style w:type="paragraph" w:styleId="Caption">
    <w:name w:val="caption"/>
    <w:basedOn w:val="BodyText"/>
    <w:next w:val="Normal"/>
    <w:qFormat/>
    <w:rsid w:val="00E20C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C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C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C5A"/>
  </w:style>
  <w:style w:type="paragraph" w:styleId="TableofFigures">
    <w:name w:val="table of figures"/>
    <w:basedOn w:val="Normal"/>
    <w:next w:val="Normal"/>
    <w:semiHidden/>
    <w:rsid w:val="00E20C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C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0C5A"/>
    <w:rPr>
      <w:rFonts w:ascii="Wingdings" w:hAnsi="Wingdings"/>
    </w:rPr>
  </w:style>
  <w:style w:type="paragraph" w:customStyle="1" w:styleId="TableHeading">
    <w:name w:val="Table Heading"/>
    <w:basedOn w:val="HeadingBase"/>
    <w:rsid w:val="00E20C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C5A"/>
    <w:rPr>
      <w:color w:val="0033CC"/>
      <w:u w:val="none"/>
    </w:rPr>
  </w:style>
  <w:style w:type="paragraph" w:customStyle="1" w:styleId="BodyTextRight">
    <w:name w:val="Body Text Right"/>
    <w:basedOn w:val="BodyText"/>
    <w:rsid w:val="00E20C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C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C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C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C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C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C5A"/>
    <w:rPr>
      <w:sz w:val="32"/>
    </w:rPr>
  </w:style>
  <w:style w:type="paragraph" w:customStyle="1" w:styleId="HeadingProcedure">
    <w:name w:val="Heading Procedure"/>
    <w:basedOn w:val="HeadingBase"/>
    <w:next w:val="Normal"/>
    <w:rsid w:val="00E20C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C5A"/>
    <w:pPr>
      <w:spacing w:before="60" w:after="60"/>
    </w:pPr>
  </w:style>
  <w:style w:type="paragraph" w:styleId="ListContinue">
    <w:name w:val="List Continue"/>
    <w:basedOn w:val="List"/>
    <w:rsid w:val="00E20C5A"/>
    <w:pPr>
      <w:ind w:firstLine="0"/>
    </w:pPr>
  </w:style>
  <w:style w:type="paragraph" w:customStyle="1" w:styleId="ListNote">
    <w:name w:val="List Note"/>
    <w:basedOn w:val="List"/>
    <w:rsid w:val="00E20C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C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C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C5A"/>
    <w:rPr>
      <w:rFonts w:ascii="Courier New" w:hAnsi="Courier New"/>
    </w:rPr>
  </w:style>
  <w:style w:type="paragraph" w:customStyle="1" w:styleId="NoteBullet">
    <w:name w:val="Note Bullet"/>
    <w:basedOn w:val="Note"/>
    <w:rsid w:val="00E20C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C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C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C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C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0C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C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C5A"/>
    <w:rPr>
      <w:b/>
      <w:smallCaps/>
    </w:rPr>
  </w:style>
  <w:style w:type="paragraph" w:customStyle="1" w:styleId="TableListNumber">
    <w:name w:val="Table List Number"/>
    <w:basedOn w:val="ListNumber"/>
    <w:rsid w:val="00E20C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C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C5A"/>
    <w:pPr>
      <w:numPr>
        <w:numId w:val="9"/>
      </w:numPr>
    </w:pPr>
  </w:style>
  <w:style w:type="paragraph" w:customStyle="1" w:styleId="ListAlpha2">
    <w:name w:val="List Alpha 2"/>
    <w:basedOn w:val="List2"/>
    <w:rsid w:val="00E20C5A"/>
    <w:pPr>
      <w:numPr>
        <w:numId w:val="8"/>
      </w:numPr>
    </w:pPr>
  </w:style>
  <w:style w:type="paragraph" w:styleId="List2">
    <w:name w:val="List 2"/>
    <w:basedOn w:val="BodyText"/>
    <w:rsid w:val="00E20C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C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C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C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C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C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0C5A"/>
    <w:pPr>
      <w:numPr>
        <w:numId w:val="4"/>
      </w:numPr>
    </w:pPr>
  </w:style>
  <w:style w:type="paragraph" w:styleId="ListContinue2">
    <w:name w:val="List Continue 2"/>
    <w:basedOn w:val="List2"/>
    <w:rsid w:val="00E20C5A"/>
    <w:pPr>
      <w:ind w:firstLine="0"/>
    </w:pPr>
  </w:style>
  <w:style w:type="paragraph" w:styleId="ListContinue3">
    <w:name w:val="List Continue 3"/>
    <w:basedOn w:val="List3"/>
    <w:rsid w:val="00E20C5A"/>
    <w:pPr>
      <w:ind w:left="1021" w:firstLine="0"/>
    </w:pPr>
  </w:style>
  <w:style w:type="paragraph" w:styleId="ListContinue4">
    <w:name w:val="List Continue 4"/>
    <w:basedOn w:val="List4"/>
    <w:rsid w:val="00E20C5A"/>
    <w:pPr>
      <w:ind w:firstLine="0"/>
    </w:pPr>
  </w:style>
  <w:style w:type="paragraph" w:styleId="ListContinue5">
    <w:name w:val="List Continue 5"/>
    <w:basedOn w:val="List5"/>
    <w:rsid w:val="00E20C5A"/>
    <w:pPr>
      <w:ind w:firstLine="0"/>
    </w:pPr>
  </w:style>
  <w:style w:type="paragraph" w:styleId="ListNumber3">
    <w:name w:val="List Number 3"/>
    <w:basedOn w:val="List3"/>
    <w:rsid w:val="00E20C5A"/>
    <w:pPr>
      <w:numPr>
        <w:numId w:val="5"/>
      </w:numPr>
    </w:pPr>
  </w:style>
  <w:style w:type="paragraph" w:styleId="ListNumber4">
    <w:name w:val="List Number 4"/>
    <w:basedOn w:val="List4"/>
    <w:rsid w:val="00E20C5A"/>
    <w:pPr>
      <w:numPr>
        <w:numId w:val="6"/>
      </w:numPr>
    </w:pPr>
  </w:style>
  <w:style w:type="paragraph" w:styleId="ListNumber5">
    <w:name w:val="List Number 5"/>
    <w:basedOn w:val="List5"/>
    <w:rsid w:val="00E20C5A"/>
    <w:pPr>
      <w:numPr>
        <w:numId w:val="7"/>
      </w:numPr>
    </w:pPr>
  </w:style>
  <w:style w:type="paragraph" w:styleId="BlockText">
    <w:name w:val="Block Text"/>
    <w:basedOn w:val="Normal"/>
    <w:rsid w:val="00E20C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C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C5A"/>
    <w:rPr>
      <w:sz w:val="16"/>
      <w:vertAlign w:val="superscript"/>
    </w:rPr>
  </w:style>
  <w:style w:type="character" w:customStyle="1" w:styleId="Symbols">
    <w:name w:val="Symbols"/>
    <w:basedOn w:val="DefaultParagraphFont"/>
    <w:rsid w:val="00E20C5A"/>
    <w:rPr>
      <w:rFonts w:ascii="Symbol" w:hAnsi="Symbol"/>
    </w:rPr>
  </w:style>
  <w:style w:type="character" w:customStyle="1" w:styleId="MenuOptions">
    <w:name w:val="Menu Options"/>
    <w:basedOn w:val="DefaultParagraphFont"/>
    <w:rsid w:val="00E20C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C5A"/>
    <w:rPr>
      <w:b/>
    </w:rPr>
  </w:style>
  <w:style w:type="character" w:customStyle="1" w:styleId="Underlined">
    <w:name w:val="Underlined"/>
    <w:basedOn w:val="DefaultParagraphFont"/>
    <w:rsid w:val="00E20C5A"/>
    <w:rPr>
      <w:u w:val="single"/>
    </w:rPr>
  </w:style>
  <w:style w:type="paragraph" w:customStyle="1" w:styleId="TableBodyTextRight">
    <w:name w:val="Table Body Text Right"/>
    <w:basedOn w:val="TableBodyText"/>
    <w:rsid w:val="00E20C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C5A"/>
    <w:rPr>
      <w:sz w:val="18"/>
    </w:rPr>
  </w:style>
  <w:style w:type="paragraph" w:customStyle="1" w:styleId="BodySmallRight">
    <w:name w:val="Body Small Right"/>
    <w:basedOn w:val="BodyTextRight"/>
    <w:rsid w:val="00E20C5A"/>
    <w:rPr>
      <w:sz w:val="18"/>
      <w:szCs w:val="18"/>
    </w:rPr>
  </w:style>
  <w:style w:type="paragraph" w:customStyle="1" w:styleId="MarginEdition">
    <w:name w:val="Margin Edition"/>
    <w:basedOn w:val="MarginNote"/>
    <w:rsid w:val="00E20C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C5A"/>
    <w:rPr>
      <w:sz w:val="2"/>
      <w:szCs w:val="2"/>
    </w:rPr>
  </w:style>
  <w:style w:type="character" w:customStyle="1" w:styleId="Small">
    <w:name w:val="Small"/>
    <w:basedOn w:val="DefaultParagraphFont"/>
    <w:rsid w:val="00E20C5A"/>
    <w:rPr>
      <w:sz w:val="16"/>
    </w:rPr>
  </w:style>
  <w:style w:type="paragraph" w:customStyle="1" w:styleId="WideTable">
    <w:name w:val="Wide Table"/>
    <w:basedOn w:val="Normal"/>
    <w:rsid w:val="00E20C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C5A"/>
  </w:style>
  <w:style w:type="paragraph" w:styleId="Quote">
    <w:name w:val="Quote"/>
    <w:basedOn w:val="Heading1"/>
    <w:link w:val="QuoteChar"/>
    <w:qFormat/>
    <w:rsid w:val="00E20C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C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C5A"/>
    <w:pPr>
      <w:pageBreakBefore/>
    </w:pPr>
  </w:style>
  <w:style w:type="paragraph" w:customStyle="1" w:styleId="Border">
    <w:name w:val="Border"/>
    <w:basedOn w:val="Normal"/>
    <w:qFormat/>
    <w:rsid w:val="00E20C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C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C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C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C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C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C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C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C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C5A"/>
    <w:rPr>
      <w:u w:val="single"/>
    </w:rPr>
  </w:style>
  <w:style w:type="character" w:customStyle="1" w:styleId="BoldandItalics">
    <w:name w:val="Bold and Italics"/>
    <w:qFormat/>
    <w:rsid w:val="00E20C5A"/>
    <w:rPr>
      <w:b/>
      <w:i/>
      <w:u w:val="none"/>
    </w:rPr>
  </w:style>
  <w:style w:type="paragraph" w:styleId="BalloonText">
    <w:name w:val="Balloon Text"/>
    <w:basedOn w:val="Normal"/>
    <w:link w:val="BalloonTextChar"/>
    <w:rsid w:val="00E20C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C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C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C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C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C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C5A"/>
    <w:pPr>
      <w:spacing w:before="0" w:after="0"/>
    </w:pPr>
  </w:style>
  <w:style w:type="paragraph" w:customStyle="1" w:styleId="BodyTextBold">
    <w:name w:val="Body Text Bold"/>
    <w:basedOn w:val="BodyText"/>
    <w:qFormat/>
    <w:rsid w:val="00E20C5A"/>
    <w:rPr>
      <w:b/>
    </w:rPr>
  </w:style>
  <w:style w:type="character" w:styleId="Hyperlink">
    <w:name w:val="Hyperlink"/>
    <w:basedOn w:val="DefaultParagraphFont"/>
    <w:uiPriority w:val="99"/>
    <w:unhideWhenUsed/>
    <w:rsid w:val="008049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1675</Characters>
  <Application>Microsoft Office Word</Application>
  <DocSecurity>0</DocSecurity>
  <Lines>42</Lines>
  <Paragraphs>35</Paragraphs>
  <ScaleCrop>false</ScaleCrop>
  <Company>Author-it Software Corporation Ltd.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MSFDG3005 Fuse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2022-12-21T05:36:00Z</dcterms:created>
  <dcterms:modified xsi:type="dcterms:W3CDTF">2022-12-21T05:36:00Z</dcterms:modified>
</cp:coreProperties>
</file>