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BA3" w:rsidP="00473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MSFDG3003 Paint and fire glass</w:t>
      </w:r>
      <w:r>
        <w:fldChar w:fldCharType="end"/>
      </w:r>
    </w:p>
    <w:p w:rsidR="00473BA3" w:rsidP="00473BA3">
      <w:pPr>
        <w:pStyle w:val="Version"/>
        <w:sectPr w:rsidSect="00BE5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53C3" w:rsidP="00BE53C3">
      <w:pPr>
        <w:pStyle w:val="SuperHeading"/>
      </w:pPr>
      <w:r w:rsidRPr="00BE53C3">
        <w:t>MSFDG3003 Paint and fire glass</w:t>
      </w:r>
    </w:p>
    <w:p w:rsidR="00000000" w:rsidRPr="00BE53C3" w:rsidP="00BE53C3">
      <w:pPr>
        <w:pStyle w:val="Heading1"/>
      </w:pPr>
      <w:bookmarkStart w:id="1" w:name="O_1014463"/>
      <w:bookmarkEnd w:id="1"/>
      <w:r w:rsidRPr="00BE53C3">
        <w:t>Modification History</w:t>
      </w:r>
    </w:p>
    <w:p w:rsidR="00000000" w:rsidRPr="00BE53C3" w:rsidP="00473BA3">
      <w:pPr>
        <w:pStyle w:val="BodyText"/>
      </w:pPr>
      <w:r w:rsidRPr="00BE53C3">
        <w:t>Release 1. Supersedes and is equivalent to MSFSL3005 Paint and fire glass.</w:t>
      </w:r>
    </w:p>
    <w:p w:rsidR="00000000" w:rsidRPr="00BE53C3" w:rsidP="00BE53C3">
      <w:pPr>
        <w:pStyle w:val="Heading1"/>
      </w:pPr>
      <w:bookmarkStart w:id="2" w:name="O_1014469"/>
      <w:bookmarkEnd w:id="2"/>
      <w:r w:rsidRPr="00BE53C3">
        <w:t>Application</w:t>
      </w:r>
    </w:p>
    <w:p w:rsidR="00000000" w:rsidRPr="00BE53C3" w:rsidP="00473BA3">
      <w:pPr>
        <w:pStyle w:val="BodyText"/>
      </w:pPr>
      <w:r w:rsidRPr="00BE53C3">
        <w:t>This unit describes the skills and knowledge required to apply patterns and/or designs to glass with vitreous paints to achieve s</w:t>
      </w:r>
      <w:r w:rsidRPr="00BE53C3">
        <w:t>pecific outcomes through the firing of glass.</w:t>
      </w:r>
    </w:p>
    <w:p w:rsidR="00000000" w:rsidRPr="00BE53C3" w:rsidP="00473BA3">
      <w:pPr>
        <w:pStyle w:val="BodyText"/>
      </w:pPr>
      <w:r w:rsidRPr="00BE53C3">
        <w:t>This unit applies to individuals working with designed glass.</w:t>
      </w:r>
    </w:p>
    <w:p w:rsidR="00473BA3" w:rsidP="00473BA3">
      <w:pPr>
        <w:pStyle w:val="BodyText"/>
      </w:pPr>
      <w:r w:rsidRPr="00BE53C3">
        <w:t>No licensing or certification requirements exist at the time of publication. Relevant legislation, industry standards and codes of practice within A</w:t>
      </w:r>
      <w:r w:rsidRPr="00BE53C3">
        <w:t>ustralia must be applied.</w:t>
      </w:r>
    </w:p>
    <w:p w:rsidR="00000000" w:rsidRPr="00BE53C3" w:rsidP="00BE53C3">
      <w:pPr>
        <w:pStyle w:val="Heading1"/>
      </w:pPr>
      <w:bookmarkStart w:id="3" w:name="O_1014468"/>
      <w:bookmarkEnd w:id="3"/>
      <w:r w:rsidRPr="00BE53C3">
        <w:t>Pre-requisite Unit</w:t>
      </w:r>
    </w:p>
    <w:p w:rsidR="00473BA3" w:rsidP="00473BA3">
      <w:pPr>
        <w:pStyle w:val="BodyText"/>
      </w:pPr>
      <w:r w:rsidRPr="00BE53C3">
        <w:t>N/A</w:t>
      </w:r>
    </w:p>
    <w:p w:rsidR="00000000" w:rsidRPr="00BE53C3" w:rsidP="00BE53C3">
      <w:pPr>
        <w:pStyle w:val="Heading1"/>
      </w:pPr>
      <w:bookmarkStart w:id="4" w:name="O_1014467"/>
      <w:bookmarkEnd w:id="4"/>
      <w:r w:rsidRPr="00BE53C3">
        <w:t>Unit Sector</w:t>
      </w:r>
    </w:p>
    <w:p w:rsidR="00000000" w:rsidRPr="00BE53C3" w:rsidP="00473BA3">
      <w:pPr>
        <w:pStyle w:val="BodyText"/>
      </w:pPr>
      <w:r w:rsidRPr="00BE53C3">
        <w:t>Leadlight and Stained Glass</w:t>
      </w:r>
    </w:p>
    <w:p w:rsidR="00000000" w:rsidRPr="00BE53C3" w:rsidP="00BE53C3">
      <w:pPr>
        <w:pStyle w:val="Heading1"/>
      </w:pPr>
      <w:bookmarkStart w:id="5" w:name="O_1014466"/>
      <w:bookmarkEnd w:id="5"/>
      <w:r w:rsidRPr="00BE53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73B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C3" w:rsidP="00BE53C3">
            <w:pPr>
              <w:pStyle w:val="BodyText"/>
            </w:pPr>
            <w:r w:rsidRPr="00BE53C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rPr>
                <w:rStyle w:val="SpecialBold"/>
              </w:rPr>
              <w:t>Performance Criteria</w:t>
            </w:r>
          </w:p>
        </w:tc>
      </w:tr>
      <w:tr w:rsidTr="00473B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C3" w:rsidP="00BE53C3">
            <w:pPr>
              <w:pStyle w:val="BodyText"/>
            </w:pPr>
            <w:r w:rsidRPr="00BE53C3">
              <w:rPr>
                <w:rStyle w:val="Emphasis"/>
              </w:rPr>
              <w:t xml:space="preserve">Elements describe the </w:t>
            </w:r>
            <w:r w:rsidRPr="00BE53C3">
              <w:t xml:space="preserve">essential </w:t>
            </w:r>
            <w:r w:rsidRPr="00BE53C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3B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t>1. Identify painting and firing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C3" w:rsidP="00BE53C3">
            <w:pPr>
              <w:pStyle w:val="BodyText"/>
            </w:pPr>
            <w:r w:rsidRPr="00BE53C3">
              <w:t xml:space="preserve">1.1 Identify and follow work health and safety, legislative and workplace procedures </w:t>
            </w:r>
          </w:p>
          <w:p w:rsidR="00000000" w:rsidRPr="00BE53C3" w:rsidP="00BE53C3">
            <w:pPr>
              <w:pStyle w:val="BodyText"/>
            </w:pPr>
            <w:r w:rsidRPr="00BE53C3">
              <w:t>1.2 Identify types and quant</w:t>
            </w:r>
            <w:r w:rsidRPr="00BE53C3">
              <w:t xml:space="preserve">ities of patterns, designs and materials required from plans or work instructions </w:t>
            </w:r>
          </w:p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t>1.3 Identify the processes for painting patterns and designs onto glass and achieving specific outcomes through the firing of glass</w:t>
            </w:r>
          </w:p>
        </w:tc>
      </w:tr>
      <w:tr w:rsidTr="00473B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t>2. Prepare to paint and fire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C3" w:rsidP="00BE53C3">
            <w:pPr>
              <w:pStyle w:val="BodyText"/>
            </w:pPr>
            <w:r w:rsidRPr="00BE53C3">
              <w:t>2.1 D</w:t>
            </w:r>
            <w:r w:rsidRPr="00BE53C3">
              <w:t>etermine painting sequence in a logical order to suit the job</w:t>
            </w:r>
          </w:p>
          <w:p w:rsidR="00000000" w:rsidRPr="00BE53C3" w:rsidP="00BE53C3">
            <w:pPr>
              <w:pStyle w:val="BodyText"/>
            </w:pPr>
            <w:r w:rsidRPr="00BE53C3">
              <w:t>2.2 Select and check tools, equipment and materials for suitability, serviceability and safety prior to use</w:t>
            </w:r>
          </w:p>
          <w:p w:rsidR="00000000" w:rsidRPr="00BE53C3" w:rsidP="00BE53C3">
            <w:pPr>
              <w:pStyle w:val="BodyText"/>
            </w:pPr>
            <w:r w:rsidRPr="00BE53C3">
              <w:t xml:space="preserve">2.3 Check patterns and design templates against specifications or job </w:t>
            </w:r>
            <w:r w:rsidRPr="00BE53C3">
              <w:t>order</w:t>
            </w:r>
          </w:p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t>2.4 Match paint colours against the plan or work order and prepare glass for painting</w:t>
            </w:r>
          </w:p>
        </w:tc>
      </w:tr>
      <w:tr w:rsidTr="00473B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t>3. Apply vitreous paint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C3" w:rsidP="00BE53C3">
            <w:pPr>
              <w:pStyle w:val="BodyText"/>
            </w:pPr>
            <w:r w:rsidRPr="00BE53C3">
              <w:t xml:space="preserve">3.1 Apply paint to the glass surface in accordance with the pattern or design template </w:t>
            </w:r>
          </w:p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t>3.2 Identify and rectify any problems occurring during th</w:t>
            </w:r>
            <w:r w:rsidRPr="00BE53C3">
              <w:t>e painting operation</w:t>
            </w:r>
          </w:p>
        </w:tc>
      </w:tr>
      <w:tr w:rsidTr="00473B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t>4. Conduct firing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C3" w:rsidP="00BE53C3">
            <w:pPr>
              <w:pStyle w:val="BodyText"/>
            </w:pPr>
            <w:r w:rsidRPr="00BE53C3">
              <w:t>4.1 Determine firing sequence in a logical order to suit the job</w:t>
            </w:r>
          </w:p>
          <w:p w:rsidR="00000000" w:rsidRPr="00BE53C3" w:rsidP="00BE53C3">
            <w:pPr>
              <w:pStyle w:val="BodyText"/>
            </w:pPr>
            <w:r w:rsidRPr="00BE53C3">
              <w:t>4.2 Check kiln prior to use to ensure it is appropriate for the firing, serviceable and in a safe condition</w:t>
            </w:r>
          </w:p>
          <w:p w:rsidR="00000000" w:rsidRPr="00BE53C3" w:rsidP="00BE53C3">
            <w:pPr>
              <w:pStyle w:val="BodyText"/>
            </w:pPr>
            <w:r w:rsidRPr="00BE53C3">
              <w:t>4.3 Identify and check kiln comp</w:t>
            </w:r>
            <w:r w:rsidRPr="00BE53C3">
              <w:t>onents and controls, including emergency stops and guards, for correct operation</w:t>
            </w:r>
          </w:p>
          <w:p w:rsidR="00000000" w:rsidRPr="00BE53C3" w:rsidP="00BE53C3">
            <w:pPr>
              <w:pStyle w:val="BodyText"/>
            </w:pPr>
            <w:r w:rsidRPr="00BE53C3">
              <w:t xml:space="preserve">4.4 Prepare glass for firing and operate, adjust and monitor kiln equipment to ensure correct product quality and output </w:t>
            </w:r>
          </w:p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t>4.5 Identify and rectify any problems occurring durin</w:t>
            </w:r>
            <w:r w:rsidRPr="00BE53C3">
              <w:t>g the firing operation</w:t>
            </w:r>
          </w:p>
        </w:tc>
      </w:tr>
      <w:tr w:rsidTr="00473B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C3">
            <w:pPr>
              <w:pStyle w:val="BodyText"/>
              <w:rPr>
                <w:lang w:val="en-NZ"/>
              </w:rPr>
            </w:pPr>
            <w:r w:rsidRPr="00BE53C3">
              <w:t>5. Finalise the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C3" w:rsidP="00BE53C3">
            <w:pPr>
              <w:pStyle w:val="BodyText"/>
            </w:pPr>
            <w:r w:rsidRPr="00BE53C3">
              <w:t xml:space="preserve">5.1 Inspect painted and fired glass for quality of work and repair or discard in accordance with workplace procedures </w:t>
            </w:r>
          </w:p>
          <w:p w:rsidR="00000000" w:rsidRPr="00BE53C3" w:rsidP="00BE53C3">
            <w:pPr>
              <w:pStyle w:val="BodyText"/>
            </w:pPr>
            <w:r w:rsidRPr="00BE53C3">
              <w:t>5.2 Clean and store tools, equipment and materials in accordance with workplace procedures</w:t>
            </w:r>
          </w:p>
          <w:p w:rsidR="00000000" w:rsidRPr="00BE53C3" w:rsidP="00BE53C3">
            <w:pPr>
              <w:pStyle w:val="BodyText"/>
            </w:pPr>
            <w:r w:rsidRPr="00BE53C3">
              <w:t>5</w:t>
            </w:r>
            <w:r w:rsidRPr="00BE53C3">
              <w:t>.3 Clean work area is cleaned and leave in a safe condition and dispose of waste or recycle in accordance with workplace protocols</w:t>
            </w:r>
          </w:p>
          <w:p w:rsidR="00000000" w:rsidRPr="00BE53C3" w:rsidP="00BE53C3">
            <w:pPr>
              <w:pStyle w:val="BodyText"/>
            </w:pPr>
            <w:r w:rsidRPr="00BE53C3">
              <w:t>5.4 Accurately complete required workplace documentation</w:t>
            </w:r>
          </w:p>
        </w:tc>
      </w:tr>
    </w:tbl>
    <w:p w:rsidR="00473BA3" w:rsidP="00BE53C3">
      <w:pPr>
        <w:pStyle w:val="BodyText"/>
      </w:pPr>
    </w:p>
    <w:p w:rsidR="00473BA3" w:rsidP="00BE53C3">
      <w:pPr>
        <w:pStyle w:val="BodyText"/>
      </w:pPr>
    </w:p>
    <w:p w:rsidR="00000000" w:rsidRPr="00BE53C3" w:rsidP="00BE53C3">
      <w:pPr>
        <w:pStyle w:val="Heading1"/>
      </w:pPr>
      <w:bookmarkStart w:id="6" w:name="O_1014465"/>
      <w:bookmarkEnd w:id="6"/>
      <w:r w:rsidRPr="00BE53C3">
        <w:t>Foundation Skills</w:t>
      </w:r>
    </w:p>
    <w:p w:rsidR="00000000" w:rsidRPr="00BE53C3" w:rsidP="00473BA3">
      <w:pPr>
        <w:pStyle w:val="BodyText"/>
      </w:pPr>
      <w:r w:rsidRPr="00BE53C3">
        <w:t>Foundation skills essential to performance are explicit in the performance criteria of this unit of competency.</w:t>
      </w:r>
    </w:p>
    <w:p w:rsidR="00000000" w:rsidRPr="00BE53C3" w:rsidP="00BE53C3">
      <w:pPr>
        <w:pStyle w:val="Heading1"/>
      </w:pPr>
      <w:bookmarkStart w:id="7" w:name="O_1014464"/>
      <w:bookmarkEnd w:id="7"/>
      <w:r w:rsidRPr="00BE53C3">
        <w:t>Unit Mapping Information</w:t>
      </w:r>
    </w:p>
    <w:p w:rsidR="00000000" w:rsidRPr="00BE53C3" w:rsidP="00473BA3">
      <w:pPr>
        <w:pStyle w:val="BodyText"/>
      </w:pPr>
      <w:r w:rsidRPr="00BE53C3">
        <w:t>Supersedes and is equivalent to MSFSL3005 Paint and fire glass.</w:t>
      </w:r>
    </w:p>
    <w:p w:rsidR="00000000" w:rsidRPr="00BE53C3" w:rsidP="00BE53C3">
      <w:pPr>
        <w:pStyle w:val="Heading1"/>
      </w:pPr>
      <w:bookmarkStart w:id="8" w:name="O_1014457"/>
      <w:bookmarkEnd w:id="8"/>
      <w:r w:rsidRPr="00BE53C3">
        <w:t>Links</w:t>
      </w:r>
    </w:p>
    <w:p w:rsidR="00000000" w:rsidRPr="00BE53C3" w:rsidP="00473BA3">
      <w:pPr>
        <w:pStyle w:val="BodyText"/>
      </w:pPr>
      <w:r w:rsidRPr="00BE53C3">
        <w:t>Companion V</w:t>
      </w:r>
      <w:r w:rsidRPr="00BE53C3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A2B5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E53C3" w:rsidP="00BE53C3"/>
    <w:sectPr w:rsidSect="00BE53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C3" w:rsidRPr="00473BA3" w:rsidP="00473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A3" w:rsidP="00BE5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BA3" w:rsidP="00BE5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3BA3" w:rsidP="00BE5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3C3" w:rsidRPr="00473BA3" w:rsidP="00473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A3" w:rsidRPr="002D2AF8" w:rsidP="00BE5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MSFDG3003 Paint and fire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73BA3" w:rsidP="00BE5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3C3"/>
  </w:style>
  <w:style w:type="character" w:customStyle="1" w:styleId="Heading1Char">
    <w:name w:val="Heading 1 Char"/>
    <w:basedOn w:val="DefaultParagraphFont"/>
    <w:link w:val="Heading1"/>
    <w:rsid w:val="00BE5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3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53C3"/>
    <w:rPr>
      <w:b/>
      <w:spacing w:val="0"/>
    </w:rPr>
  </w:style>
  <w:style w:type="character" w:styleId="Emphasis">
    <w:name w:val="Emphasis"/>
    <w:basedOn w:val="DefaultParagraphFont"/>
    <w:qFormat/>
    <w:rsid w:val="00BE53C3"/>
    <w:rPr>
      <w:i/>
    </w:rPr>
  </w:style>
  <w:style w:type="paragraph" w:customStyle="1" w:styleId="SuperHeading">
    <w:name w:val="SuperHeading"/>
    <w:basedOn w:val="Normal"/>
    <w:rsid w:val="00BE5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3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53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5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3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3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5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3C3"/>
  </w:style>
  <w:style w:type="paragraph" w:styleId="TableofFigures">
    <w:name w:val="table of figures"/>
    <w:basedOn w:val="Normal"/>
    <w:next w:val="Normal"/>
    <w:semiHidden/>
    <w:rsid w:val="00BE5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3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53C3"/>
    <w:rPr>
      <w:rFonts w:ascii="Wingdings" w:hAnsi="Wingdings"/>
    </w:rPr>
  </w:style>
  <w:style w:type="paragraph" w:customStyle="1" w:styleId="TableHeading">
    <w:name w:val="Table Heading"/>
    <w:basedOn w:val="HeadingBase"/>
    <w:rsid w:val="00BE5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3C3"/>
    <w:rPr>
      <w:color w:val="0033CC"/>
      <w:u w:val="none"/>
    </w:rPr>
  </w:style>
  <w:style w:type="paragraph" w:customStyle="1" w:styleId="BodyTextRight">
    <w:name w:val="Body Text Right"/>
    <w:basedOn w:val="BodyText"/>
    <w:rsid w:val="00BE5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3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3C3"/>
    <w:rPr>
      <w:sz w:val="32"/>
    </w:rPr>
  </w:style>
  <w:style w:type="paragraph" w:customStyle="1" w:styleId="HeadingProcedure">
    <w:name w:val="Heading Procedure"/>
    <w:basedOn w:val="HeadingBase"/>
    <w:next w:val="Normal"/>
    <w:rsid w:val="00BE5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3C3"/>
    <w:pPr>
      <w:spacing w:before="60" w:after="60"/>
    </w:pPr>
  </w:style>
  <w:style w:type="paragraph" w:styleId="ListContinue">
    <w:name w:val="List Continue"/>
    <w:basedOn w:val="List"/>
    <w:rsid w:val="00BE53C3"/>
    <w:pPr>
      <w:ind w:firstLine="0"/>
    </w:pPr>
  </w:style>
  <w:style w:type="paragraph" w:customStyle="1" w:styleId="ListNote">
    <w:name w:val="List Note"/>
    <w:basedOn w:val="List"/>
    <w:rsid w:val="00BE5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3C3"/>
    <w:rPr>
      <w:rFonts w:ascii="Courier New" w:hAnsi="Courier New"/>
    </w:rPr>
  </w:style>
  <w:style w:type="paragraph" w:customStyle="1" w:styleId="NoteBullet">
    <w:name w:val="Note Bullet"/>
    <w:basedOn w:val="Note"/>
    <w:rsid w:val="00BE5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3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5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3C3"/>
    <w:rPr>
      <w:b/>
      <w:smallCaps/>
    </w:rPr>
  </w:style>
  <w:style w:type="paragraph" w:customStyle="1" w:styleId="TableListNumber">
    <w:name w:val="Table List Number"/>
    <w:basedOn w:val="ListNumber"/>
    <w:rsid w:val="00BE5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3C3"/>
    <w:pPr>
      <w:numPr>
        <w:numId w:val="7"/>
      </w:numPr>
    </w:pPr>
  </w:style>
  <w:style w:type="paragraph" w:customStyle="1" w:styleId="ListAlpha2">
    <w:name w:val="List Alpha 2"/>
    <w:basedOn w:val="List2"/>
    <w:rsid w:val="00BE53C3"/>
    <w:pPr>
      <w:numPr>
        <w:numId w:val="6"/>
      </w:numPr>
    </w:pPr>
  </w:style>
  <w:style w:type="paragraph" w:styleId="List2">
    <w:name w:val="List 2"/>
    <w:basedOn w:val="BodyText"/>
    <w:rsid w:val="00BE5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3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3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53C3"/>
    <w:pPr>
      <w:numPr>
        <w:numId w:val="2"/>
      </w:numPr>
    </w:pPr>
  </w:style>
  <w:style w:type="paragraph" w:styleId="ListContinue2">
    <w:name w:val="List Continue 2"/>
    <w:basedOn w:val="List2"/>
    <w:rsid w:val="00BE53C3"/>
    <w:pPr>
      <w:ind w:firstLine="0"/>
    </w:pPr>
  </w:style>
  <w:style w:type="paragraph" w:styleId="ListContinue3">
    <w:name w:val="List Continue 3"/>
    <w:basedOn w:val="List3"/>
    <w:rsid w:val="00BE53C3"/>
    <w:pPr>
      <w:ind w:left="1021" w:firstLine="0"/>
    </w:pPr>
  </w:style>
  <w:style w:type="paragraph" w:styleId="ListContinue4">
    <w:name w:val="List Continue 4"/>
    <w:basedOn w:val="List4"/>
    <w:rsid w:val="00BE53C3"/>
    <w:pPr>
      <w:ind w:firstLine="0"/>
    </w:pPr>
  </w:style>
  <w:style w:type="paragraph" w:styleId="ListContinue5">
    <w:name w:val="List Continue 5"/>
    <w:basedOn w:val="List5"/>
    <w:rsid w:val="00BE53C3"/>
    <w:pPr>
      <w:ind w:firstLine="0"/>
    </w:pPr>
  </w:style>
  <w:style w:type="paragraph" w:styleId="ListNumber3">
    <w:name w:val="List Number 3"/>
    <w:basedOn w:val="List3"/>
    <w:rsid w:val="00BE53C3"/>
    <w:pPr>
      <w:numPr>
        <w:numId w:val="3"/>
      </w:numPr>
    </w:pPr>
  </w:style>
  <w:style w:type="paragraph" w:styleId="ListNumber4">
    <w:name w:val="List Number 4"/>
    <w:basedOn w:val="List4"/>
    <w:rsid w:val="00BE53C3"/>
    <w:pPr>
      <w:numPr>
        <w:numId w:val="4"/>
      </w:numPr>
    </w:pPr>
  </w:style>
  <w:style w:type="paragraph" w:styleId="ListNumber5">
    <w:name w:val="List Number 5"/>
    <w:basedOn w:val="List5"/>
    <w:rsid w:val="00BE53C3"/>
    <w:pPr>
      <w:numPr>
        <w:numId w:val="5"/>
      </w:numPr>
    </w:pPr>
  </w:style>
  <w:style w:type="paragraph" w:styleId="BlockText">
    <w:name w:val="Block Text"/>
    <w:basedOn w:val="Normal"/>
    <w:rsid w:val="00BE5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3C3"/>
    <w:rPr>
      <w:sz w:val="16"/>
      <w:vertAlign w:val="superscript"/>
    </w:rPr>
  </w:style>
  <w:style w:type="character" w:customStyle="1" w:styleId="Symbols">
    <w:name w:val="Symbols"/>
    <w:basedOn w:val="DefaultParagraphFont"/>
    <w:rsid w:val="00BE53C3"/>
    <w:rPr>
      <w:rFonts w:ascii="Symbol" w:hAnsi="Symbol"/>
    </w:rPr>
  </w:style>
  <w:style w:type="character" w:customStyle="1" w:styleId="MenuOptions">
    <w:name w:val="Menu Options"/>
    <w:basedOn w:val="DefaultParagraphFont"/>
    <w:rsid w:val="00BE5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3C3"/>
    <w:rPr>
      <w:b/>
    </w:rPr>
  </w:style>
  <w:style w:type="character" w:customStyle="1" w:styleId="Underlined">
    <w:name w:val="Underlined"/>
    <w:basedOn w:val="DefaultParagraphFont"/>
    <w:rsid w:val="00BE53C3"/>
    <w:rPr>
      <w:u w:val="single"/>
    </w:rPr>
  </w:style>
  <w:style w:type="paragraph" w:customStyle="1" w:styleId="TableBodyTextRight">
    <w:name w:val="Table Body Text Right"/>
    <w:basedOn w:val="TableBodyText"/>
    <w:rsid w:val="00BE5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3C3"/>
    <w:rPr>
      <w:sz w:val="18"/>
    </w:rPr>
  </w:style>
  <w:style w:type="paragraph" w:customStyle="1" w:styleId="BodySmallRight">
    <w:name w:val="Body Small Right"/>
    <w:basedOn w:val="BodyTextRight"/>
    <w:rsid w:val="00BE53C3"/>
    <w:rPr>
      <w:sz w:val="18"/>
      <w:szCs w:val="18"/>
    </w:rPr>
  </w:style>
  <w:style w:type="paragraph" w:customStyle="1" w:styleId="MarginEdition">
    <w:name w:val="Margin Edition"/>
    <w:basedOn w:val="MarginNote"/>
    <w:rsid w:val="00BE5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3C3"/>
    <w:rPr>
      <w:sz w:val="2"/>
      <w:szCs w:val="2"/>
    </w:rPr>
  </w:style>
  <w:style w:type="character" w:customStyle="1" w:styleId="Small">
    <w:name w:val="Small"/>
    <w:basedOn w:val="DefaultParagraphFont"/>
    <w:rsid w:val="00BE53C3"/>
    <w:rPr>
      <w:sz w:val="16"/>
    </w:rPr>
  </w:style>
  <w:style w:type="paragraph" w:customStyle="1" w:styleId="WideTable">
    <w:name w:val="Wide Table"/>
    <w:basedOn w:val="Normal"/>
    <w:rsid w:val="00BE5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3C3"/>
  </w:style>
  <w:style w:type="paragraph" w:styleId="Quote">
    <w:name w:val="Quote"/>
    <w:basedOn w:val="Heading1"/>
    <w:link w:val="QuoteChar"/>
    <w:qFormat/>
    <w:rsid w:val="00BE5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3C3"/>
    <w:pPr>
      <w:pageBreakBefore/>
    </w:pPr>
  </w:style>
  <w:style w:type="paragraph" w:customStyle="1" w:styleId="Border">
    <w:name w:val="Border"/>
    <w:basedOn w:val="Normal"/>
    <w:qFormat/>
    <w:rsid w:val="00BE5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3C3"/>
    <w:rPr>
      <w:u w:val="single"/>
    </w:rPr>
  </w:style>
  <w:style w:type="character" w:customStyle="1" w:styleId="BoldandItalics">
    <w:name w:val="Bold and Italics"/>
    <w:qFormat/>
    <w:rsid w:val="00BE53C3"/>
    <w:rPr>
      <w:b/>
      <w:i/>
      <w:u w:val="none"/>
    </w:rPr>
  </w:style>
  <w:style w:type="paragraph" w:styleId="BalloonText">
    <w:name w:val="Balloon Text"/>
    <w:basedOn w:val="Normal"/>
    <w:link w:val="BalloonTextChar"/>
    <w:rsid w:val="00BE5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3C3"/>
    <w:pPr>
      <w:spacing w:before="0" w:after="0"/>
    </w:pPr>
  </w:style>
  <w:style w:type="paragraph" w:customStyle="1" w:styleId="BodyTextBold">
    <w:name w:val="Body Text Bold"/>
    <w:basedOn w:val="BodyText"/>
    <w:qFormat/>
    <w:rsid w:val="00BE53C3"/>
    <w:rPr>
      <w:b/>
    </w:rPr>
  </w:style>
  <w:style w:type="character" w:styleId="Hyperlink">
    <w:name w:val="Hyperlink"/>
    <w:basedOn w:val="DefaultParagraphFont"/>
    <w:uiPriority w:val="99"/>
    <w:unhideWhenUsed/>
    <w:rsid w:val="00473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2796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MSFDG3003 Paint and fire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2022-12-21T05:22:00Z</dcterms:created>
  <dcterms:modified xsi:type="dcterms:W3CDTF">2022-12-21T05:22:00Z</dcterms:modified>
</cp:coreProperties>
</file>