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3741" w:rsidP="006D37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MSFCP3002 Produce barrels using fired processes</w:t>
      </w:r>
      <w:r>
        <w:fldChar w:fldCharType="end"/>
      </w:r>
    </w:p>
    <w:p w:rsidR="006D3741" w:rsidP="006D3741">
      <w:pPr>
        <w:pStyle w:val="Version"/>
        <w:sectPr w:rsidSect="006720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2048" w:rsidP="00672048">
      <w:pPr>
        <w:pStyle w:val="SuperHeading"/>
      </w:pPr>
      <w:r w:rsidRPr="00672048">
        <w:t>MSFCP3002 Produce barrels using fired processes</w:t>
      </w:r>
    </w:p>
    <w:p w:rsidR="00000000" w:rsidRPr="00672048" w:rsidP="00672048">
      <w:pPr>
        <w:pStyle w:val="Heading1"/>
      </w:pPr>
      <w:bookmarkStart w:id="1" w:name="O_1248054"/>
      <w:bookmarkEnd w:id="1"/>
      <w:r w:rsidRPr="00672048">
        <w:t>Modification History</w:t>
      </w:r>
    </w:p>
    <w:p w:rsidR="00000000" w:rsidRPr="00672048" w:rsidP="006D3741">
      <w:pPr>
        <w:pStyle w:val="BodyText"/>
      </w:pPr>
      <w:r w:rsidRPr="00672048">
        <w:t>Release 1. Changes to code, application, elements, performance criteria. Foundation skills added. Range of conditions removed. Assessment requirements changed. Previous unit was housed in an AQF2 qualification. This unit align</w:t>
      </w:r>
      <w:r w:rsidRPr="00672048">
        <w:t>s with AQF3.</w:t>
      </w:r>
    </w:p>
    <w:p w:rsidR="00000000" w:rsidRPr="00672048" w:rsidP="00672048">
      <w:pPr>
        <w:pStyle w:val="Heading1"/>
      </w:pPr>
      <w:bookmarkStart w:id="2" w:name="O_1248055"/>
      <w:bookmarkEnd w:id="2"/>
      <w:r w:rsidRPr="00672048">
        <w:t>Application</w:t>
      </w:r>
    </w:p>
    <w:p w:rsidR="00000000" w:rsidRPr="00672048" w:rsidP="006D3741">
      <w:pPr>
        <w:pStyle w:val="BodyText"/>
      </w:pPr>
      <w:r w:rsidRPr="00672048">
        <w:t>This unit describes the skills and knowledge required to produce barrels using fired processes. It includes both manual and automated production methods. Workers with this competency follow established procedures</w:t>
      </w:r>
      <w:r w:rsidRPr="00672048">
        <w:t xml:space="preserve"> using discretion, judgement and problem solving.</w:t>
      </w:r>
    </w:p>
    <w:p w:rsidR="00000000" w:rsidRPr="00672048" w:rsidP="006D3741">
      <w:pPr>
        <w:pStyle w:val="BodyText"/>
      </w:pPr>
      <w:r w:rsidRPr="00672048">
        <w:t>No licensing or certification requirements exist at the time of publication. Relevant legislation, industry standards and codes of practice within Australia must be applied.</w:t>
      </w:r>
    </w:p>
    <w:p w:rsidR="00000000" w:rsidRPr="00672048" w:rsidP="00672048">
      <w:pPr>
        <w:pStyle w:val="Heading1"/>
      </w:pPr>
      <w:bookmarkStart w:id="3" w:name="O_1248058"/>
      <w:bookmarkEnd w:id="3"/>
      <w:r w:rsidRPr="00672048">
        <w:t>Unit Sector</w:t>
      </w:r>
    </w:p>
    <w:p w:rsidR="00000000" w:rsidRPr="00672048" w:rsidP="006D3741">
      <w:pPr>
        <w:pStyle w:val="BodyText"/>
      </w:pPr>
      <w:r w:rsidRPr="00672048">
        <w:t>C</w:t>
      </w:r>
      <w:r w:rsidRPr="00672048">
        <w:t>oopering</w:t>
      </w:r>
    </w:p>
    <w:p w:rsidR="00000000" w:rsidRPr="00672048" w:rsidP="00672048">
      <w:pPr>
        <w:pStyle w:val="Heading1"/>
      </w:pPr>
      <w:bookmarkStart w:id="4" w:name="O_1248059"/>
      <w:bookmarkEnd w:id="4"/>
      <w:r w:rsidRPr="0067204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6D374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048" w:rsidP="00672048">
            <w:pPr>
              <w:pStyle w:val="BodyText"/>
            </w:pPr>
            <w:r w:rsidRPr="00672048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048">
            <w:pPr>
              <w:pStyle w:val="BodyText"/>
              <w:rPr>
                <w:lang w:val="en-NZ"/>
              </w:rPr>
            </w:pPr>
            <w:r w:rsidRPr="00672048">
              <w:rPr>
                <w:rStyle w:val="SpecialBold"/>
              </w:rPr>
              <w:t>Performance Criteria</w:t>
            </w:r>
          </w:p>
        </w:tc>
      </w:tr>
      <w:tr w:rsidTr="006D374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048">
            <w:pPr>
              <w:pStyle w:val="BodyText"/>
              <w:rPr>
                <w:lang w:val="en-NZ"/>
              </w:rPr>
            </w:pPr>
            <w:r w:rsidRPr="00672048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048">
            <w:pPr>
              <w:pStyle w:val="BodyText"/>
              <w:rPr>
                <w:lang w:val="en-NZ"/>
              </w:rPr>
            </w:pPr>
            <w:r w:rsidRPr="00672048">
              <w:t>Performance criteria describe the performance needed to demonstrate achievement of the element.</w:t>
            </w:r>
          </w:p>
        </w:tc>
      </w:tr>
      <w:tr w:rsidTr="006D374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048" w:rsidP="00672048">
            <w:pPr>
              <w:pStyle w:val="BodyText"/>
            </w:pPr>
            <w:r w:rsidRPr="00672048">
              <w:t>1. Choose appropriate materials</w:t>
            </w:r>
          </w:p>
          <w:p w:rsidR="00000000" w:rsidP="00672048">
            <w:pPr>
              <w:pStyle w:val="BodyText"/>
              <w:rPr>
                <w:lang w:val="en-NZ"/>
              </w:rPr>
            </w:pPr>
            <w:r w:rsidRPr="00672048">
              <w:tab/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048" w:rsidP="00672048">
            <w:pPr>
              <w:pStyle w:val="BodyText"/>
            </w:pPr>
            <w:r w:rsidRPr="00672048">
              <w:t>1.1 Analyse timber types and characteristics to identify appropriate timber for the barrel</w:t>
            </w:r>
          </w:p>
          <w:p w:rsidR="00000000" w:rsidP="00672048">
            <w:pPr>
              <w:pStyle w:val="BodyText"/>
              <w:rPr>
                <w:lang w:val="en-NZ"/>
              </w:rPr>
            </w:pPr>
            <w:r w:rsidRPr="00672048">
              <w:t>1.2 Analyse metal types and characteristics to identify appropriate metal for the barrel</w:t>
            </w:r>
          </w:p>
        </w:tc>
      </w:tr>
      <w:tr w:rsidTr="006D374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048" w:rsidP="00672048">
            <w:pPr>
              <w:pStyle w:val="BodyText"/>
            </w:pPr>
            <w:r w:rsidRPr="00672048">
              <w:t>2. Determine the impact of barrel compone</w:t>
            </w:r>
            <w:r w:rsidRPr="00672048">
              <w:t xml:space="preserve">nts and storage processes on contents 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048" w:rsidP="00672048">
            <w:pPr>
              <w:pStyle w:val="BodyText"/>
            </w:pPr>
            <w:r w:rsidRPr="00672048">
              <w:t>2.1 Identify effects of barrel fermentation, maturation and seasoning and controlled oxidisation on barrel and barrel contents.</w:t>
            </w:r>
          </w:p>
          <w:p w:rsidR="00000000" w:rsidP="00672048">
            <w:pPr>
              <w:pStyle w:val="BodyText"/>
              <w:rPr>
                <w:lang w:val="en-NZ"/>
              </w:rPr>
            </w:pPr>
            <w:r w:rsidRPr="00672048">
              <w:t>2.2 Apply knowledge of barrel storage processes to barrel production.</w:t>
            </w:r>
          </w:p>
        </w:tc>
      </w:tr>
      <w:tr w:rsidTr="006D374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048" w:rsidP="00672048">
            <w:pPr>
              <w:pStyle w:val="BodyText"/>
            </w:pPr>
            <w:r w:rsidRPr="00672048">
              <w:t>3. Prepare for p</w:t>
            </w:r>
            <w:r w:rsidRPr="00672048">
              <w:t>roduction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048" w:rsidP="00672048">
            <w:pPr>
              <w:pStyle w:val="BodyText"/>
            </w:pPr>
            <w:r w:rsidRPr="00672048">
              <w:t xml:space="preserve">3.1 Verify and comply with work health and safety (WHS) legislative and organisational requirements </w:t>
            </w:r>
          </w:p>
          <w:p w:rsidR="00000000" w:rsidRPr="00672048" w:rsidP="00672048">
            <w:pPr>
              <w:pStyle w:val="BodyText"/>
            </w:pPr>
            <w:r w:rsidRPr="00672048">
              <w:t>3.2 Review, confirm and clarify work order with appropriate personnel</w:t>
            </w:r>
          </w:p>
          <w:p w:rsidR="00000000" w:rsidRPr="00672048" w:rsidP="00672048">
            <w:pPr>
              <w:pStyle w:val="BodyText"/>
            </w:pPr>
            <w:r w:rsidRPr="00672048">
              <w:t>3.3 Plan barrel production sequence</w:t>
            </w:r>
          </w:p>
          <w:p w:rsidR="00000000" w:rsidRPr="00672048" w:rsidP="00672048">
            <w:pPr>
              <w:pStyle w:val="BodyText"/>
            </w:pPr>
            <w:r w:rsidRPr="00672048">
              <w:t xml:space="preserve">3.4 Determine procedures for checking </w:t>
            </w:r>
            <w:r w:rsidRPr="00672048">
              <w:t>quality at each stage of the process</w:t>
            </w:r>
          </w:p>
          <w:p w:rsidR="00000000" w:rsidRPr="00672048" w:rsidP="00672048">
            <w:pPr>
              <w:pStyle w:val="BodyText"/>
            </w:pPr>
            <w:r w:rsidRPr="00672048">
              <w:t>3.5 Select suitable work area for the task</w:t>
            </w:r>
          </w:p>
          <w:p w:rsidR="00000000" w:rsidP="00672048">
            <w:pPr>
              <w:pStyle w:val="BodyText"/>
              <w:rPr>
                <w:lang w:val="en-NZ"/>
              </w:rPr>
            </w:pPr>
            <w:r w:rsidRPr="00672048">
              <w:t>3.6 Select tools and equipment that are suitable for the work and check them for safe operation</w:t>
            </w:r>
          </w:p>
        </w:tc>
      </w:tr>
      <w:tr w:rsidTr="006D374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048">
            <w:pPr>
              <w:pStyle w:val="BodyText"/>
              <w:rPr>
                <w:lang w:val="en-NZ"/>
              </w:rPr>
            </w:pPr>
            <w:r w:rsidRPr="00672048">
              <w:t>4. Select and prepare components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048" w:rsidP="00672048">
            <w:pPr>
              <w:pStyle w:val="BodyText"/>
            </w:pPr>
            <w:r w:rsidRPr="00672048">
              <w:t xml:space="preserve">4.1 Collect materials, hardware, fittings and attachments </w:t>
            </w:r>
          </w:p>
          <w:p w:rsidR="00000000" w:rsidRPr="00672048" w:rsidP="00672048">
            <w:pPr>
              <w:pStyle w:val="BodyText"/>
            </w:pPr>
            <w:r w:rsidRPr="00672048">
              <w:t>4.2 Select fixing and joining devices in accordance with work instructions and type of materials to be joined</w:t>
            </w:r>
          </w:p>
          <w:p w:rsidR="00000000" w:rsidRPr="00672048" w:rsidP="00672048">
            <w:pPr>
              <w:pStyle w:val="BodyText"/>
            </w:pPr>
            <w:r w:rsidRPr="00672048">
              <w:t>4.3 Select jigs and check suitability for purpose</w:t>
            </w:r>
          </w:p>
          <w:p w:rsidR="00000000" w:rsidP="00672048">
            <w:pPr>
              <w:pStyle w:val="BodyText"/>
              <w:rPr>
                <w:lang w:val="en-NZ"/>
              </w:rPr>
            </w:pPr>
            <w:r w:rsidRPr="00672048">
              <w:t>4.4 Machine and prepare components, i</w:t>
            </w:r>
            <w:r w:rsidRPr="00672048">
              <w:t>ncluding staves and heads, to specification</w:t>
            </w:r>
          </w:p>
        </w:tc>
      </w:tr>
      <w:tr w:rsidTr="006D374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048" w:rsidP="00672048">
            <w:pPr>
              <w:pStyle w:val="BodyText"/>
            </w:pPr>
            <w:r w:rsidRPr="00672048">
              <w:t>5. Pre-assemble barrel components</w:t>
            </w:r>
          </w:p>
          <w:p w:rsidR="00000000" w:rsidRPr="00672048" w:rsidP="00672048">
            <w:pPr>
              <w:pStyle w:val="BodyText"/>
            </w:pPr>
            <w:r w:rsidRPr="00672048">
              <w:tab/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048" w:rsidP="00672048">
            <w:pPr>
              <w:pStyle w:val="BodyText"/>
            </w:pPr>
            <w:r w:rsidRPr="00672048">
              <w:t>5.1 Lay out and join components using jigs</w:t>
            </w:r>
          </w:p>
          <w:p w:rsidR="00000000" w:rsidRPr="00672048" w:rsidP="00672048">
            <w:pPr>
              <w:pStyle w:val="BodyText"/>
            </w:pPr>
            <w:r w:rsidRPr="00672048">
              <w:t xml:space="preserve">5.2 Join and clamp heads </w:t>
            </w:r>
          </w:p>
          <w:p w:rsidR="00000000" w:rsidRPr="00672048" w:rsidP="00672048">
            <w:pPr>
              <w:pStyle w:val="BodyText"/>
            </w:pPr>
            <w:r w:rsidRPr="00672048">
              <w:t xml:space="preserve">5.3 Fit and hoop staves </w:t>
            </w:r>
          </w:p>
          <w:p w:rsidR="00000000" w:rsidRPr="00672048" w:rsidP="00672048">
            <w:pPr>
              <w:pStyle w:val="BodyText"/>
            </w:pPr>
            <w:r w:rsidRPr="00672048">
              <w:t>5.4 Use hand and power tools and equipment as required</w:t>
            </w:r>
          </w:p>
          <w:p w:rsidR="00000000" w:rsidP="00672048">
            <w:pPr>
              <w:pStyle w:val="BodyText"/>
              <w:rPr>
                <w:lang w:val="en-NZ"/>
              </w:rPr>
            </w:pPr>
            <w:r w:rsidRPr="00672048">
              <w:t>5.5 Check assembled compo</w:t>
            </w:r>
            <w:r w:rsidRPr="00672048">
              <w:t>nents for compliance with specifications</w:t>
            </w:r>
          </w:p>
        </w:tc>
      </w:tr>
      <w:tr w:rsidTr="006D374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048" w:rsidP="00672048">
            <w:pPr>
              <w:pStyle w:val="BodyText"/>
            </w:pPr>
            <w:r w:rsidRPr="00672048">
              <w:t>6. Fire the barrel</w:t>
            </w:r>
          </w:p>
          <w:p w:rsidR="00000000" w:rsidP="00672048">
            <w:pPr>
              <w:pStyle w:val="BodyText"/>
              <w:rPr>
                <w:lang w:val="en-NZ"/>
              </w:rPr>
            </w:pPr>
            <w:r w:rsidRPr="00672048">
              <w:tab/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048" w:rsidP="00672048">
            <w:pPr>
              <w:pStyle w:val="BodyText"/>
            </w:pPr>
            <w:r w:rsidRPr="00672048">
              <w:t>6.1 Determine toasting technique and timing appropriate to barrel’s intended use</w:t>
            </w:r>
          </w:p>
          <w:p w:rsidR="00000000" w:rsidRPr="00672048" w:rsidP="00672048">
            <w:pPr>
              <w:pStyle w:val="BodyText"/>
            </w:pPr>
            <w:r w:rsidRPr="00672048">
              <w:t>6.2 Toast and char barrel interior to specification</w:t>
            </w:r>
          </w:p>
          <w:p w:rsidR="00000000" w:rsidRPr="00672048" w:rsidP="00672048">
            <w:pPr>
              <w:pStyle w:val="BodyText"/>
            </w:pPr>
            <w:r w:rsidRPr="00672048">
              <w:t>6.3 Apply tensioning processes</w:t>
            </w:r>
          </w:p>
          <w:p w:rsidR="00000000" w:rsidRPr="00672048" w:rsidP="00672048">
            <w:pPr>
              <w:pStyle w:val="BodyText"/>
            </w:pPr>
            <w:r w:rsidRPr="00672048">
              <w:t xml:space="preserve">6.4 Fit hoops </w:t>
            </w:r>
          </w:p>
          <w:p w:rsidR="00000000" w:rsidRPr="00672048" w:rsidP="00672048">
            <w:pPr>
              <w:pStyle w:val="BodyText"/>
            </w:pPr>
            <w:r w:rsidRPr="00672048">
              <w:t>6.5 Complete crozing to specification</w:t>
            </w:r>
          </w:p>
          <w:p w:rsidR="00000000" w:rsidP="00672048">
            <w:pPr>
              <w:pStyle w:val="BodyText"/>
              <w:rPr>
                <w:lang w:val="en-NZ"/>
              </w:rPr>
            </w:pPr>
            <w:r w:rsidRPr="00672048">
              <w:t>6.6 Cut heads, bevel them to size and fit</w:t>
            </w:r>
          </w:p>
        </w:tc>
      </w:tr>
      <w:tr w:rsidTr="006D374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048" w:rsidP="00672048">
            <w:pPr>
              <w:pStyle w:val="BodyText"/>
            </w:pPr>
            <w:r w:rsidRPr="00672048">
              <w:t>7. Finish the product</w:t>
            </w:r>
          </w:p>
          <w:p w:rsidR="00000000" w:rsidRPr="00672048" w:rsidP="00672048">
            <w:pPr>
              <w:pStyle w:val="BodyText"/>
            </w:pPr>
            <w:r w:rsidRPr="00672048">
              <w:tab/>
            </w:r>
          </w:p>
          <w:p w:rsidR="00000000" w:rsidP="00672048">
            <w:pPr>
              <w:pStyle w:val="BodyText"/>
              <w:rPr>
                <w:lang w:val="en-NZ"/>
              </w:rPr>
            </w:pPr>
            <w:r w:rsidRPr="00672048">
              <w:tab/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048" w:rsidP="00672048">
            <w:pPr>
              <w:pStyle w:val="BodyText"/>
            </w:pPr>
            <w:r w:rsidRPr="00672048">
              <w:t>7.1 Finish barrel using belt, disk or machine sander and hand tools</w:t>
            </w:r>
          </w:p>
          <w:p w:rsidR="00000000" w:rsidRPr="00672048" w:rsidP="00672048">
            <w:pPr>
              <w:pStyle w:val="BodyText"/>
            </w:pPr>
            <w:r w:rsidRPr="00672048">
              <w:t>7.2 Fit and secure final hoops and decorative features to specification</w:t>
            </w:r>
          </w:p>
          <w:p w:rsidR="00000000" w:rsidP="00672048">
            <w:pPr>
              <w:pStyle w:val="BodyText"/>
              <w:rPr>
                <w:lang w:val="en-NZ"/>
              </w:rPr>
            </w:pPr>
            <w:r w:rsidRPr="00672048">
              <w:t xml:space="preserve">7.3 Test </w:t>
            </w:r>
            <w:r w:rsidRPr="00672048">
              <w:t>barrel for leakage and repair faults</w:t>
            </w:r>
          </w:p>
        </w:tc>
      </w:tr>
      <w:tr w:rsidTr="006D374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048" w:rsidP="00672048">
            <w:pPr>
              <w:pStyle w:val="BodyText"/>
            </w:pPr>
            <w:r w:rsidRPr="00672048">
              <w:t>8. Clean work area and maintain equipment</w:t>
            </w:r>
          </w:p>
          <w:p w:rsidR="00000000" w:rsidP="00672048">
            <w:pPr>
              <w:pStyle w:val="BodyText"/>
              <w:rPr>
                <w:lang w:val="en-NZ"/>
              </w:rPr>
            </w:pPr>
            <w:r w:rsidRPr="00672048">
              <w:tab/>
            </w:r>
            <w:r w:rsidRPr="00672048">
              <w:tab/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048" w:rsidP="00672048">
            <w:pPr>
              <w:pStyle w:val="BodyText"/>
            </w:pPr>
            <w:r w:rsidRPr="00672048">
              <w:t>8.1 Tag and report faulty and/or defective equipment in accordance with workplace procedures</w:t>
            </w:r>
          </w:p>
          <w:p w:rsidR="00000000" w:rsidRPr="00672048" w:rsidP="00672048">
            <w:pPr>
              <w:pStyle w:val="BodyText"/>
            </w:pPr>
            <w:r w:rsidRPr="00672048">
              <w:t>8.2 Organise and store finished barrels in holding area</w:t>
            </w:r>
          </w:p>
          <w:p w:rsidR="00000000" w:rsidRPr="00672048" w:rsidP="00672048">
            <w:pPr>
              <w:pStyle w:val="BodyText"/>
            </w:pPr>
            <w:r w:rsidRPr="00672048">
              <w:t>8.3 Remove waste and scr</w:t>
            </w:r>
            <w:r w:rsidRPr="00672048">
              <w:t xml:space="preserve">ap following workplace procedures </w:t>
            </w:r>
          </w:p>
          <w:p w:rsidR="00000000" w:rsidRPr="00672048" w:rsidP="00672048">
            <w:pPr>
              <w:pStyle w:val="BodyText"/>
            </w:pPr>
            <w:r w:rsidRPr="00672048">
              <w:t>8.4 Clean tools and equipment, check they are in serviceable condition, and store them appropriately in accordance with workplace procedures</w:t>
            </w:r>
          </w:p>
          <w:p w:rsidR="00000000" w:rsidRPr="00672048" w:rsidP="00672048">
            <w:pPr>
              <w:pStyle w:val="BodyText"/>
            </w:pPr>
            <w:r w:rsidRPr="00672048">
              <w:t>8.5 Clean equipment and work area in accordance with workplace procedures</w:t>
            </w:r>
          </w:p>
          <w:p w:rsidR="00000000" w:rsidRPr="00672048" w:rsidP="00672048">
            <w:pPr>
              <w:pStyle w:val="BodyText"/>
            </w:pPr>
            <w:r w:rsidRPr="00672048">
              <w:t>8.6 Co</w:t>
            </w:r>
            <w:r w:rsidRPr="00672048">
              <w:t>mplete records and reports to workplace requirements</w:t>
            </w:r>
          </w:p>
        </w:tc>
      </w:tr>
    </w:tbl>
    <w:p w:rsidR="00000000" w:rsidRPr="00672048" w:rsidP="00672048">
      <w:pPr>
        <w:pStyle w:val="BodyText"/>
      </w:pPr>
    </w:p>
    <w:p w:rsidR="00000000" w:rsidRPr="00672048" w:rsidP="00672048">
      <w:pPr>
        <w:pStyle w:val="AllowPageBreak"/>
      </w:pPr>
    </w:p>
    <w:p w:rsidR="00000000" w:rsidRPr="00672048" w:rsidP="00672048">
      <w:pPr>
        <w:pStyle w:val="Heading1"/>
      </w:pPr>
      <w:bookmarkStart w:id="5" w:name="O_1248060"/>
      <w:bookmarkEnd w:id="5"/>
      <w:r w:rsidRPr="00672048">
        <w:t>Foundation Skills</w:t>
      </w:r>
    </w:p>
    <w:p w:rsidR="00000000" w:rsidRPr="00672048" w:rsidP="006D3741">
      <w:pPr>
        <w:pStyle w:val="BodyText"/>
      </w:pPr>
      <w:r w:rsidRPr="00672048">
        <w:t>This section describes those language, literacy, numeracy and employment skills that are essential to performance but not explicit in the performance criteria.</w:t>
      </w:r>
    </w:p>
    <w:p w:rsidR="00000000" w:rsidRPr="00672048" w:rsidP="00672048">
      <w:pPr>
        <w:pStyle w:val="ListBullet"/>
      </w:pPr>
      <w:r w:rsidRPr="00672048">
        <w:t>Reading skills to comprehend work instructions</w:t>
      </w:r>
    </w:p>
    <w:p w:rsidR="00000000" w:rsidRPr="00672048" w:rsidP="00672048">
      <w:pPr>
        <w:pStyle w:val="ListBullet"/>
      </w:pPr>
      <w:r w:rsidRPr="00672048">
        <w:t>Writing skills to complete work records</w:t>
      </w:r>
    </w:p>
    <w:p w:rsidR="00000000" w:rsidRPr="00672048" w:rsidP="00672048">
      <w:pPr>
        <w:pStyle w:val="ListBullet"/>
      </w:pPr>
      <w:r w:rsidRPr="00672048">
        <w:t>Oral communication skills to clarify work instructions</w:t>
      </w:r>
    </w:p>
    <w:p w:rsidR="00000000" w:rsidRPr="00672048" w:rsidP="00672048">
      <w:pPr>
        <w:pStyle w:val="ListBullet"/>
      </w:pPr>
      <w:r w:rsidRPr="00672048">
        <w:t>Numeracy skills to calculate lengths, angles, volumes, and material quantities</w:t>
      </w:r>
    </w:p>
    <w:p w:rsidR="00000000" w:rsidRPr="00672048" w:rsidP="006D3741">
      <w:pPr>
        <w:pStyle w:val="BodyText"/>
      </w:pPr>
      <w:r w:rsidRPr="00672048">
        <w:t>Other foundation skills essential t</w:t>
      </w:r>
      <w:r w:rsidRPr="00672048">
        <w:t>o performance are explicit in the performance criteria of this unit.</w:t>
      </w:r>
    </w:p>
    <w:p w:rsidR="00000000" w:rsidRPr="00672048" w:rsidP="00672048">
      <w:pPr>
        <w:pStyle w:val="Heading1"/>
      </w:pPr>
      <w:bookmarkStart w:id="6" w:name="O_1248062"/>
      <w:bookmarkEnd w:id="6"/>
      <w:r w:rsidRPr="00672048">
        <w:t>Unit Mapping Information</w:t>
      </w:r>
    </w:p>
    <w:p w:rsidR="00000000" w:rsidRPr="00672048" w:rsidP="006D3741">
      <w:pPr>
        <w:pStyle w:val="BodyText"/>
      </w:pPr>
      <w:r w:rsidRPr="00672048">
        <w:t>Supersedes and is not equivalent to MSFCP2003 Produce barrels using fired processes.</w:t>
      </w:r>
    </w:p>
    <w:p w:rsidR="00000000" w:rsidRPr="00672048" w:rsidP="00672048">
      <w:pPr>
        <w:pStyle w:val="Heading1"/>
      </w:pPr>
      <w:bookmarkStart w:id="7" w:name="O_1248069"/>
      <w:bookmarkEnd w:id="7"/>
      <w:r w:rsidRPr="00672048">
        <w:t>Links</w:t>
      </w:r>
    </w:p>
    <w:p w:rsidR="00000000" w:rsidRPr="00672048" w:rsidP="006D3741">
      <w:pPr>
        <w:pStyle w:val="BodyText"/>
      </w:pPr>
      <w:r w:rsidRPr="00672048">
        <w:t>Companion Volume implementation g</w:t>
      </w:r>
      <w:r w:rsidRPr="00672048">
        <w:t xml:space="preserve">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A327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72048" w:rsidP="006D3741">
      <w:pPr>
        <w:pStyle w:val="BodyText"/>
        <w:sectPr w:rsidSect="0067204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72048" w:rsidP="00672048">
      <w:pPr>
        <w:pStyle w:val="SuperHeading"/>
      </w:pPr>
      <w:r w:rsidRPr="00672048">
        <w:t>Assessment Requirements for MSFCP3002 Produce barrels using fired processes</w:t>
      </w:r>
    </w:p>
    <w:p w:rsidR="00000000" w:rsidRPr="00672048" w:rsidP="00672048">
      <w:pPr>
        <w:pStyle w:val="Heading1"/>
      </w:pPr>
      <w:bookmarkStart w:id="8" w:name="O_1248064"/>
      <w:bookmarkEnd w:id="8"/>
      <w:r w:rsidRPr="00672048">
        <w:t>Modification History</w:t>
      </w:r>
    </w:p>
    <w:p w:rsidR="00000000" w:rsidRPr="00672048" w:rsidP="006D3741">
      <w:pPr>
        <w:pStyle w:val="BodyText"/>
      </w:pPr>
      <w:r w:rsidRPr="00672048">
        <w:t xml:space="preserve">Release 1. Changes to code, application, elements, performance criteria. Foundation skills added. Range of conditions removed. Assessment requirements changed. Previous </w:t>
      </w:r>
      <w:r w:rsidRPr="00672048">
        <w:t>unit was housed in an AQF2 qualification. This unit aligns with AQF3.</w:t>
      </w:r>
    </w:p>
    <w:p w:rsidR="00000000" w:rsidRPr="00672048" w:rsidP="00672048">
      <w:pPr>
        <w:pStyle w:val="Heading1"/>
      </w:pPr>
      <w:bookmarkStart w:id="9" w:name="O_1248065"/>
      <w:bookmarkEnd w:id="9"/>
      <w:r w:rsidRPr="00672048">
        <w:t>Performance Evidence</w:t>
      </w:r>
    </w:p>
    <w:p w:rsidR="00000000" w:rsidRPr="00672048" w:rsidP="006D3741">
      <w:pPr>
        <w:pStyle w:val="BodyText"/>
      </w:pPr>
      <w:r w:rsidRPr="00672048">
        <w:t xml:space="preserve">There must be evidence the candidate has completed the tasks outlined in the elements and performance criteria of this unit, and demonstrated the </w:t>
      </w:r>
      <w:r w:rsidRPr="00672048">
        <w:t>ability to:</w:t>
      </w:r>
    </w:p>
    <w:p w:rsidR="00000000" w:rsidRPr="00672048" w:rsidP="00672048">
      <w:pPr>
        <w:pStyle w:val="ListBullet"/>
      </w:pPr>
      <w:r w:rsidRPr="00672048">
        <w:t>make and test at least 1 fired and fully finished barrel.</w:t>
      </w:r>
    </w:p>
    <w:p w:rsidR="00000000" w:rsidRPr="00672048" w:rsidP="00672048">
      <w:pPr>
        <w:pStyle w:val="AllowPageBreak"/>
      </w:pPr>
    </w:p>
    <w:p w:rsidR="00000000" w:rsidRPr="00672048" w:rsidP="00672048">
      <w:pPr>
        <w:pStyle w:val="Heading1"/>
      </w:pPr>
      <w:bookmarkStart w:id="10" w:name="O_1248066"/>
      <w:bookmarkEnd w:id="10"/>
      <w:r w:rsidRPr="00672048">
        <w:t>Knowledge Evidence</w:t>
      </w:r>
    </w:p>
    <w:p w:rsidR="00000000" w:rsidRPr="00672048" w:rsidP="006D3741">
      <w:pPr>
        <w:pStyle w:val="BodyText"/>
      </w:pPr>
      <w:r w:rsidRPr="00672048">
        <w:t>There must be evidence the candidate has knowledge of:</w:t>
      </w:r>
    </w:p>
    <w:p w:rsidR="00000000" w:rsidRPr="00672048" w:rsidP="00672048">
      <w:pPr>
        <w:pStyle w:val="ListBullet"/>
      </w:pPr>
      <w:r w:rsidRPr="00672048">
        <w:t xml:space="preserve">characteristics of wood commonly used for barrels, including at least 2 species of oak and </w:t>
      </w:r>
      <w:r w:rsidRPr="00672048">
        <w:t>one non-oak species</w:t>
      </w:r>
    </w:p>
    <w:p w:rsidR="00000000" w:rsidRPr="00672048" w:rsidP="00672048">
      <w:pPr>
        <w:pStyle w:val="ListBullet"/>
      </w:pPr>
      <w:r w:rsidRPr="00672048">
        <w:t>function of hand and power tools commonly used in barrel production</w:t>
      </w:r>
    </w:p>
    <w:p w:rsidR="00000000" w:rsidRPr="00672048" w:rsidP="00672048">
      <w:pPr>
        <w:pStyle w:val="ListBullet"/>
      </w:pPr>
      <w:r w:rsidRPr="00672048">
        <w:t>personal protective equipment (PPE) required for barrel production</w:t>
      </w:r>
    </w:p>
    <w:p w:rsidR="00000000" w:rsidRPr="00672048" w:rsidP="00672048">
      <w:pPr>
        <w:pStyle w:val="ListBullet"/>
      </w:pPr>
      <w:r w:rsidRPr="00672048">
        <w:t>barrel production sequence, including</w:t>
      </w:r>
    </w:p>
    <w:p w:rsidR="00000000" w:rsidRPr="00672048" w:rsidP="00672048">
      <w:pPr>
        <w:pStyle w:val="ListBullet2"/>
      </w:pPr>
      <w:r w:rsidRPr="00672048">
        <w:t>docking and grading staves</w:t>
      </w:r>
    </w:p>
    <w:p w:rsidR="00000000" w:rsidRPr="00672048" w:rsidP="00672048">
      <w:pPr>
        <w:pStyle w:val="ListBullet2"/>
      </w:pPr>
      <w:r w:rsidRPr="00672048">
        <w:t>dressing staves</w:t>
      </w:r>
    </w:p>
    <w:p w:rsidR="00000000" w:rsidRPr="00672048" w:rsidP="00672048">
      <w:pPr>
        <w:pStyle w:val="ListBullet2"/>
      </w:pPr>
      <w:r w:rsidRPr="00672048">
        <w:t>jointing staves</w:t>
      </w:r>
    </w:p>
    <w:p w:rsidR="00000000" w:rsidRPr="00672048" w:rsidP="00672048">
      <w:pPr>
        <w:pStyle w:val="ListBullet2"/>
      </w:pPr>
      <w:r w:rsidRPr="00672048">
        <w:t>rising or assembling barrel</w:t>
      </w:r>
    </w:p>
    <w:p w:rsidR="00000000" w:rsidRPr="00672048" w:rsidP="00672048">
      <w:pPr>
        <w:pStyle w:val="ListBullet2"/>
      </w:pPr>
      <w:r w:rsidRPr="00672048">
        <w:t xml:space="preserve">bending the barrel </w:t>
      </w:r>
    </w:p>
    <w:p w:rsidR="00000000" w:rsidRPr="00672048" w:rsidP="00672048">
      <w:pPr>
        <w:pStyle w:val="ListBullet2"/>
      </w:pPr>
      <w:r w:rsidRPr="00672048">
        <w:t>crozing</w:t>
      </w:r>
    </w:p>
    <w:p w:rsidR="00000000" w:rsidRPr="00672048" w:rsidP="00672048">
      <w:pPr>
        <w:pStyle w:val="ListBullet2"/>
      </w:pPr>
      <w:r w:rsidRPr="00672048">
        <w:t>making heads</w:t>
      </w:r>
    </w:p>
    <w:p w:rsidR="00000000" w:rsidRPr="00672048" w:rsidP="00672048">
      <w:pPr>
        <w:pStyle w:val="ListBullet2"/>
      </w:pPr>
      <w:r w:rsidRPr="00672048">
        <w:t>cutting the head</w:t>
      </w:r>
    </w:p>
    <w:p w:rsidR="00000000" w:rsidRPr="00672048" w:rsidP="00672048">
      <w:pPr>
        <w:pStyle w:val="ListBullet2"/>
      </w:pPr>
      <w:r w:rsidRPr="00672048">
        <w:t>toasting or charring</w:t>
      </w:r>
    </w:p>
    <w:p w:rsidR="00000000" w:rsidRPr="00672048" w:rsidP="00672048">
      <w:pPr>
        <w:pStyle w:val="ListBullet2"/>
      </w:pPr>
      <w:r w:rsidRPr="00672048">
        <w:t>fitting the head</w:t>
      </w:r>
    </w:p>
    <w:p w:rsidR="00000000" w:rsidRPr="00672048" w:rsidP="00672048">
      <w:pPr>
        <w:pStyle w:val="ListBullet2"/>
      </w:pPr>
      <w:r w:rsidRPr="00672048">
        <w:t>finishing the barrel</w:t>
      </w:r>
    </w:p>
    <w:p w:rsidR="00000000" w:rsidRPr="00672048" w:rsidP="00672048">
      <w:pPr>
        <w:pStyle w:val="ListBullet2"/>
      </w:pPr>
      <w:r w:rsidRPr="00672048">
        <w:t xml:space="preserve">fitting final hoops </w:t>
      </w:r>
    </w:p>
    <w:p w:rsidR="00000000" w:rsidRPr="00672048" w:rsidP="00672048">
      <w:pPr>
        <w:pStyle w:val="ListBullet2"/>
      </w:pPr>
      <w:r w:rsidRPr="00672048">
        <w:t>testing</w:t>
      </w:r>
    </w:p>
    <w:p w:rsidR="00000000" w:rsidRPr="00672048" w:rsidP="00672048">
      <w:pPr>
        <w:pStyle w:val="ListBullet"/>
      </w:pPr>
      <w:r w:rsidRPr="00672048">
        <w:t>leakage repair methods including plugging, caulking and re-machining</w:t>
      </w:r>
    </w:p>
    <w:p w:rsidR="00000000" w:rsidRPr="00672048" w:rsidP="00672048">
      <w:pPr>
        <w:pStyle w:val="ListBullet"/>
      </w:pPr>
      <w:r w:rsidRPr="00672048">
        <w:t xml:space="preserve">types of metal used in barrels, including steel, stainless steel, copper and other alloys </w:t>
      </w:r>
    </w:p>
    <w:p w:rsidR="00000000" w:rsidRPr="00672048" w:rsidP="00672048">
      <w:pPr>
        <w:pStyle w:val="ListBullet"/>
      </w:pPr>
      <w:r w:rsidRPr="00672048">
        <w:t>properties of oak, including medullary rays and tyloses</w:t>
      </w:r>
    </w:p>
    <w:p w:rsidR="00000000" w:rsidRPr="00672048" w:rsidP="00672048">
      <w:pPr>
        <w:pStyle w:val="ListBullet"/>
      </w:pPr>
      <w:r w:rsidRPr="00672048">
        <w:t>the impact of seasoning, including combination techniques, on cell structure and on the levels of oak lactone</w:t>
      </w:r>
      <w:r w:rsidRPr="00672048">
        <w:t>s and other extractable oak constituents</w:t>
      </w:r>
    </w:p>
    <w:p w:rsidR="00000000" w:rsidRPr="00672048" w:rsidP="00672048">
      <w:pPr>
        <w:pStyle w:val="ListBullet"/>
      </w:pPr>
      <w:r w:rsidRPr="00672048">
        <w:t xml:space="preserve">impact of firing on barrel and barrel contents </w:t>
      </w:r>
    </w:p>
    <w:p w:rsidR="006D3741" w:rsidP="00672048">
      <w:pPr>
        <w:pStyle w:val="ListBullet"/>
      </w:pPr>
      <w:r w:rsidRPr="00672048">
        <w:t>effects of controlled oxidation, barrel maturation and in-barrel fermentation on barrel and contents.</w:t>
      </w:r>
    </w:p>
    <w:p w:rsidR="006D3741" w:rsidP="00672048">
      <w:pPr>
        <w:pStyle w:val="ListBullet"/>
      </w:pPr>
    </w:p>
    <w:p w:rsidR="00000000" w:rsidRPr="00672048" w:rsidP="00672048">
      <w:pPr>
        <w:pStyle w:val="Heading1"/>
      </w:pPr>
      <w:bookmarkStart w:id="11" w:name="O_1248067"/>
      <w:bookmarkEnd w:id="11"/>
      <w:r w:rsidRPr="00672048">
        <w:t>Assessment Conditions</w:t>
      </w:r>
    </w:p>
    <w:p w:rsidR="00000000" w:rsidRPr="00672048" w:rsidP="006D3741">
      <w:pPr>
        <w:pStyle w:val="BodyText"/>
      </w:pPr>
      <w:r w:rsidRPr="00672048">
        <w:t>Skills must have been d</w:t>
      </w:r>
      <w:r w:rsidRPr="00672048">
        <w:t>emonstrated in the workplace or in a simulated environment that reflects workplace conditions and contingencies. The following conditions must be met for this unit:</w:t>
      </w:r>
    </w:p>
    <w:p w:rsidR="00000000" w:rsidRPr="00672048" w:rsidP="00672048">
      <w:pPr>
        <w:pStyle w:val="ListBullet"/>
      </w:pPr>
      <w:r w:rsidRPr="00672048">
        <w:t>use of suitable facilities, equipment and resources, including:</w:t>
      </w:r>
    </w:p>
    <w:p w:rsidR="00000000" w:rsidRPr="00672048" w:rsidP="00672048">
      <w:pPr>
        <w:pStyle w:val="ListBullet2"/>
      </w:pPr>
      <w:r w:rsidRPr="00672048">
        <w:t>materials and tools requi</w:t>
      </w:r>
      <w:r w:rsidRPr="00672048">
        <w:t>red for performance evidence</w:t>
      </w:r>
    </w:p>
    <w:p w:rsidR="00000000" w:rsidRPr="00672048" w:rsidP="00672048">
      <w:pPr>
        <w:pStyle w:val="ListBullet2"/>
      </w:pPr>
      <w:r w:rsidRPr="00672048">
        <w:t>PPE</w:t>
      </w:r>
    </w:p>
    <w:p w:rsidR="00000000" w:rsidRPr="00672048" w:rsidP="00672048">
      <w:pPr>
        <w:pStyle w:val="ListBullet2"/>
      </w:pPr>
      <w:r w:rsidRPr="00672048">
        <w:t>workplace procedures.</w:t>
      </w:r>
    </w:p>
    <w:p w:rsidR="00000000" w:rsidRPr="00672048" w:rsidP="006D3741">
      <w:pPr>
        <w:pStyle w:val="BodyText"/>
      </w:pPr>
      <w:r w:rsidRPr="00672048">
        <w:t>Assessors must satisfy the NVR/AQTF mandatory competency requirements for assessors.</w:t>
      </w:r>
    </w:p>
    <w:p w:rsidR="00000000" w:rsidRPr="00672048" w:rsidP="00672048">
      <w:pPr>
        <w:pStyle w:val="Heading1"/>
      </w:pPr>
      <w:bookmarkStart w:id="12" w:name="O_1248070"/>
      <w:bookmarkEnd w:id="12"/>
      <w:r w:rsidRPr="00672048">
        <w:t>Links</w:t>
      </w:r>
    </w:p>
    <w:p w:rsidR="00000000" w:rsidRPr="00672048" w:rsidP="006D3741">
      <w:pPr>
        <w:pStyle w:val="BodyText"/>
      </w:pPr>
      <w:r w:rsidRPr="00672048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A327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72048" w:rsidP="00672048"/>
    <w:sectPr w:rsidSect="0067204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0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048" w:rsidRPr="006D3741" w:rsidP="006D37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0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741" w:rsidP="006720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3741" w:rsidP="006720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D3741" w:rsidP="0067204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048" w:rsidP="006720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D3741">
      <w:t>Approved</w:t>
    </w:r>
    <w:r w:rsidR="006D374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D374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D3741">
      <w:rPr>
        <w:noProof/>
      </w:rPr>
      <w:t>4</w:t>
    </w:r>
    <w:r>
      <w:rPr>
        <w:noProof/>
      </w:rPr>
      <w:fldChar w:fldCharType="end"/>
    </w:r>
  </w:p>
  <w:p w:rsidR="00672048" w:rsidP="006720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D374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D3741">
      <w:t>Skills Insight</w:t>
    </w:r>
    <w:r w:rsidR="006D3741">
      <w:fldChar w:fldCharType="end"/>
    </w:r>
  </w:p>
  <w:p w:rsidR="00672048" w:rsidP="006720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0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7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2048" w:rsidRPr="006D3741" w:rsidP="006D37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0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741" w:rsidRPr="002D2AF8" w:rsidP="006720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MSFCP3002 Produce barrels using fired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D3741" w:rsidP="0067204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048" w:rsidRPr="002D2AF8" w:rsidP="006720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D3741">
      <w:t>MSFCP3002 Produce barrels using fired processes</w:t>
    </w:r>
    <w:r w:rsidR="006D374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D3741">
      <w:rPr>
        <w:noProof/>
      </w:rPr>
      <w:t>2 March 2025</w:t>
    </w:r>
    <w:r>
      <w:fldChar w:fldCharType="end"/>
    </w:r>
  </w:p>
  <w:p w:rsidR="00672048" w:rsidP="006720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BEA6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04BF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5C64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0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20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20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20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20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20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20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20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20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20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20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2048"/>
  </w:style>
  <w:style w:type="character" w:customStyle="1" w:styleId="Heading1Char">
    <w:name w:val="Heading 1 Char"/>
    <w:basedOn w:val="DefaultParagraphFont"/>
    <w:link w:val="Heading1"/>
    <w:rsid w:val="006720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20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20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20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2048"/>
    <w:rPr>
      <w:b/>
      <w:spacing w:val="0"/>
    </w:rPr>
  </w:style>
  <w:style w:type="paragraph" w:styleId="ListBullet2">
    <w:name w:val="List Bullet 2"/>
    <w:basedOn w:val="List2"/>
    <w:rsid w:val="0067204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20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20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20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20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20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20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20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20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20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20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20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20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20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20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20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20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20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20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20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20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20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20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20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20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20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20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20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20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20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20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20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20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20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20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2048"/>
    <w:rPr>
      <w:i/>
    </w:rPr>
  </w:style>
  <w:style w:type="paragraph" w:styleId="Caption">
    <w:name w:val="caption"/>
    <w:basedOn w:val="BodyText"/>
    <w:next w:val="Normal"/>
    <w:qFormat/>
    <w:rsid w:val="006720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20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20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2048"/>
  </w:style>
  <w:style w:type="paragraph" w:styleId="TableofFigures">
    <w:name w:val="table of figures"/>
    <w:basedOn w:val="Normal"/>
    <w:next w:val="Normal"/>
    <w:semiHidden/>
    <w:rsid w:val="006720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20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2048"/>
    <w:rPr>
      <w:rFonts w:ascii="Wingdings" w:hAnsi="Wingdings"/>
    </w:rPr>
  </w:style>
  <w:style w:type="paragraph" w:customStyle="1" w:styleId="TableHeading">
    <w:name w:val="Table Heading"/>
    <w:basedOn w:val="HeadingBase"/>
    <w:rsid w:val="006720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2048"/>
    <w:rPr>
      <w:color w:val="0033CC"/>
      <w:u w:val="none"/>
    </w:rPr>
  </w:style>
  <w:style w:type="paragraph" w:customStyle="1" w:styleId="BodyTextRight">
    <w:name w:val="Body Text Right"/>
    <w:basedOn w:val="BodyText"/>
    <w:rsid w:val="006720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20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20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20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20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20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2048"/>
    <w:rPr>
      <w:sz w:val="32"/>
    </w:rPr>
  </w:style>
  <w:style w:type="paragraph" w:customStyle="1" w:styleId="HeadingProcedure">
    <w:name w:val="Heading Procedure"/>
    <w:basedOn w:val="HeadingBase"/>
    <w:next w:val="Normal"/>
    <w:rsid w:val="006720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2048"/>
    <w:pPr>
      <w:spacing w:before="60" w:after="60"/>
    </w:pPr>
  </w:style>
  <w:style w:type="paragraph" w:styleId="ListContinue">
    <w:name w:val="List Continue"/>
    <w:basedOn w:val="List"/>
    <w:rsid w:val="00672048"/>
    <w:pPr>
      <w:ind w:firstLine="0"/>
    </w:pPr>
  </w:style>
  <w:style w:type="paragraph" w:customStyle="1" w:styleId="ListNote">
    <w:name w:val="List Note"/>
    <w:basedOn w:val="List"/>
    <w:rsid w:val="006720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20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20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2048"/>
    <w:rPr>
      <w:rFonts w:ascii="Courier New" w:hAnsi="Courier New"/>
    </w:rPr>
  </w:style>
  <w:style w:type="paragraph" w:customStyle="1" w:styleId="NoteBullet">
    <w:name w:val="Note Bullet"/>
    <w:basedOn w:val="Note"/>
    <w:rsid w:val="006720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20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20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20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20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20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20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2048"/>
    <w:rPr>
      <w:b/>
      <w:smallCaps/>
    </w:rPr>
  </w:style>
  <w:style w:type="paragraph" w:customStyle="1" w:styleId="TableListNumber">
    <w:name w:val="Table List Number"/>
    <w:basedOn w:val="ListNumber"/>
    <w:rsid w:val="006720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20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2048"/>
    <w:pPr>
      <w:numPr>
        <w:numId w:val="9"/>
      </w:numPr>
    </w:pPr>
  </w:style>
  <w:style w:type="paragraph" w:customStyle="1" w:styleId="ListAlpha2">
    <w:name w:val="List Alpha 2"/>
    <w:basedOn w:val="List2"/>
    <w:rsid w:val="00672048"/>
    <w:pPr>
      <w:numPr>
        <w:numId w:val="8"/>
      </w:numPr>
    </w:pPr>
  </w:style>
  <w:style w:type="paragraph" w:styleId="List2">
    <w:name w:val="List 2"/>
    <w:basedOn w:val="BodyText"/>
    <w:rsid w:val="006720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20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20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20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20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20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2048"/>
    <w:pPr>
      <w:numPr>
        <w:numId w:val="4"/>
      </w:numPr>
    </w:pPr>
  </w:style>
  <w:style w:type="paragraph" w:styleId="ListContinue2">
    <w:name w:val="List Continue 2"/>
    <w:basedOn w:val="List2"/>
    <w:rsid w:val="00672048"/>
    <w:pPr>
      <w:ind w:firstLine="0"/>
    </w:pPr>
  </w:style>
  <w:style w:type="paragraph" w:styleId="ListContinue3">
    <w:name w:val="List Continue 3"/>
    <w:basedOn w:val="List3"/>
    <w:rsid w:val="00672048"/>
    <w:pPr>
      <w:ind w:left="1021" w:firstLine="0"/>
    </w:pPr>
  </w:style>
  <w:style w:type="paragraph" w:styleId="ListContinue4">
    <w:name w:val="List Continue 4"/>
    <w:basedOn w:val="List4"/>
    <w:rsid w:val="00672048"/>
    <w:pPr>
      <w:ind w:firstLine="0"/>
    </w:pPr>
  </w:style>
  <w:style w:type="paragraph" w:styleId="ListContinue5">
    <w:name w:val="List Continue 5"/>
    <w:basedOn w:val="List5"/>
    <w:rsid w:val="00672048"/>
    <w:pPr>
      <w:ind w:firstLine="0"/>
    </w:pPr>
  </w:style>
  <w:style w:type="paragraph" w:styleId="ListNumber3">
    <w:name w:val="List Number 3"/>
    <w:basedOn w:val="List3"/>
    <w:rsid w:val="00672048"/>
    <w:pPr>
      <w:numPr>
        <w:numId w:val="5"/>
      </w:numPr>
    </w:pPr>
  </w:style>
  <w:style w:type="paragraph" w:styleId="ListNumber4">
    <w:name w:val="List Number 4"/>
    <w:basedOn w:val="List4"/>
    <w:rsid w:val="00672048"/>
    <w:pPr>
      <w:numPr>
        <w:numId w:val="6"/>
      </w:numPr>
    </w:pPr>
  </w:style>
  <w:style w:type="paragraph" w:styleId="ListNumber5">
    <w:name w:val="List Number 5"/>
    <w:basedOn w:val="List5"/>
    <w:rsid w:val="00672048"/>
    <w:pPr>
      <w:numPr>
        <w:numId w:val="7"/>
      </w:numPr>
    </w:pPr>
  </w:style>
  <w:style w:type="paragraph" w:styleId="BlockText">
    <w:name w:val="Block Text"/>
    <w:basedOn w:val="Normal"/>
    <w:rsid w:val="006720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20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2048"/>
    <w:rPr>
      <w:sz w:val="16"/>
      <w:vertAlign w:val="superscript"/>
    </w:rPr>
  </w:style>
  <w:style w:type="character" w:customStyle="1" w:styleId="Symbols">
    <w:name w:val="Symbols"/>
    <w:basedOn w:val="DefaultParagraphFont"/>
    <w:rsid w:val="00672048"/>
    <w:rPr>
      <w:rFonts w:ascii="Symbol" w:hAnsi="Symbol"/>
    </w:rPr>
  </w:style>
  <w:style w:type="character" w:customStyle="1" w:styleId="MenuOptions">
    <w:name w:val="Menu Options"/>
    <w:basedOn w:val="DefaultParagraphFont"/>
    <w:rsid w:val="006720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2048"/>
    <w:rPr>
      <w:b/>
    </w:rPr>
  </w:style>
  <w:style w:type="character" w:customStyle="1" w:styleId="Underlined">
    <w:name w:val="Underlined"/>
    <w:basedOn w:val="DefaultParagraphFont"/>
    <w:rsid w:val="00672048"/>
    <w:rPr>
      <w:u w:val="single"/>
    </w:rPr>
  </w:style>
  <w:style w:type="paragraph" w:customStyle="1" w:styleId="TableBodyTextRight">
    <w:name w:val="Table Body Text Right"/>
    <w:basedOn w:val="TableBodyText"/>
    <w:rsid w:val="006720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2048"/>
    <w:rPr>
      <w:sz w:val="18"/>
    </w:rPr>
  </w:style>
  <w:style w:type="paragraph" w:customStyle="1" w:styleId="BodySmallRight">
    <w:name w:val="Body Small Right"/>
    <w:basedOn w:val="BodyTextRight"/>
    <w:rsid w:val="00672048"/>
    <w:rPr>
      <w:sz w:val="18"/>
      <w:szCs w:val="18"/>
    </w:rPr>
  </w:style>
  <w:style w:type="paragraph" w:customStyle="1" w:styleId="MarginEdition">
    <w:name w:val="Margin Edition"/>
    <w:basedOn w:val="MarginNote"/>
    <w:rsid w:val="006720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2048"/>
    <w:rPr>
      <w:sz w:val="2"/>
      <w:szCs w:val="2"/>
    </w:rPr>
  </w:style>
  <w:style w:type="character" w:customStyle="1" w:styleId="Small">
    <w:name w:val="Small"/>
    <w:basedOn w:val="DefaultParagraphFont"/>
    <w:rsid w:val="00672048"/>
    <w:rPr>
      <w:sz w:val="16"/>
    </w:rPr>
  </w:style>
  <w:style w:type="paragraph" w:customStyle="1" w:styleId="WideTable">
    <w:name w:val="Wide Table"/>
    <w:basedOn w:val="Normal"/>
    <w:rsid w:val="006720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2048"/>
  </w:style>
  <w:style w:type="paragraph" w:styleId="Quote">
    <w:name w:val="Quote"/>
    <w:basedOn w:val="Heading1"/>
    <w:link w:val="QuoteChar"/>
    <w:qFormat/>
    <w:rsid w:val="006720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20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2048"/>
    <w:pPr>
      <w:pageBreakBefore/>
    </w:pPr>
  </w:style>
  <w:style w:type="paragraph" w:customStyle="1" w:styleId="Border">
    <w:name w:val="Border"/>
    <w:basedOn w:val="Normal"/>
    <w:qFormat/>
    <w:rsid w:val="006720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20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0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20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20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20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20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20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20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2048"/>
    <w:rPr>
      <w:u w:val="single"/>
    </w:rPr>
  </w:style>
  <w:style w:type="character" w:customStyle="1" w:styleId="BoldandItalics">
    <w:name w:val="Bold and Italics"/>
    <w:qFormat/>
    <w:rsid w:val="00672048"/>
    <w:rPr>
      <w:b/>
      <w:i/>
      <w:u w:val="none"/>
    </w:rPr>
  </w:style>
  <w:style w:type="paragraph" w:styleId="BalloonText">
    <w:name w:val="Balloon Text"/>
    <w:basedOn w:val="Normal"/>
    <w:link w:val="BalloonTextChar"/>
    <w:rsid w:val="006720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20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20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20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20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20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2048"/>
    <w:pPr>
      <w:spacing w:before="0" w:after="0"/>
    </w:pPr>
  </w:style>
  <w:style w:type="paragraph" w:customStyle="1" w:styleId="BodyTextBold">
    <w:name w:val="Body Text Bold"/>
    <w:basedOn w:val="BodyText"/>
    <w:qFormat/>
    <w:rsid w:val="00672048"/>
    <w:rPr>
      <w:b/>
    </w:rPr>
  </w:style>
  <w:style w:type="character" w:styleId="Hyperlink">
    <w:name w:val="Hyperlink"/>
    <w:basedOn w:val="DefaultParagraphFont"/>
    <w:uiPriority w:val="99"/>
    <w:unhideWhenUsed/>
    <w:rsid w:val="006D37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961</Words>
  <Characters>5951</Characters>
  <Application>Microsoft Office Word</Application>
  <DocSecurity>0</DocSecurity>
  <Lines>185</Lines>
  <Paragraphs>130</Paragraphs>
  <ScaleCrop>false</ScaleCrop>
  <Company>Author-it Software Corporation Ltd.</Company>
  <LinksUpToDate>false</LinksUpToDate>
  <CharactersWithSpaces>6782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MSFCP3002 Produce barrels using fired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2025-03-01T21:10:00Z</dcterms:created>
  <dcterms:modified xsi:type="dcterms:W3CDTF">2025-03-01T21:10:00Z</dcterms:modified>
</cp:coreProperties>
</file>