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351" w:rsidP="00101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MSFCP3001 Produce barrels using non-fired processes</w:t>
      </w:r>
      <w:r>
        <w:fldChar w:fldCharType="end"/>
      </w:r>
    </w:p>
    <w:p w:rsidR="00101351" w:rsidP="00101351">
      <w:pPr>
        <w:pStyle w:val="Version"/>
        <w:sectPr w:rsidSect="009E0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A9D" w:rsidP="009E0A9D">
      <w:pPr>
        <w:pStyle w:val="SuperHeading"/>
      </w:pPr>
      <w:r w:rsidRPr="009E0A9D">
        <w:t>MSFCP3001 Produce barrels using non-fired processes</w:t>
      </w:r>
    </w:p>
    <w:p w:rsidR="00000000" w:rsidRPr="009E0A9D" w:rsidP="009E0A9D">
      <w:pPr>
        <w:pStyle w:val="Heading1"/>
      </w:pPr>
      <w:bookmarkStart w:id="1" w:name="O_1247427"/>
      <w:bookmarkEnd w:id="1"/>
      <w:r w:rsidRPr="009E0A9D">
        <w:t>Modification History</w:t>
      </w:r>
    </w:p>
    <w:p w:rsidR="00000000" w:rsidRPr="009E0A9D" w:rsidP="00101351">
      <w:pPr>
        <w:pStyle w:val="BodyText"/>
      </w:pPr>
      <w:r w:rsidRPr="009E0A9D">
        <w:t>Release 1. Changes to code, application, elements, performance criteria. Foundation skills added. Range of conditions removed. Assessment requirements changed. Previous unit was housed in an AQF2 qualification. This unit align</w:t>
      </w:r>
      <w:r w:rsidRPr="009E0A9D">
        <w:t xml:space="preserve">s with AQF3. </w:t>
      </w:r>
    </w:p>
    <w:p w:rsidR="00000000" w:rsidRPr="009E0A9D" w:rsidP="009E0A9D">
      <w:pPr>
        <w:pStyle w:val="Heading1"/>
      </w:pPr>
      <w:bookmarkStart w:id="2" w:name="O_1247428"/>
      <w:bookmarkEnd w:id="2"/>
      <w:r w:rsidRPr="009E0A9D">
        <w:t>Application</w:t>
      </w:r>
    </w:p>
    <w:p w:rsidR="00000000" w:rsidRPr="009E0A9D" w:rsidP="00101351">
      <w:pPr>
        <w:pStyle w:val="BodyText"/>
      </w:pPr>
      <w:r w:rsidRPr="009E0A9D">
        <w:t>This unit describes the skills and knowledge required to produce barrels using non-fired processes. It includes both manual and automated production methods. Workers with this competency follow established proce</w:t>
      </w:r>
      <w:r w:rsidRPr="009E0A9D">
        <w:t>dures using discretion, judgement and problem solving.</w:t>
      </w:r>
    </w:p>
    <w:p w:rsidR="00000000" w:rsidRPr="009E0A9D" w:rsidP="00101351">
      <w:pPr>
        <w:pStyle w:val="BodyText"/>
      </w:pPr>
      <w:r w:rsidRPr="009E0A9D">
        <w:t>No licensing or certification requirements exist at the time of publication. Relevant legislation, industry standards and codes of practice within Australia must be applied.</w:t>
      </w:r>
    </w:p>
    <w:p w:rsidR="00000000" w:rsidRPr="009E0A9D" w:rsidP="009E0A9D">
      <w:pPr>
        <w:pStyle w:val="Heading1"/>
      </w:pPr>
      <w:bookmarkStart w:id="3" w:name="O_1247431"/>
      <w:bookmarkEnd w:id="3"/>
      <w:r w:rsidRPr="009E0A9D">
        <w:t>Unit Sec</w:t>
      </w:r>
      <w:r w:rsidRPr="009E0A9D">
        <w:t>tor</w:t>
      </w:r>
    </w:p>
    <w:p w:rsidR="00000000" w:rsidRPr="009E0A9D" w:rsidP="00101351">
      <w:pPr>
        <w:pStyle w:val="BodyText"/>
      </w:pPr>
      <w:r w:rsidRPr="009E0A9D">
        <w:t xml:space="preserve">Coopering </w:t>
      </w:r>
    </w:p>
    <w:p w:rsidR="00000000" w:rsidRPr="009E0A9D" w:rsidP="009E0A9D">
      <w:pPr>
        <w:pStyle w:val="Heading1"/>
      </w:pPr>
      <w:bookmarkStart w:id="4" w:name="O_1247432"/>
      <w:bookmarkEnd w:id="4"/>
      <w:r w:rsidRPr="009E0A9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rPr>
                <w:rStyle w:val="SpecialBold"/>
              </w:rPr>
              <w:t>Performance Criteria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Performance criteria describe the performance needed to demonstrate achievement of the element.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 xml:space="preserve">1. Choose appropriate materials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1.1 Analyse timber types and characteristics to identify appropriate timber for the barrel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1.2 Analyse metal types and characteristics to identify appropriate metal for the barrel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2. Determine the impact of barrel componen</w:t>
            </w:r>
            <w:r w:rsidRPr="009E0A9D">
              <w:t>ts and storage processes on contents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2.1 Identify effects of barrel fermentation, maturation and seasoning and controlled oxidisation on barrel and barrel contents.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2.2 Apply knowledge of barrel storage processes to barrel production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3. Prepare for produc</w:t>
            </w:r>
            <w:r w:rsidRPr="009E0A9D">
              <w:t>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 xml:space="preserve">3.1 Verify and comply with work health and safety (WHS) legislative and organisational requirements </w:t>
            </w:r>
          </w:p>
          <w:p w:rsidR="00000000" w:rsidRPr="009E0A9D" w:rsidP="009E0A9D">
            <w:pPr>
              <w:pStyle w:val="BodyText"/>
            </w:pPr>
            <w:r w:rsidRPr="009E0A9D">
              <w:t>3.2 Review, confirm and clarify work order with appropriate personnel</w:t>
            </w:r>
          </w:p>
          <w:p w:rsidR="00000000" w:rsidRPr="009E0A9D" w:rsidP="009E0A9D">
            <w:pPr>
              <w:pStyle w:val="BodyText"/>
            </w:pPr>
            <w:r w:rsidRPr="009E0A9D">
              <w:t>3.3 Plan barrel production sequence</w:t>
            </w:r>
          </w:p>
          <w:p w:rsidR="00000000" w:rsidRPr="009E0A9D" w:rsidP="009E0A9D">
            <w:pPr>
              <w:pStyle w:val="BodyText"/>
            </w:pPr>
            <w:r w:rsidRPr="009E0A9D">
              <w:t>3.4 Determine procedures for checking quali</w:t>
            </w:r>
            <w:r w:rsidRPr="009E0A9D">
              <w:t>ty at each stage of the process</w:t>
            </w:r>
          </w:p>
          <w:p w:rsidR="00000000" w:rsidRPr="009E0A9D" w:rsidP="009E0A9D">
            <w:pPr>
              <w:pStyle w:val="BodyText"/>
            </w:pPr>
            <w:r w:rsidRPr="009E0A9D">
              <w:t>3.5 Select suitable work area for the task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3.6 Select tools and equipment suitable for the work and check they are safe and functional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4. Select and prepare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 xml:space="preserve">4.1 Collect materials, hardware, fittings and attachments </w:t>
            </w:r>
          </w:p>
          <w:p w:rsidR="00000000" w:rsidRPr="009E0A9D" w:rsidP="009E0A9D">
            <w:pPr>
              <w:pStyle w:val="BodyText"/>
            </w:pPr>
            <w:r w:rsidRPr="009E0A9D">
              <w:t>4.2 Select fixing and joining devices in accordance with work instructions and type of materials to be joined</w:t>
            </w:r>
          </w:p>
          <w:p w:rsidR="00000000" w:rsidRPr="009E0A9D" w:rsidP="009E0A9D">
            <w:pPr>
              <w:pStyle w:val="BodyText"/>
            </w:pPr>
            <w:r w:rsidRPr="009E0A9D">
              <w:t>4.3 Select jigs, and check they are suitable for purpose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4.4 Machine and prepare compon</w:t>
            </w:r>
            <w:r w:rsidRPr="009E0A9D">
              <w:t>ents, including staves and heads, to specification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5. Assemble components</w:t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5.1 Lay out and join components using jigs and appropriate fastenings and clamping devices</w:t>
            </w:r>
          </w:p>
          <w:p w:rsidR="00000000" w:rsidRPr="009E0A9D" w:rsidP="009E0A9D">
            <w:pPr>
              <w:pStyle w:val="BodyText"/>
            </w:pPr>
            <w:r w:rsidRPr="009E0A9D">
              <w:t>5.2 Use hand and power tools and equipment as required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5.3 Check assembled component</w:t>
            </w:r>
            <w:r w:rsidRPr="009E0A9D">
              <w:t>s for compliance with specifications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6. Finish barrel</w:t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6.1 Line barrel according to specification</w:t>
            </w:r>
          </w:p>
          <w:p w:rsidR="00000000" w:rsidRPr="009E0A9D" w:rsidP="009E0A9D">
            <w:pPr>
              <w:pStyle w:val="BodyText"/>
            </w:pPr>
            <w:r w:rsidRPr="009E0A9D">
              <w:t>6.2 Test barrel for leakage and repair faults</w:t>
            </w:r>
          </w:p>
          <w:p w:rsidR="00000000" w:rsidRPr="009E0A9D" w:rsidP="009E0A9D">
            <w:pPr>
              <w:pStyle w:val="BodyText"/>
            </w:pPr>
            <w:r w:rsidRPr="009E0A9D">
              <w:t>6.3 Fit and secure decorative features or fittings to specification</w:t>
            </w:r>
          </w:p>
          <w:p w:rsidR="00000000" w:rsidRPr="009E0A9D" w:rsidP="009E0A9D">
            <w:pPr>
              <w:pStyle w:val="BodyText"/>
            </w:pPr>
            <w:r w:rsidRPr="009E0A9D">
              <w:t>6.4 Sand and p</w:t>
            </w:r>
            <w:r w:rsidRPr="009E0A9D">
              <w:t>repare barrel for coating</w:t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>6.5 Coat barrel in accordance with specification and intended commercial application</w:t>
            </w:r>
          </w:p>
        </w:tc>
      </w:tr>
      <w:tr w:rsidTr="001013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7. Clean work area and maintain equipment</w:t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RPr="009E0A9D" w:rsidP="009E0A9D">
            <w:pPr>
              <w:pStyle w:val="BodyText"/>
            </w:pPr>
            <w:r w:rsidRPr="009E0A9D">
              <w:tab/>
            </w:r>
          </w:p>
          <w:p w:rsidR="00000000" w:rsidP="009E0A9D">
            <w:pPr>
              <w:pStyle w:val="BodyText"/>
              <w:rPr>
                <w:lang w:val="en-NZ"/>
              </w:rPr>
            </w:pPr>
            <w:r w:rsidRPr="009E0A9D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A9D" w:rsidP="009E0A9D">
            <w:pPr>
              <w:pStyle w:val="BodyText"/>
            </w:pPr>
            <w:r w:rsidRPr="009E0A9D">
              <w:t>7.1 Tag and report faulty and defective equipment in accordance with workplace procedures</w:t>
            </w:r>
          </w:p>
          <w:p w:rsidR="00000000" w:rsidRPr="009E0A9D" w:rsidP="009E0A9D">
            <w:pPr>
              <w:pStyle w:val="BodyText"/>
            </w:pPr>
            <w:r w:rsidRPr="009E0A9D">
              <w:t>7.</w:t>
            </w:r>
            <w:r w:rsidRPr="009E0A9D">
              <w:t>2 Organise and store finished barrels in holding area</w:t>
            </w:r>
          </w:p>
          <w:p w:rsidR="00000000" w:rsidRPr="009E0A9D" w:rsidP="009E0A9D">
            <w:pPr>
              <w:pStyle w:val="BodyText"/>
            </w:pPr>
            <w:r w:rsidRPr="009E0A9D">
              <w:t xml:space="preserve">7.3 Remove waste and scrap following workplace procedures </w:t>
            </w:r>
          </w:p>
          <w:p w:rsidR="00000000" w:rsidRPr="009E0A9D" w:rsidP="009E0A9D">
            <w:pPr>
              <w:pStyle w:val="BodyText"/>
            </w:pPr>
            <w:r w:rsidRPr="009E0A9D">
              <w:t>7.4 Clean tools and equipment, check they are in serviceable condition, and store them in accordance with workplace procedures</w:t>
            </w:r>
          </w:p>
          <w:p w:rsidR="00000000" w:rsidRPr="009E0A9D" w:rsidP="009E0A9D">
            <w:pPr>
              <w:pStyle w:val="BodyText"/>
            </w:pPr>
            <w:r w:rsidRPr="009E0A9D">
              <w:t>7.5 Clean equipm</w:t>
            </w:r>
            <w:r w:rsidRPr="009E0A9D">
              <w:t>ent and work area in accordance with workplace procedures</w:t>
            </w:r>
          </w:p>
          <w:p w:rsidR="00000000" w:rsidRPr="009E0A9D" w:rsidP="009E0A9D">
            <w:pPr>
              <w:pStyle w:val="BodyText"/>
            </w:pPr>
            <w:r w:rsidRPr="009E0A9D">
              <w:t>7.6 Complete records and reports to workplace requirements</w:t>
            </w:r>
          </w:p>
        </w:tc>
      </w:tr>
    </w:tbl>
    <w:p w:rsidR="00000000" w:rsidRPr="009E0A9D" w:rsidP="009E0A9D">
      <w:pPr>
        <w:pStyle w:val="BodyText"/>
      </w:pPr>
    </w:p>
    <w:p w:rsidR="00000000" w:rsidRPr="009E0A9D" w:rsidP="009E0A9D">
      <w:pPr>
        <w:pStyle w:val="AllowPageBreak"/>
      </w:pPr>
    </w:p>
    <w:p w:rsidR="00000000" w:rsidRPr="009E0A9D" w:rsidP="009E0A9D">
      <w:pPr>
        <w:pStyle w:val="Heading1"/>
      </w:pPr>
      <w:bookmarkStart w:id="5" w:name="O_1247433"/>
      <w:bookmarkEnd w:id="5"/>
      <w:r w:rsidRPr="009E0A9D">
        <w:t>Foundation Skills</w:t>
      </w:r>
    </w:p>
    <w:p w:rsidR="00000000" w:rsidRPr="009E0A9D" w:rsidP="00101351">
      <w:pPr>
        <w:pStyle w:val="BodyText"/>
      </w:pPr>
      <w:r w:rsidRPr="009E0A9D">
        <w:t>This section describes those language, literacy, numeracy and employment skills that are essential t</w:t>
      </w:r>
      <w:r w:rsidRPr="009E0A9D">
        <w:t>o performance but not explicit in the performance criteria.</w:t>
      </w:r>
    </w:p>
    <w:p w:rsidR="00000000" w:rsidRPr="009E0A9D" w:rsidP="009E0A9D">
      <w:pPr>
        <w:pStyle w:val="ListBullet"/>
      </w:pPr>
      <w:r w:rsidRPr="009E0A9D">
        <w:t>Reading skills to comprehend work instructions</w:t>
      </w:r>
    </w:p>
    <w:p w:rsidR="00000000" w:rsidRPr="009E0A9D" w:rsidP="009E0A9D">
      <w:pPr>
        <w:pStyle w:val="ListBullet"/>
      </w:pPr>
      <w:r w:rsidRPr="009E0A9D">
        <w:t>Writing skills to complete work records</w:t>
      </w:r>
    </w:p>
    <w:p w:rsidR="00000000" w:rsidRPr="009E0A9D" w:rsidP="009E0A9D">
      <w:pPr>
        <w:pStyle w:val="ListBullet"/>
      </w:pPr>
      <w:r w:rsidRPr="009E0A9D">
        <w:t>Oral communication skills to clarify work instructions</w:t>
      </w:r>
    </w:p>
    <w:p w:rsidR="00000000" w:rsidRPr="009E0A9D" w:rsidP="009E0A9D">
      <w:pPr>
        <w:pStyle w:val="ListBullet"/>
      </w:pPr>
      <w:r w:rsidRPr="009E0A9D">
        <w:t>Numeracy skills to measure and calculate lengths, volumes and angles.</w:t>
      </w:r>
    </w:p>
    <w:p w:rsidR="00000000" w:rsidRPr="009E0A9D" w:rsidP="00101351">
      <w:pPr>
        <w:pStyle w:val="BodyText"/>
      </w:pPr>
      <w:r w:rsidRPr="009E0A9D">
        <w:t>Other foundation skills essential to performance are explicit in the performance criteria of this unit.</w:t>
      </w:r>
    </w:p>
    <w:p w:rsidR="00000000" w:rsidRPr="009E0A9D" w:rsidP="009E0A9D">
      <w:pPr>
        <w:pStyle w:val="Heading1"/>
      </w:pPr>
      <w:bookmarkStart w:id="6" w:name="O_1247435"/>
      <w:bookmarkEnd w:id="6"/>
      <w:r w:rsidRPr="009E0A9D">
        <w:t>Unit Mapping Information</w:t>
      </w:r>
    </w:p>
    <w:p w:rsidR="00000000" w:rsidRPr="009E0A9D" w:rsidP="00101351">
      <w:pPr>
        <w:pStyle w:val="BodyText"/>
      </w:pPr>
      <w:r w:rsidRPr="009E0A9D">
        <w:t>Release 1. Supersedes and is not equiv</w:t>
      </w:r>
      <w:r w:rsidRPr="009E0A9D">
        <w:t>alent to MSFCP2002 Produce barrels using non-fired processes.</w:t>
      </w:r>
    </w:p>
    <w:p w:rsidR="00000000" w:rsidRPr="009E0A9D" w:rsidP="009E0A9D">
      <w:pPr>
        <w:pStyle w:val="Heading1"/>
      </w:pPr>
      <w:bookmarkStart w:id="7" w:name="O_1247442"/>
      <w:bookmarkEnd w:id="7"/>
      <w:r w:rsidRPr="009E0A9D">
        <w:t>Links</w:t>
      </w:r>
    </w:p>
    <w:p w:rsidR="00000000" w:rsidRPr="009E0A9D" w:rsidP="00101351">
      <w:pPr>
        <w:pStyle w:val="BodyText"/>
      </w:pPr>
      <w:r w:rsidRPr="009E0A9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79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0A9D" w:rsidP="00101351">
      <w:pPr>
        <w:pStyle w:val="BodyText"/>
        <w:sectPr w:rsidSect="009E0A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0A9D" w:rsidP="009E0A9D">
      <w:pPr>
        <w:pStyle w:val="SuperHeading"/>
      </w:pPr>
      <w:r w:rsidRPr="009E0A9D">
        <w:t>Assessment Requirements for MSFCP3001 Produce barrels using non-fired processes</w:t>
      </w:r>
    </w:p>
    <w:p w:rsidR="00000000" w:rsidRPr="009E0A9D" w:rsidP="009E0A9D">
      <w:pPr>
        <w:pStyle w:val="Heading1"/>
      </w:pPr>
      <w:bookmarkStart w:id="8" w:name="O_1247437"/>
      <w:bookmarkEnd w:id="8"/>
      <w:r w:rsidRPr="009E0A9D">
        <w:t>Modification History</w:t>
      </w:r>
    </w:p>
    <w:p w:rsidR="00000000" w:rsidRPr="009E0A9D" w:rsidP="00101351">
      <w:pPr>
        <w:pStyle w:val="BodyText"/>
      </w:pPr>
      <w:r w:rsidRPr="009E0A9D">
        <w:t xml:space="preserve">Release 1. Changes to code, application, elements, performance criteria. Foundation skills </w:t>
      </w:r>
      <w:r w:rsidRPr="009E0A9D">
        <w:t xml:space="preserve">added. Range of conditions removed. Assessment requirements changed. Previous unit was housed in an AQF2 qualification. This unit aligns with AQF3. </w:t>
      </w:r>
    </w:p>
    <w:p w:rsidR="00000000" w:rsidRPr="009E0A9D" w:rsidP="009E0A9D">
      <w:pPr>
        <w:pStyle w:val="Heading1"/>
      </w:pPr>
      <w:bookmarkStart w:id="9" w:name="O_1247438"/>
      <w:bookmarkEnd w:id="9"/>
      <w:r w:rsidRPr="009E0A9D">
        <w:t>Performance Evidence</w:t>
      </w:r>
    </w:p>
    <w:p w:rsidR="00000000" w:rsidRPr="009E0A9D" w:rsidP="00101351">
      <w:pPr>
        <w:pStyle w:val="BodyText"/>
      </w:pPr>
      <w:r w:rsidRPr="009E0A9D">
        <w:t>There must be evidence the candidate has completed the tasks outlined in the elements and performance criteria of this unit, and demonstrated the ability to:</w:t>
      </w:r>
    </w:p>
    <w:p w:rsidR="00000000" w:rsidRPr="009E0A9D" w:rsidP="009E0A9D">
      <w:pPr>
        <w:pStyle w:val="ListBullet"/>
      </w:pPr>
      <w:r w:rsidRPr="009E0A9D">
        <w:t>make and test at least 1 non-fired and fully finished barrel.</w:t>
      </w:r>
    </w:p>
    <w:p w:rsidR="00000000" w:rsidRPr="009E0A9D" w:rsidP="009E0A9D">
      <w:pPr>
        <w:pStyle w:val="AllowPageBreak"/>
      </w:pPr>
    </w:p>
    <w:p w:rsidR="00000000" w:rsidRPr="009E0A9D" w:rsidP="009E0A9D">
      <w:pPr>
        <w:pStyle w:val="Heading1"/>
      </w:pPr>
      <w:bookmarkStart w:id="10" w:name="O_1247439"/>
      <w:bookmarkEnd w:id="10"/>
      <w:r w:rsidRPr="009E0A9D">
        <w:t>Knowledge Eviden</w:t>
      </w:r>
      <w:r w:rsidRPr="009E0A9D">
        <w:t>ce</w:t>
      </w:r>
    </w:p>
    <w:p w:rsidR="00000000" w:rsidRPr="009E0A9D" w:rsidP="00101351">
      <w:pPr>
        <w:pStyle w:val="BodyText"/>
      </w:pPr>
      <w:r w:rsidRPr="009E0A9D">
        <w:t>There must be evidence the candidate has knowledge of:</w:t>
      </w:r>
    </w:p>
    <w:p w:rsidR="00000000" w:rsidRPr="009E0A9D" w:rsidP="009E0A9D">
      <w:pPr>
        <w:pStyle w:val="ListBullet"/>
      </w:pPr>
      <w:r w:rsidRPr="009E0A9D">
        <w:t xml:space="preserve">characteristics of wood commonly used for barrels, including at least 2 species of oak and one non-oak species  </w:t>
      </w:r>
    </w:p>
    <w:p w:rsidR="00000000" w:rsidRPr="009E0A9D" w:rsidP="009E0A9D">
      <w:pPr>
        <w:pStyle w:val="ListBullet"/>
      </w:pPr>
      <w:r w:rsidRPr="009E0A9D">
        <w:t>function of hand and power tools commonly used in barrel production</w:t>
      </w:r>
    </w:p>
    <w:p w:rsidR="00000000" w:rsidRPr="009E0A9D" w:rsidP="009E0A9D">
      <w:pPr>
        <w:pStyle w:val="ListBullet"/>
      </w:pPr>
      <w:r w:rsidRPr="009E0A9D">
        <w:t>personal protect</w:t>
      </w:r>
      <w:r w:rsidRPr="009E0A9D">
        <w:t>ive equipment (PPE) required for barrel production</w:t>
      </w:r>
    </w:p>
    <w:p w:rsidR="00000000" w:rsidRPr="009E0A9D" w:rsidP="009E0A9D">
      <w:pPr>
        <w:pStyle w:val="ListBullet"/>
      </w:pPr>
      <w:r w:rsidRPr="009E0A9D">
        <w:t>barrel production sequence, including</w:t>
      </w:r>
    </w:p>
    <w:p w:rsidR="00000000" w:rsidRPr="009E0A9D" w:rsidP="009E0A9D">
      <w:pPr>
        <w:pStyle w:val="ListBullet2"/>
      </w:pPr>
      <w:r w:rsidRPr="009E0A9D">
        <w:t>docking and grading staves</w:t>
      </w:r>
    </w:p>
    <w:p w:rsidR="00000000" w:rsidRPr="009E0A9D" w:rsidP="009E0A9D">
      <w:pPr>
        <w:pStyle w:val="ListBullet2"/>
      </w:pPr>
      <w:r w:rsidRPr="009E0A9D">
        <w:t>dressing staves</w:t>
      </w:r>
    </w:p>
    <w:p w:rsidR="00000000" w:rsidRPr="009E0A9D" w:rsidP="009E0A9D">
      <w:pPr>
        <w:pStyle w:val="ListBullet2"/>
      </w:pPr>
      <w:r w:rsidRPr="009E0A9D">
        <w:t>jointing staves</w:t>
      </w:r>
    </w:p>
    <w:p w:rsidR="00000000" w:rsidRPr="009E0A9D" w:rsidP="009E0A9D">
      <w:pPr>
        <w:pStyle w:val="ListBullet2"/>
      </w:pPr>
      <w:r w:rsidRPr="009E0A9D">
        <w:t>rising or assembling barrel</w:t>
      </w:r>
    </w:p>
    <w:p w:rsidR="00000000" w:rsidRPr="009E0A9D" w:rsidP="009E0A9D">
      <w:pPr>
        <w:pStyle w:val="ListBullet2"/>
      </w:pPr>
      <w:r w:rsidRPr="009E0A9D">
        <w:t xml:space="preserve">bending the barrel </w:t>
      </w:r>
    </w:p>
    <w:p w:rsidR="00000000" w:rsidRPr="009E0A9D" w:rsidP="009E0A9D">
      <w:pPr>
        <w:pStyle w:val="ListBullet2"/>
      </w:pPr>
      <w:r w:rsidRPr="009E0A9D">
        <w:t>crozing</w:t>
      </w:r>
    </w:p>
    <w:p w:rsidR="00000000" w:rsidRPr="009E0A9D" w:rsidP="009E0A9D">
      <w:pPr>
        <w:pStyle w:val="ListBullet2"/>
      </w:pPr>
      <w:r w:rsidRPr="009E0A9D">
        <w:t>making heads</w:t>
      </w:r>
    </w:p>
    <w:p w:rsidR="00000000" w:rsidRPr="009E0A9D" w:rsidP="009E0A9D">
      <w:pPr>
        <w:pStyle w:val="ListBullet2"/>
      </w:pPr>
      <w:r w:rsidRPr="009E0A9D">
        <w:t>cutting the head</w:t>
      </w:r>
    </w:p>
    <w:p w:rsidR="00000000" w:rsidRPr="009E0A9D" w:rsidP="009E0A9D">
      <w:pPr>
        <w:pStyle w:val="ListBullet2"/>
      </w:pPr>
      <w:r w:rsidRPr="009E0A9D">
        <w:t>fitting the head</w:t>
      </w:r>
    </w:p>
    <w:p w:rsidR="00000000" w:rsidRPr="009E0A9D" w:rsidP="009E0A9D">
      <w:pPr>
        <w:pStyle w:val="ListBullet2"/>
      </w:pPr>
      <w:r w:rsidRPr="009E0A9D">
        <w:t>finishing the barrel</w:t>
      </w:r>
    </w:p>
    <w:p w:rsidR="00000000" w:rsidRPr="009E0A9D" w:rsidP="009E0A9D">
      <w:pPr>
        <w:pStyle w:val="ListBullet2"/>
      </w:pPr>
      <w:r w:rsidRPr="009E0A9D">
        <w:t xml:space="preserve">fitting final hoops </w:t>
      </w:r>
    </w:p>
    <w:p w:rsidR="00000000" w:rsidRPr="009E0A9D" w:rsidP="009E0A9D">
      <w:pPr>
        <w:pStyle w:val="ListBullet2"/>
      </w:pPr>
      <w:r w:rsidRPr="009E0A9D">
        <w:t>testing</w:t>
      </w:r>
    </w:p>
    <w:p w:rsidR="00000000" w:rsidRPr="009E0A9D" w:rsidP="009E0A9D">
      <w:pPr>
        <w:pStyle w:val="ListBullet"/>
      </w:pPr>
      <w:r w:rsidRPr="009E0A9D">
        <w:t>leakage repair methods including plugging, caulking and re-machining</w:t>
      </w:r>
    </w:p>
    <w:p w:rsidR="00000000" w:rsidRPr="009E0A9D" w:rsidP="009E0A9D">
      <w:pPr>
        <w:pStyle w:val="ListBullet"/>
      </w:pPr>
      <w:r w:rsidRPr="009E0A9D">
        <w:t xml:space="preserve">types of metal used in barrels, including steel, stainless steel, copper and other alloys </w:t>
      </w:r>
    </w:p>
    <w:p w:rsidR="00000000" w:rsidRPr="009E0A9D" w:rsidP="009E0A9D">
      <w:pPr>
        <w:pStyle w:val="ListBullet"/>
      </w:pPr>
      <w:r w:rsidRPr="009E0A9D">
        <w:t>properties of oak, including medullary rays a</w:t>
      </w:r>
      <w:r w:rsidRPr="009E0A9D">
        <w:t>nd tyloses</w:t>
      </w:r>
    </w:p>
    <w:p w:rsidR="00000000" w:rsidRPr="009E0A9D" w:rsidP="009E0A9D">
      <w:pPr>
        <w:pStyle w:val="ListBullet"/>
      </w:pPr>
      <w:r w:rsidRPr="009E0A9D">
        <w:t>impact of seasoning, including combination techniques, on cell structure and on the levels of oak lactones and other extractable oak constituents released into barrel contents</w:t>
      </w:r>
    </w:p>
    <w:p w:rsidR="00000000" w:rsidRPr="009E0A9D" w:rsidP="009E0A9D">
      <w:pPr>
        <w:pStyle w:val="ListBullet"/>
      </w:pPr>
      <w:r w:rsidRPr="009E0A9D">
        <w:t>effects of controlled oxidation, barrel maturation and in-barrel fermentation on barrel and contents.</w:t>
      </w:r>
    </w:p>
    <w:p w:rsidR="00000000" w:rsidRPr="009E0A9D" w:rsidP="009E0A9D">
      <w:pPr>
        <w:pStyle w:val="AllowPageBreak"/>
      </w:pPr>
    </w:p>
    <w:p w:rsidR="00000000" w:rsidRPr="009E0A9D" w:rsidP="009E0A9D">
      <w:pPr>
        <w:pStyle w:val="Heading1"/>
      </w:pPr>
      <w:bookmarkStart w:id="11" w:name="O_1247440"/>
      <w:bookmarkEnd w:id="11"/>
      <w:r w:rsidRPr="009E0A9D">
        <w:t>Assessment Conditions</w:t>
      </w:r>
    </w:p>
    <w:p w:rsidR="00000000" w:rsidRPr="009E0A9D" w:rsidP="00101351">
      <w:pPr>
        <w:pStyle w:val="BodyText"/>
      </w:pPr>
      <w:r w:rsidRPr="009E0A9D">
        <w:t>Skills must have been demonstrated in the workplace or in a simulated environment that reflects workplace conditi</w:t>
      </w:r>
      <w:r w:rsidRPr="009E0A9D">
        <w:t>ons and contingencies. The following conditions must be met for this unit:</w:t>
      </w:r>
    </w:p>
    <w:p w:rsidR="00000000" w:rsidRPr="009E0A9D" w:rsidP="009E0A9D">
      <w:pPr>
        <w:pStyle w:val="ListBullet"/>
      </w:pPr>
      <w:r w:rsidRPr="009E0A9D">
        <w:t>use of suitable facilities, equipment and resources, including:</w:t>
      </w:r>
    </w:p>
    <w:p w:rsidR="00000000" w:rsidRPr="009E0A9D" w:rsidP="009E0A9D">
      <w:pPr>
        <w:pStyle w:val="ListBullet2"/>
      </w:pPr>
      <w:r w:rsidRPr="009E0A9D">
        <w:t>materials and tools required for performance evidence</w:t>
      </w:r>
    </w:p>
    <w:p w:rsidR="00000000" w:rsidRPr="009E0A9D" w:rsidP="009E0A9D">
      <w:pPr>
        <w:pStyle w:val="ListBullet2"/>
      </w:pPr>
      <w:r w:rsidRPr="009E0A9D">
        <w:t>PPE</w:t>
      </w:r>
    </w:p>
    <w:p w:rsidR="00000000" w:rsidRPr="009E0A9D" w:rsidP="009E0A9D">
      <w:pPr>
        <w:pStyle w:val="ListBullet2"/>
      </w:pPr>
      <w:r w:rsidRPr="009E0A9D">
        <w:t>workplace procedures.</w:t>
      </w:r>
    </w:p>
    <w:p w:rsidR="00000000" w:rsidRPr="009E0A9D" w:rsidP="00101351">
      <w:pPr>
        <w:pStyle w:val="BodyText"/>
      </w:pPr>
      <w:r w:rsidRPr="009E0A9D">
        <w:t>Assessors must satisfy the NVR/AQTF</w:t>
      </w:r>
      <w:r w:rsidRPr="009E0A9D">
        <w:t xml:space="preserve"> mandatory competency requirements for assessors.</w:t>
      </w:r>
    </w:p>
    <w:p w:rsidR="00000000" w:rsidRPr="009E0A9D" w:rsidP="009E0A9D">
      <w:pPr>
        <w:pStyle w:val="Heading1"/>
      </w:pPr>
      <w:bookmarkStart w:id="12" w:name="O_1247443"/>
      <w:bookmarkEnd w:id="12"/>
      <w:r w:rsidRPr="009E0A9D">
        <w:t>Links</w:t>
      </w:r>
    </w:p>
    <w:p w:rsidR="00000000" w:rsidRPr="009E0A9D" w:rsidP="00101351">
      <w:pPr>
        <w:pStyle w:val="BodyText"/>
      </w:pPr>
      <w:r w:rsidRPr="009E0A9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479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0A9D" w:rsidP="009E0A9D"/>
    <w:sectPr w:rsidSect="009E0A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 w:rsidRPr="00101351" w:rsidP="00101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1" w:rsidP="009E0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351" w:rsidP="009E0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1351" w:rsidP="009E0A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 w:rsidP="009E0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1351">
      <w:t>Approved</w:t>
    </w:r>
    <w:r w:rsidR="001013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13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1351">
      <w:rPr>
        <w:noProof/>
      </w:rPr>
      <w:t>4</w:t>
    </w:r>
    <w:r>
      <w:rPr>
        <w:noProof/>
      </w:rPr>
      <w:fldChar w:fldCharType="end"/>
    </w:r>
  </w:p>
  <w:p w:rsidR="009E0A9D" w:rsidP="009E0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13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1351">
      <w:t>Skills Insight</w:t>
    </w:r>
    <w:r w:rsidR="00101351">
      <w:fldChar w:fldCharType="end"/>
    </w:r>
  </w:p>
  <w:p w:rsidR="009E0A9D" w:rsidP="009E0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A9D" w:rsidRPr="00101351" w:rsidP="00101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351" w:rsidRPr="002D2AF8" w:rsidP="009E0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MSFCP3001 Produce barrels using non-fired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1351" w:rsidP="009E0A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A9D" w:rsidRPr="002D2AF8" w:rsidP="009E0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1351">
      <w:t>MSFCP3001 Produce barrels using non-fired processes</w:t>
    </w:r>
    <w:r w:rsidR="001013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1351">
      <w:rPr>
        <w:noProof/>
      </w:rPr>
      <w:t>1 March 2025</w:t>
    </w:r>
    <w:r>
      <w:fldChar w:fldCharType="end"/>
    </w:r>
  </w:p>
  <w:p w:rsidR="009E0A9D" w:rsidP="009E0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EC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0CD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4A8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A9D"/>
  </w:style>
  <w:style w:type="character" w:customStyle="1" w:styleId="Heading1Char">
    <w:name w:val="Heading 1 Char"/>
    <w:basedOn w:val="DefaultParagraphFont"/>
    <w:link w:val="Heading1"/>
    <w:rsid w:val="009E0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A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A9D"/>
    <w:rPr>
      <w:b/>
      <w:spacing w:val="0"/>
    </w:rPr>
  </w:style>
  <w:style w:type="paragraph" w:styleId="ListBullet2">
    <w:name w:val="List Bullet 2"/>
    <w:basedOn w:val="List2"/>
    <w:rsid w:val="009E0A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A9D"/>
    <w:rPr>
      <w:i/>
    </w:rPr>
  </w:style>
  <w:style w:type="paragraph" w:styleId="Caption">
    <w:name w:val="caption"/>
    <w:basedOn w:val="BodyText"/>
    <w:next w:val="Normal"/>
    <w:qFormat/>
    <w:rsid w:val="009E0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A9D"/>
  </w:style>
  <w:style w:type="paragraph" w:styleId="TableofFigures">
    <w:name w:val="table of figures"/>
    <w:basedOn w:val="Normal"/>
    <w:next w:val="Normal"/>
    <w:semiHidden/>
    <w:rsid w:val="009E0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A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0A9D"/>
    <w:rPr>
      <w:rFonts w:ascii="Wingdings" w:hAnsi="Wingdings"/>
    </w:rPr>
  </w:style>
  <w:style w:type="paragraph" w:customStyle="1" w:styleId="TableHeading">
    <w:name w:val="Table Heading"/>
    <w:basedOn w:val="HeadingBase"/>
    <w:rsid w:val="009E0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A9D"/>
    <w:rPr>
      <w:color w:val="0033CC"/>
      <w:u w:val="none"/>
    </w:rPr>
  </w:style>
  <w:style w:type="paragraph" w:customStyle="1" w:styleId="BodyTextRight">
    <w:name w:val="Body Text Right"/>
    <w:basedOn w:val="BodyText"/>
    <w:rsid w:val="009E0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A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A9D"/>
    <w:rPr>
      <w:sz w:val="32"/>
    </w:rPr>
  </w:style>
  <w:style w:type="paragraph" w:customStyle="1" w:styleId="HeadingProcedure">
    <w:name w:val="Heading Procedure"/>
    <w:basedOn w:val="HeadingBase"/>
    <w:next w:val="Normal"/>
    <w:rsid w:val="009E0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A9D"/>
    <w:pPr>
      <w:spacing w:before="60" w:after="60"/>
    </w:pPr>
  </w:style>
  <w:style w:type="paragraph" w:styleId="ListContinue">
    <w:name w:val="List Continue"/>
    <w:basedOn w:val="List"/>
    <w:rsid w:val="009E0A9D"/>
    <w:pPr>
      <w:ind w:firstLine="0"/>
    </w:pPr>
  </w:style>
  <w:style w:type="paragraph" w:customStyle="1" w:styleId="ListNote">
    <w:name w:val="List Note"/>
    <w:basedOn w:val="List"/>
    <w:rsid w:val="009E0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A9D"/>
    <w:rPr>
      <w:rFonts w:ascii="Courier New" w:hAnsi="Courier New"/>
    </w:rPr>
  </w:style>
  <w:style w:type="paragraph" w:customStyle="1" w:styleId="NoteBullet">
    <w:name w:val="Note Bullet"/>
    <w:basedOn w:val="Note"/>
    <w:rsid w:val="009E0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A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0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A9D"/>
    <w:rPr>
      <w:b/>
      <w:smallCaps/>
    </w:rPr>
  </w:style>
  <w:style w:type="paragraph" w:customStyle="1" w:styleId="TableListNumber">
    <w:name w:val="Table List Number"/>
    <w:basedOn w:val="ListNumber"/>
    <w:rsid w:val="009E0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A9D"/>
    <w:pPr>
      <w:numPr>
        <w:numId w:val="9"/>
      </w:numPr>
    </w:pPr>
  </w:style>
  <w:style w:type="paragraph" w:customStyle="1" w:styleId="ListAlpha2">
    <w:name w:val="List Alpha 2"/>
    <w:basedOn w:val="List2"/>
    <w:rsid w:val="009E0A9D"/>
    <w:pPr>
      <w:numPr>
        <w:numId w:val="8"/>
      </w:numPr>
    </w:pPr>
  </w:style>
  <w:style w:type="paragraph" w:styleId="List2">
    <w:name w:val="List 2"/>
    <w:basedOn w:val="BodyText"/>
    <w:rsid w:val="009E0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A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A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0A9D"/>
    <w:pPr>
      <w:numPr>
        <w:numId w:val="4"/>
      </w:numPr>
    </w:pPr>
  </w:style>
  <w:style w:type="paragraph" w:styleId="ListContinue2">
    <w:name w:val="List Continue 2"/>
    <w:basedOn w:val="List2"/>
    <w:rsid w:val="009E0A9D"/>
    <w:pPr>
      <w:ind w:firstLine="0"/>
    </w:pPr>
  </w:style>
  <w:style w:type="paragraph" w:styleId="ListContinue3">
    <w:name w:val="List Continue 3"/>
    <w:basedOn w:val="List3"/>
    <w:rsid w:val="009E0A9D"/>
    <w:pPr>
      <w:ind w:left="1021" w:firstLine="0"/>
    </w:pPr>
  </w:style>
  <w:style w:type="paragraph" w:styleId="ListContinue4">
    <w:name w:val="List Continue 4"/>
    <w:basedOn w:val="List4"/>
    <w:rsid w:val="009E0A9D"/>
    <w:pPr>
      <w:ind w:firstLine="0"/>
    </w:pPr>
  </w:style>
  <w:style w:type="paragraph" w:styleId="ListContinue5">
    <w:name w:val="List Continue 5"/>
    <w:basedOn w:val="List5"/>
    <w:rsid w:val="009E0A9D"/>
    <w:pPr>
      <w:ind w:firstLine="0"/>
    </w:pPr>
  </w:style>
  <w:style w:type="paragraph" w:styleId="ListNumber3">
    <w:name w:val="List Number 3"/>
    <w:basedOn w:val="List3"/>
    <w:rsid w:val="009E0A9D"/>
    <w:pPr>
      <w:numPr>
        <w:numId w:val="5"/>
      </w:numPr>
    </w:pPr>
  </w:style>
  <w:style w:type="paragraph" w:styleId="ListNumber4">
    <w:name w:val="List Number 4"/>
    <w:basedOn w:val="List4"/>
    <w:rsid w:val="009E0A9D"/>
    <w:pPr>
      <w:numPr>
        <w:numId w:val="6"/>
      </w:numPr>
    </w:pPr>
  </w:style>
  <w:style w:type="paragraph" w:styleId="ListNumber5">
    <w:name w:val="List Number 5"/>
    <w:basedOn w:val="List5"/>
    <w:rsid w:val="009E0A9D"/>
    <w:pPr>
      <w:numPr>
        <w:numId w:val="7"/>
      </w:numPr>
    </w:pPr>
  </w:style>
  <w:style w:type="paragraph" w:styleId="BlockText">
    <w:name w:val="Block Text"/>
    <w:basedOn w:val="Normal"/>
    <w:rsid w:val="009E0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A9D"/>
    <w:rPr>
      <w:sz w:val="16"/>
      <w:vertAlign w:val="superscript"/>
    </w:rPr>
  </w:style>
  <w:style w:type="character" w:customStyle="1" w:styleId="Symbols">
    <w:name w:val="Symbols"/>
    <w:basedOn w:val="DefaultParagraphFont"/>
    <w:rsid w:val="009E0A9D"/>
    <w:rPr>
      <w:rFonts w:ascii="Symbol" w:hAnsi="Symbol"/>
    </w:rPr>
  </w:style>
  <w:style w:type="character" w:customStyle="1" w:styleId="MenuOptions">
    <w:name w:val="Menu Options"/>
    <w:basedOn w:val="DefaultParagraphFont"/>
    <w:rsid w:val="009E0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A9D"/>
    <w:rPr>
      <w:b/>
    </w:rPr>
  </w:style>
  <w:style w:type="character" w:customStyle="1" w:styleId="Underlined">
    <w:name w:val="Underlined"/>
    <w:basedOn w:val="DefaultParagraphFont"/>
    <w:rsid w:val="009E0A9D"/>
    <w:rPr>
      <w:u w:val="single"/>
    </w:rPr>
  </w:style>
  <w:style w:type="paragraph" w:customStyle="1" w:styleId="TableBodyTextRight">
    <w:name w:val="Table Body Text Right"/>
    <w:basedOn w:val="TableBodyText"/>
    <w:rsid w:val="009E0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A9D"/>
    <w:rPr>
      <w:sz w:val="18"/>
    </w:rPr>
  </w:style>
  <w:style w:type="paragraph" w:customStyle="1" w:styleId="BodySmallRight">
    <w:name w:val="Body Small Right"/>
    <w:basedOn w:val="BodyTextRight"/>
    <w:rsid w:val="009E0A9D"/>
    <w:rPr>
      <w:sz w:val="18"/>
      <w:szCs w:val="18"/>
    </w:rPr>
  </w:style>
  <w:style w:type="paragraph" w:customStyle="1" w:styleId="MarginEdition">
    <w:name w:val="Margin Edition"/>
    <w:basedOn w:val="MarginNote"/>
    <w:rsid w:val="009E0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A9D"/>
    <w:rPr>
      <w:sz w:val="2"/>
      <w:szCs w:val="2"/>
    </w:rPr>
  </w:style>
  <w:style w:type="character" w:customStyle="1" w:styleId="Small">
    <w:name w:val="Small"/>
    <w:basedOn w:val="DefaultParagraphFont"/>
    <w:rsid w:val="009E0A9D"/>
    <w:rPr>
      <w:sz w:val="16"/>
    </w:rPr>
  </w:style>
  <w:style w:type="paragraph" w:customStyle="1" w:styleId="WideTable">
    <w:name w:val="Wide Table"/>
    <w:basedOn w:val="Normal"/>
    <w:rsid w:val="009E0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A9D"/>
  </w:style>
  <w:style w:type="paragraph" w:styleId="Quote">
    <w:name w:val="Quote"/>
    <w:basedOn w:val="Heading1"/>
    <w:link w:val="QuoteChar"/>
    <w:qFormat/>
    <w:rsid w:val="009E0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A9D"/>
    <w:pPr>
      <w:pageBreakBefore/>
    </w:pPr>
  </w:style>
  <w:style w:type="paragraph" w:customStyle="1" w:styleId="Border">
    <w:name w:val="Border"/>
    <w:basedOn w:val="Normal"/>
    <w:qFormat/>
    <w:rsid w:val="009E0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A9D"/>
    <w:rPr>
      <w:u w:val="single"/>
    </w:rPr>
  </w:style>
  <w:style w:type="character" w:customStyle="1" w:styleId="BoldandItalics">
    <w:name w:val="Bold and Italics"/>
    <w:qFormat/>
    <w:rsid w:val="009E0A9D"/>
    <w:rPr>
      <w:b/>
      <w:i/>
      <w:u w:val="none"/>
    </w:rPr>
  </w:style>
  <w:style w:type="paragraph" w:styleId="BalloonText">
    <w:name w:val="Balloon Text"/>
    <w:basedOn w:val="Normal"/>
    <w:link w:val="BalloonTextChar"/>
    <w:rsid w:val="009E0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A9D"/>
    <w:pPr>
      <w:spacing w:before="0" w:after="0"/>
    </w:pPr>
  </w:style>
  <w:style w:type="paragraph" w:customStyle="1" w:styleId="BodyTextBold">
    <w:name w:val="Body Text Bold"/>
    <w:basedOn w:val="BodyText"/>
    <w:qFormat/>
    <w:rsid w:val="009E0A9D"/>
    <w:rPr>
      <w:b/>
    </w:rPr>
  </w:style>
  <w:style w:type="character" w:styleId="Hyperlink">
    <w:name w:val="Hyperlink"/>
    <w:basedOn w:val="DefaultParagraphFont"/>
    <w:uiPriority w:val="99"/>
    <w:unhideWhenUsed/>
    <w:rsid w:val="00101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5775</Characters>
  <Application>Microsoft Office Word</Application>
  <DocSecurity>0</DocSecurity>
  <Lines>180</Lines>
  <Paragraphs>119</Paragraphs>
  <ScaleCrop>false</ScaleCrop>
  <Company>Author-it Software Corporation Ltd.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MSFCP3001 Produce barrels using non-fired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