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15F" w:rsidP="0000615F">
      <w:pPr>
        <w:pStyle w:val="Title"/>
      </w:pPr>
      <w:r>
        <w:fldChar w:fldCharType="begin"/>
      </w:r>
      <w:r>
        <w:instrText xml:space="preserve"> TITLE   \* MERGEFORMAT </w:instrText>
      </w:r>
      <w:r>
        <w:fldChar w:fldCharType="separate"/>
      </w:r>
      <w:r>
        <w:t>MSFCP2002 Produce barrels using non-fired processes</w:t>
      </w:r>
      <w:r>
        <w:fldChar w:fldCharType="end"/>
      </w:r>
    </w:p>
    <w:p w:rsidR="0000615F" w:rsidP="0000615F">
      <w:pPr>
        <w:pStyle w:val="Version"/>
        <w:sectPr w:rsidSect="005108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8BD" w:rsidP="005108BD">
      <w:pPr>
        <w:pStyle w:val="SuperHeading"/>
      </w:pPr>
      <w:r w:rsidRPr="005108BD">
        <w:t>MSFCP2002 Produce barrels using non-fired processes</w:t>
      </w:r>
    </w:p>
    <w:p w:rsidR="00000000" w:rsidRPr="005108BD" w:rsidP="005108BD">
      <w:pPr>
        <w:pStyle w:val="Heading1"/>
      </w:pPr>
      <w:bookmarkStart w:id="1" w:name="O_630333"/>
      <w:bookmarkEnd w:id="1"/>
      <w:r w:rsidRPr="005108BD">
        <w:t>Modification History</w:t>
      </w:r>
    </w:p>
    <w:p w:rsidR="00000000" w:rsidRPr="005108BD" w:rsidP="0000615F">
      <w:pPr>
        <w:pStyle w:val="BodyText"/>
      </w:pPr>
      <w:r w:rsidRPr="005108BD">
        <w:t>Release 1 - New unit of competency</w:t>
      </w:r>
    </w:p>
    <w:p w:rsidR="00000000" w:rsidRPr="005108BD" w:rsidP="005108BD">
      <w:pPr>
        <w:pStyle w:val="Heading1"/>
      </w:pPr>
      <w:bookmarkStart w:id="2" w:name="O_630341"/>
      <w:bookmarkEnd w:id="2"/>
      <w:r w:rsidRPr="005108BD">
        <w:t>Application</w:t>
      </w:r>
    </w:p>
    <w:p w:rsidR="00000000" w:rsidRPr="005108BD" w:rsidP="005108BD">
      <w:pPr>
        <w:pStyle w:val="Heading1"/>
      </w:pPr>
      <w:bookmarkStart w:id="3" w:name="O_630340"/>
      <w:bookmarkEnd w:id="3"/>
      <w:r w:rsidRPr="005108BD">
        <w:t>Pre-requisite Unit</w:t>
      </w:r>
    </w:p>
    <w:p w:rsidR="00000000" w:rsidRPr="005108BD" w:rsidP="005108BD">
      <w:pPr>
        <w:pStyle w:val="Heading1"/>
      </w:pPr>
      <w:bookmarkStart w:id="4" w:name="O_630339"/>
      <w:bookmarkEnd w:id="4"/>
      <w:r w:rsidRPr="005108BD">
        <w:t>Competency Field</w:t>
      </w:r>
    </w:p>
    <w:p w:rsidR="00000000" w:rsidRPr="005108BD" w:rsidP="005108BD">
      <w:pPr>
        <w:pStyle w:val="Heading1"/>
      </w:pPr>
      <w:bookmarkStart w:id="5" w:name="O_630338"/>
      <w:bookmarkEnd w:id="5"/>
      <w:r w:rsidRPr="005108BD">
        <w:t>Unit Sector</w:t>
      </w:r>
    </w:p>
    <w:p w:rsidR="00000000" w:rsidRPr="005108BD" w:rsidP="0000615F">
      <w:pPr>
        <w:pStyle w:val="BodyText"/>
      </w:pPr>
      <w:r w:rsidRPr="005108BD">
        <w:t>Coopering</w:t>
      </w:r>
    </w:p>
    <w:p w:rsidR="00000000" w:rsidRPr="005108BD" w:rsidP="005108BD">
      <w:pPr>
        <w:pStyle w:val="Heading1"/>
      </w:pPr>
      <w:bookmarkStart w:id="6" w:name="O_630337"/>
      <w:bookmarkEnd w:id="6"/>
      <w:r w:rsidRPr="005108B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108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Elemen</w:t>
            </w:r>
            <w:r w:rsidRPr="005108BD">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Performance criteria describe the performance needed to demonstrate achievement of the element.</w:t>
            </w:r>
          </w:p>
        </w:tc>
      </w:tr>
      <w:tr w:rsidTr="005108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1</w:t>
            </w:r>
          </w:p>
        </w:tc>
        <w:tc>
          <w:tcPr>
            <w:tcW w:w="1962"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Identify and respond to timber and material properties</w:t>
            </w: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1.1</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Types of timber and inherent characteristics are analysed to</w:t>
            </w:r>
            <w:r w:rsidRPr="005108BD">
              <w:t xml:space="preserve"> select the optimum timber for the product</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1.2</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Characteristics and properties of oak are identified and considered</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1.3</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Properties and impacts of metals are identified and considered</w:t>
            </w:r>
          </w:p>
        </w:tc>
      </w:tr>
      <w:tr w:rsidTr="005108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2</w:t>
            </w:r>
          </w:p>
        </w:tc>
        <w:tc>
          <w:tcPr>
            <w:tcW w:w="1962"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Respond to the impact of the barrel properties on wine product</w:t>
            </w: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2.1</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Cause and effects on the product of controlled oxidation is considered and responded to</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2.2</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Cause and effects on the product of barrel maturation is considered and responded to</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2.3</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Cause and eff</w:t>
            </w:r>
            <w:r w:rsidRPr="005108BD">
              <w:t>ect of the fermentation in barrel is considered and responded to</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2.4</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Impact of seasoning on the barrel timber components and the product are considered as a factor in determination of seasoning requirements</w:t>
            </w:r>
          </w:p>
        </w:tc>
      </w:tr>
      <w:tr w:rsidTr="005108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3</w:t>
            </w:r>
          </w:p>
        </w:tc>
        <w:tc>
          <w:tcPr>
            <w:tcW w:w="1962"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 xml:space="preserve">Prepare for </w:t>
            </w:r>
            <w:r w:rsidRPr="005108BD">
              <w:t>production</w:t>
            </w: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3.1</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 xml:space="preserve">Applicable work health and safety (WHS), legislative and organisational requirements relevant to coopering </w:t>
            </w:r>
            <w:r w:rsidRPr="005108BD">
              <w:t>operations are verified and complied with</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3.2</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Work order is reviewed, confirmed and clarified with appropriate personnel</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3.3</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 xml:space="preserve">Barrel production </w:t>
            </w:r>
            <w:r w:rsidRPr="005108BD">
              <w:t>sequence is planned</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3.4</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Procedures are determined for checking quality at each stage of the process</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3.5</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Suitable work area is selected for the task</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3.6</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Tools and equipment suitable for the work are selected and checked for safe operation</w:t>
            </w:r>
          </w:p>
        </w:tc>
      </w:tr>
      <w:tr w:rsidTr="005108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4</w:t>
            </w:r>
          </w:p>
        </w:tc>
        <w:tc>
          <w:tcPr>
            <w:tcW w:w="1962"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Select and prepare components</w:t>
            </w: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4.1</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Materials, hardware, fittings and attachments are collected</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4.2</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Fixing and joining devices are selected in accordance with work instructions and type of materials to be joined</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4.3</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Jigs are selected and checked for suitability of purpose</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4.4</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Components, including staves and heads, are machined and prepared to specification</w:t>
            </w:r>
          </w:p>
        </w:tc>
      </w:tr>
      <w:tr w:rsidTr="005108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5</w:t>
            </w:r>
          </w:p>
        </w:tc>
        <w:tc>
          <w:tcPr>
            <w:tcW w:w="1962"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Assemble components</w:t>
            </w: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5.1</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Components are laid out and joined using jigs, appropriate fastenings and</w:t>
            </w:r>
            <w:r w:rsidRPr="005108BD">
              <w:t xml:space="preserve"> clamping devices</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5.2</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Hand and/or power tools and equipment are used as required</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5.3</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Assembled components are checked for compliance with specifications</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5.4</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Components are prepared, assembled, fitted and checked in accordance with specification</w:t>
            </w:r>
          </w:p>
        </w:tc>
      </w:tr>
      <w:tr w:rsidTr="005108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6</w:t>
            </w:r>
          </w:p>
        </w:tc>
        <w:tc>
          <w:tcPr>
            <w:tcW w:w="1962"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Finish the product</w:t>
            </w: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6.1</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Product is lined in accordance with specification</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6.2</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Product is tested for leakage and faults are repaired</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6.3</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Decorative features or fittings are fitted and secured to specification</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6.4</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Product is sanded and prepared for coating</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6.5</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Product is coated in accordance with specification and intended commercial application</w:t>
            </w:r>
          </w:p>
        </w:tc>
      </w:tr>
      <w:tr w:rsidTr="005108B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7</w:t>
            </w:r>
          </w:p>
        </w:tc>
        <w:tc>
          <w:tcPr>
            <w:tcW w:w="1962" w:type="dxa"/>
            <w:vMerge w:val="restart"/>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Clean work area/s and maintain equipment</w:t>
            </w: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7.1</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 xml:space="preserve">Faulty and/or defective equipment is tagged and reported in accordance </w:t>
            </w:r>
            <w:r w:rsidRPr="005108BD">
              <w:t>with workplace procedures</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7.2</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Finished products are organised and stored in holding area</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7.3</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 xml:space="preserve">Waste and scrap are removed following workplace procedures </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7.4</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Tools and equipment used are cleaned; inspected for serviceable condition and stored appropriately in accordance with workplace procedures</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7.5</w:t>
            </w:r>
          </w:p>
        </w:tc>
        <w:tc>
          <w:tcPr>
            <w:tcW w:w="561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Equipment and work area clean-up is maintained in accordance with workplace procedures</w:t>
            </w:r>
          </w:p>
        </w:tc>
      </w:tr>
      <w:tr w:rsidTr="005108B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7.6</w:t>
            </w:r>
          </w:p>
        </w:tc>
        <w:tc>
          <w:tcPr>
            <w:tcW w:w="5610" w:type="dxa"/>
            <w:tcBorders>
              <w:top w:val="nil"/>
              <w:left w:val="nil"/>
              <w:bottom w:val="nil"/>
              <w:right w:val="nil"/>
            </w:tcBorders>
            <w:tcMar>
              <w:top w:w="0" w:type="dxa"/>
              <w:left w:w="62" w:type="dxa"/>
              <w:bottom w:w="0" w:type="dxa"/>
              <w:right w:w="62" w:type="dxa"/>
            </w:tcMar>
          </w:tcPr>
          <w:p w:rsidR="00000000" w:rsidRPr="005108BD" w:rsidP="005108BD">
            <w:pPr>
              <w:pStyle w:val="BodyText"/>
            </w:pPr>
            <w:r w:rsidRPr="005108BD">
              <w:t>Records and reports are completed to workplace requirements</w:t>
            </w:r>
          </w:p>
        </w:tc>
      </w:tr>
    </w:tbl>
    <w:p w:rsidR="0000615F" w:rsidP="005108BD">
      <w:pPr>
        <w:pStyle w:val="BodyText"/>
      </w:pPr>
    </w:p>
    <w:p w:rsidR="0000615F" w:rsidP="005108BD">
      <w:pPr>
        <w:pStyle w:val="BodyText"/>
      </w:pPr>
    </w:p>
    <w:p w:rsidR="00000000" w:rsidRPr="005108BD" w:rsidP="005108BD">
      <w:pPr>
        <w:pStyle w:val="Heading1"/>
      </w:pPr>
      <w:bookmarkStart w:id="7" w:name="O_630336"/>
      <w:bookmarkEnd w:id="7"/>
      <w:r w:rsidRPr="005108BD">
        <w:t>Foundation Skills</w:t>
      </w:r>
    </w:p>
    <w:p w:rsidR="0000615F" w:rsidP="0000615F">
      <w:pPr>
        <w:pStyle w:val="BodyText"/>
      </w:pPr>
      <w:r w:rsidRPr="005108BD">
        <w:t>Foundation skills essential to performance are explicit in the performance criteria of this unit of competency. Detail on appropriate performance levels for e</w:t>
      </w:r>
      <w:r w:rsidRPr="005108BD">
        <w:t xml:space="preserve">ach furnishing unit of competency in reading, writing, oral communication and numeracy utilising the Australian Core Skills Framework (ACSF) are provided in the Furnishing Training Package Implementation Guide. </w:t>
      </w:r>
    </w:p>
    <w:p w:rsidR="00000000" w:rsidRPr="005108BD" w:rsidP="005108BD">
      <w:pPr>
        <w:pStyle w:val="Heading1"/>
      </w:pPr>
      <w:bookmarkStart w:id="8" w:name="O_630335"/>
      <w:bookmarkEnd w:id="8"/>
      <w:r w:rsidRPr="005108BD">
        <w:t>Range of Conditions</w:t>
      </w:r>
    </w:p>
    <w:tbl>
      <w:tblPr>
        <w:tblW w:w="0" w:type="auto"/>
        <w:tblLayout w:type="fixed"/>
        <w:tblCellMar>
          <w:left w:w="62" w:type="dxa"/>
          <w:right w:w="62" w:type="dxa"/>
        </w:tblCellMar>
        <w:tblLook w:val="0000"/>
      </w:tblPr>
      <w:tblGrid>
        <w:gridCol w:w="2760"/>
        <w:gridCol w:w="6312"/>
      </w:tblGrid>
      <w:tr w:rsidTr="00510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t>Specif</w:t>
            </w:r>
            <w:r w:rsidRPr="005108BD">
              <w:t>ies different work environments and conditions that may affect performance. Essential operating conditions that may be present (depending on the work situation, needs of the candidate, accessibility of the item, and local industry and regional contexts) ar</w:t>
            </w:r>
            <w:r w:rsidRPr="005108BD">
              <w:t>e included. Range is restricted to essential operating conditions and any other variables essential to the work environment.</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WHS requirements, including legislation, building codes, material safety management </w:t>
            </w:r>
            <w:r w:rsidRPr="005108BD">
              <w:t xml:space="preserve">systems, hazardous and dangerous goods codes and local safe operating procedures, or equivalent </w:t>
            </w:r>
          </w:p>
          <w:p w:rsidR="00000000" w:rsidRPr="005108BD" w:rsidP="005108BD">
            <w:pPr>
              <w:pStyle w:val="ListBullet"/>
            </w:pPr>
            <w:r w:rsidRPr="005108BD">
              <w:t>work is carried out in accordance with legislative obligations, environmental legislation, relevant health regulations, manual handling procedures and organisa</w:t>
            </w:r>
            <w:r w:rsidRPr="005108BD">
              <w:t>tion insurance requirements</w:t>
            </w:r>
          </w:p>
          <w:p w:rsidR="00000000" w:rsidP="005108BD">
            <w:pPr>
              <w:pStyle w:val="ListBullet"/>
              <w:rPr>
                <w:lang w:val="en-NZ"/>
              </w:rPr>
            </w:pPr>
            <w:r w:rsidRPr="005108BD">
              <w:t xml:space="preserve">work requires individuals to demonstrate some discretion, judgement and problem-solving skills </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Work order includes:</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design</w:t>
            </w:r>
          </w:p>
          <w:p w:rsidR="00000000" w:rsidRPr="005108BD" w:rsidP="005108BD">
            <w:pPr>
              <w:pStyle w:val="ListBullet"/>
            </w:pPr>
            <w:r w:rsidRPr="005108BD">
              <w:t>tolerances</w:t>
            </w:r>
          </w:p>
          <w:p w:rsidR="00000000" w:rsidRPr="005108BD" w:rsidP="005108BD">
            <w:pPr>
              <w:pStyle w:val="ListBullet"/>
            </w:pPr>
            <w:r w:rsidRPr="005108BD">
              <w:t>process</w:t>
            </w:r>
          </w:p>
          <w:p w:rsidR="00000000" w:rsidRPr="005108BD" w:rsidP="005108BD">
            <w:pPr>
              <w:pStyle w:val="ListBullet"/>
            </w:pPr>
            <w:r w:rsidRPr="005108BD">
              <w:t>materials</w:t>
            </w:r>
          </w:p>
          <w:p w:rsidR="00000000" w:rsidRPr="005108BD" w:rsidP="005108BD">
            <w:pPr>
              <w:pStyle w:val="ListBullet"/>
            </w:pPr>
            <w:r w:rsidRPr="005108BD">
              <w:t xml:space="preserve">finish </w:t>
            </w:r>
          </w:p>
          <w:p w:rsidR="00000000" w:rsidP="005108BD">
            <w:pPr>
              <w:pStyle w:val="ListBullet"/>
              <w:rPr>
                <w:lang w:val="en-NZ"/>
              </w:rPr>
            </w:pPr>
            <w:r w:rsidRPr="005108BD">
              <w:t>quantity</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supervisors </w:t>
            </w:r>
          </w:p>
          <w:p w:rsidR="00000000" w:rsidRPr="005108BD" w:rsidP="005108BD">
            <w:pPr>
              <w:pStyle w:val="ListBullet"/>
            </w:pPr>
            <w:r w:rsidRPr="005108BD">
              <w:t>suppliers</w:t>
            </w:r>
          </w:p>
          <w:p w:rsidR="00000000" w:rsidRPr="005108BD" w:rsidP="005108BD">
            <w:pPr>
              <w:pStyle w:val="ListBullet"/>
            </w:pPr>
            <w:r w:rsidRPr="005108BD">
              <w:t>clients</w:t>
            </w:r>
          </w:p>
          <w:p w:rsidR="00000000" w:rsidRPr="005108BD" w:rsidP="005108BD">
            <w:pPr>
              <w:pStyle w:val="ListBullet"/>
            </w:pPr>
            <w:r w:rsidRPr="005108BD">
              <w:t xml:space="preserve">colleagues </w:t>
            </w:r>
          </w:p>
          <w:p w:rsidR="00000000" w:rsidP="005108BD">
            <w:pPr>
              <w:pStyle w:val="ListBullet"/>
              <w:rPr>
                <w:lang w:val="en-NZ"/>
              </w:rPr>
            </w:pPr>
            <w:r w:rsidRPr="005108BD">
              <w:t>managers</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Barrels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traditional barrel or equivalent products, such as: </w:t>
            </w:r>
          </w:p>
          <w:p w:rsidR="00000000" w:rsidRPr="005108BD" w:rsidP="005108BD">
            <w:pPr>
              <w:pStyle w:val="ListBullet2"/>
            </w:pPr>
            <w:r w:rsidRPr="005108BD">
              <w:t xml:space="preserve">vats </w:t>
            </w:r>
          </w:p>
          <w:p w:rsidR="00000000" w:rsidRPr="005108BD" w:rsidP="005108BD">
            <w:pPr>
              <w:pStyle w:val="ListBullet2"/>
            </w:pPr>
            <w:r w:rsidRPr="005108BD">
              <w:t>casks</w:t>
            </w:r>
          </w:p>
          <w:p w:rsidR="00000000" w:rsidRPr="005108BD" w:rsidP="005108BD">
            <w:pPr>
              <w:pStyle w:val="ListBullet2"/>
            </w:pPr>
            <w:r w:rsidRPr="005108BD">
              <w:t>tubs</w:t>
            </w:r>
          </w:p>
          <w:p w:rsidR="00000000" w:rsidRPr="005108BD" w:rsidP="005108BD">
            <w:pPr>
              <w:pStyle w:val="ListBullet2"/>
            </w:pPr>
            <w:r w:rsidRPr="005108BD">
              <w:t xml:space="preserve">bars </w:t>
            </w:r>
          </w:p>
          <w:p w:rsidR="00000000" w:rsidP="005108BD">
            <w:pPr>
              <w:pStyle w:val="ListBullet2"/>
              <w:rPr>
                <w:lang w:val="en-NZ"/>
              </w:rPr>
            </w:pPr>
            <w:r w:rsidRPr="005108BD">
              <w:t>baths</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French/American/Australian oak </w:t>
            </w:r>
          </w:p>
          <w:p w:rsidR="00000000" w:rsidRPr="005108BD" w:rsidP="005108BD">
            <w:pPr>
              <w:pStyle w:val="ListBullet"/>
            </w:pPr>
            <w:r w:rsidRPr="005108BD">
              <w:t>red gum</w:t>
            </w:r>
          </w:p>
          <w:p w:rsidR="00000000" w:rsidRPr="005108BD" w:rsidP="005108BD">
            <w:pPr>
              <w:pStyle w:val="ListBullet"/>
            </w:pPr>
            <w:r w:rsidRPr="005108BD">
              <w:t xml:space="preserve">maple spruce </w:t>
            </w:r>
          </w:p>
          <w:p w:rsidR="00000000" w:rsidRPr="005108BD" w:rsidP="005108BD">
            <w:pPr>
              <w:pStyle w:val="ListBullet"/>
            </w:pPr>
            <w:r w:rsidRPr="005108BD">
              <w:t>jarrah</w:t>
            </w:r>
          </w:p>
          <w:p w:rsidR="00000000" w:rsidRPr="005108BD" w:rsidP="005108BD">
            <w:pPr>
              <w:pStyle w:val="ListBullet"/>
            </w:pPr>
            <w:r w:rsidRPr="005108BD">
              <w:t>birch</w:t>
            </w:r>
          </w:p>
          <w:p w:rsidR="00000000" w:rsidRPr="005108BD" w:rsidP="005108BD">
            <w:pPr>
              <w:pStyle w:val="ListBullet"/>
            </w:pPr>
            <w:r w:rsidRPr="005108BD">
              <w:t>cyprus</w:t>
            </w:r>
          </w:p>
          <w:p w:rsidR="00000000" w:rsidRPr="005108BD" w:rsidP="005108BD">
            <w:pPr>
              <w:pStyle w:val="ListBullet"/>
            </w:pPr>
            <w:r w:rsidRPr="005108BD">
              <w:t xml:space="preserve">elm </w:t>
            </w:r>
          </w:p>
          <w:p w:rsidR="00000000" w:rsidP="005108BD">
            <w:pPr>
              <w:pStyle w:val="ListBullet"/>
              <w:rPr>
                <w:lang w:val="en-NZ"/>
              </w:rPr>
            </w:pPr>
            <w:r w:rsidRPr="005108BD">
              <w:t>fir</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Oak properties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types and sources</w:t>
            </w:r>
          </w:p>
          <w:p w:rsidR="00000000" w:rsidRPr="005108BD" w:rsidP="005108BD">
            <w:pPr>
              <w:pStyle w:val="ListBullet"/>
            </w:pPr>
            <w:r w:rsidRPr="005108BD">
              <w:t>composition</w:t>
            </w:r>
          </w:p>
          <w:p w:rsidR="00000000" w:rsidRPr="005108BD" w:rsidP="005108BD">
            <w:pPr>
              <w:pStyle w:val="ListBullet"/>
            </w:pPr>
            <w:r w:rsidRPr="005108BD">
              <w:t>medullary rays</w:t>
            </w:r>
          </w:p>
          <w:p w:rsidR="00000000" w:rsidP="005108BD">
            <w:pPr>
              <w:pStyle w:val="ListBullet"/>
              <w:rPr>
                <w:lang w:val="en-NZ"/>
              </w:rPr>
            </w:pPr>
            <w:r w:rsidRPr="005108BD">
              <w:t>tyloses</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Metals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steel </w:t>
            </w:r>
          </w:p>
          <w:p w:rsidR="00000000" w:rsidRPr="005108BD" w:rsidP="005108BD">
            <w:pPr>
              <w:pStyle w:val="ListBullet"/>
            </w:pPr>
            <w:r w:rsidRPr="005108BD">
              <w:t>stainless steel</w:t>
            </w:r>
          </w:p>
          <w:p w:rsidR="00000000" w:rsidRPr="005108BD" w:rsidP="005108BD">
            <w:pPr>
              <w:pStyle w:val="ListBullet"/>
            </w:pPr>
            <w:r w:rsidRPr="005108BD">
              <w:t xml:space="preserve">copper </w:t>
            </w:r>
          </w:p>
          <w:p w:rsidR="00000000" w:rsidP="005108BD">
            <w:pPr>
              <w:pStyle w:val="ListBullet"/>
              <w:rPr>
                <w:lang w:val="en-NZ"/>
              </w:rPr>
            </w:pPr>
            <w:r w:rsidRPr="005108BD">
              <w:t>other alloys</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Barrel maturation:</w:t>
            </w:r>
          </w:p>
        </w:tc>
        <w:tc>
          <w:tcPr>
            <w:tcW w:w="6312" w:type="dxa"/>
            <w:tcBorders>
              <w:top w:val="nil"/>
              <w:left w:val="nil"/>
              <w:bottom w:val="nil"/>
              <w:right w:val="nil"/>
            </w:tcBorders>
            <w:tcMar>
              <w:top w:w="0" w:type="dxa"/>
              <w:left w:w="62" w:type="dxa"/>
              <w:bottom w:w="0" w:type="dxa"/>
              <w:right w:w="62" w:type="dxa"/>
            </w:tcMar>
          </w:tcPr>
          <w:p w:rsidR="00000000" w:rsidP="005108BD">
            <w:pPr>
              <w:pStyle w:val="ListBullet"/>
              <w:rPr>
                <w:lang w:val="en-NZ"/>
              </w:rPr>
            </w:pPr>
            <w:r w:rsidRPr="005108BD">
              <w:t xml:space="preserve">contributes to extraction of flavours from the oak which enhance the complexity and </w:t>
            </w:r>
            <w:r w:rsidRPr="005108BD">
              <w:t>intensity of the wine flavour</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Seasoning impact includes:</w:t>
            </w:r>
          </w:p>
        </w:tc>
        <w:tc>
          <w:tcPr>
            <w:tcW w:w="6312" w:type="dxa"/>
            <w:tcBorders>
              <w:top w:val="nil"/>
              <w:left w:val="nil"/>
              <w:bottom w:val="nil"/>
              <w:right w:val="nil"/>
            </w:tcBorders>
            <w:tcMar>
              <w:top w:w="0" w:type="dxa"/>
              <w:left w:w="62" w:type="dxa"/>
              <w:bottom w:w="0" w:type="dxa"/>
              <w:right w:w="62" w:type="dxa"/>
            </w:tcMar>
          </w:tcPr>
          <w:p w:rsidR="00000000" w:rsidP="005108BD">
            <w:pPr>
              <w:pStyle w:val="ListBullet"/>
              <w:rPr>
                <w:lang w:val="en-NZ"/>
              </w:rPr>
            </w:pPr>
            <w:r w:rsidRPr="005108BD">
              <w:t>the effects on the levels of extractable oak constituents, particularly oak lactones</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Production sequence includes:</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docking and grading staves</w:t>
            </w:r>
          </w:p>
          <w:p w:rsidR="00000000" w:rsidRPr="005108BD" w:rsidP="005108BD">
            <w:pPr>
              <w:pStyle w:val="ListBullet"/>
            </w:pPr>
            <w:r w:rsidRPr="005108BD">
              <w:t>dressing staves</w:t>
            </w:r>
          </w:p>
          <w:p w:rsidR="00000000" w:rsidRPr="005108BD" w:rsidP="005108BD">
            <w:pPr>
              <w:pStyle w:val="ListBullet"/>
            </w:pPr>
            <w:r w:rsidRPr="005108BD">
              <w:t>jointing staves</w:t>
            </w:r>
          </w:p>
          <w:p w:rsidR="00000000" w:rsidRPr="005108BD" w:rsidP="005108BD">
            <w:pPr>
              <w:pStyle w:val="ListBullet"/>
            </w:pPr>
            <w:r w:rsidRPr="005108BD">
              <w:t xml:space="preserve">rising or assembling </w:t>
            </w:r>
            <w:r w:rsidRPr="005108BD">
              <w:t>barrel</w:t>
            </w:r>
          </w:p>
          <w:p w:rsidR="00000000" w:rsidRPr="005108BD" w:rsidP="005108BD">
            <w:pPr>
              <w:pStyle w:val="ListBullet"/>
            </w:pPr>
            <w:r w:rsidRPr="005108BD">
              <w:t xml:space="preserve">bending the barrel </w:t>
            </w:r>
          </w:p>
          <w:p w:rsidR="00000000" w:rsidRPr="005108BD" w:rsidP="005108BD">
            <w:pPr>
              <w:pStyle w:val="ListBullet"/>
            </w:pPr>
            <w:r w:rsidRPr="005108BD">
              <w:t>crozing</w:t>
            </w:r>
          </w:p>
          <w:p w:rsidR="00000000" w:rsidRPr="005108BD" w:rsidP="005108BD">
            <w:pPr>
              <w:pStyle w:val="ListBullet"/>
            </w:pPr>
            <w:r w:rsidRPr="005108BD">
              <w:t>making heads</w:t>
            </w:r>
          </w:p>
          <w:p w:rsidR="00000000" w:rsidRPr="005108BD" w:rsidP="005108BD">
            <w:pPr>
              <w:pStyle w:val="ListBullet"/>
            </w:pPr>
            <w:r w:rsidRPr="005108BD">
              <w:t>cutting the head</w:t>
            </w:r>
          </w:p>
          <w:p w:rsidR="00000000" w:rsidRPr="005108BD" w:rsidP="005108BD">
            <w:pPr>
              <w:pStyle w:val="ListBullet"/>
            </w:pPr>
            <w:r w:rsidRPr="005108BD">
              <w:t>fitting the head</w:t>
            </w:r>
          </w:p>
          <w:p w:rsidR="00000000" w:rsidRPr="005108BD" w:rsidP="005108BD">
            <w:pPr>
              <w:pStyle w:val="ListBullet"/>
            </w:pPr>
            <w:r w:rsidRPr="005108BD">
              <w:t>finishing the barrel</w:t>
            </w:r>
          </w:p>
          <w:p w:rsidR="00000000" w:rsidRPr="005108BD" w:rsidP="005108BD">
            <w:pPr>
              <w:pStyle w:val="ListBullet"/>
            </w:pPr>
            <w:r w:rsidRPr="005108BD">
              <w:t xml:space="preserve">fitting final hoops </w:t>
            </w:r>
          </w:p>
          <w:p w:rsidR="00000000" w:rsidP="005108BD">
            <w:pPr>
              <w:pStyle w:val="ListBullet"/>
              <w:rPr>
                <w:lang w:val="en-NZ"/>
              </w:rPr>
            </w:pPr>
            <w:r w:rsidRPr="005108BD">
              <w:t>testing</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hand tools: </w:t>
            </w:r>
          </w:p>
          <w:p w:rsidR="00000000" w:rsidRPr="005108BD" w:rsidP="005108BD">
            <w:pPr>
              <w:pStyle w:val="ListBullet2"/>
            </w:pPr>
            <w:r w:rsidRPr="005108BD">
              <w:t xml:space="preserve">hand plane </w:t>
            </w:r>
          </w:p>
          <w:p w:rsidR="00000000" w:rsidRPr="005108BD" w:rsidP="005108BD">
            <w:pPr>
              <w:pStyle w:val="ListBullet2"/>
            </w:pPr>
            <w:r w:rsidRPr="005108BD">
              <w:t>chisels</w:t>
            </w:r>
          </w:p>
          <w:p w:rsidR="00000000" w:rsidRPr="005108BD" w:rsidP="005108BD">
            <w:pPr>
              <w:pStyle w:val="ListBullet2"/>
            </w:pPr>
            <w:r w:rsidRPr="005108BD">
              <w:t>hand saws</w:t>
            </w:r>
          </w:p>
          <w:p w:rsidR="00000000" w:rsidRPr="005108BD" w:rsidP="005108BD">
            <w:pPr>
              <w:pStyle w:val="ListBullet2"/>
            </w:pPr>
            <w:r w:rsidRPr="005108BD">
              <w:t>spokeshave</w:t>
            </w:r>
          </w:p>
          <w:p w:rsidR="00000000" w:rsidRPr="005108BD" w:rsidP="005108BD">
            <w:pPr>
              <w:pStyle w:val="ListBullet2"/>
            </w:pPr>
            <w:r w:rsidRPr="005108BD">
              <w:t xml:space="preserve">hammer </w:t>
            </w:r>
          </w:p>
          <w:p w:rsidR="00000000" w:rsidRPr="005108BD" w:rsidP="005108BD">
            <w:pPr>
              <w:pStyle w:val="ListBullet2"/>
            </w:pPr>
            <w:r w:rsidRPr="005108BD">
              <w:t>mallet</w:t>
            </w:r>
          </w:p>
          <w:p w:rsidR="00000000" w:rsidRPr="005108BD" w:rsidP="005108BD">
            <w:pPr>
              <w:pStyle w:val="ListBullet2"/>
            </w:pPr>
            <w:r w:rsidRPr="005108BD">
              <w:t>auger</w:t>
            </w:r>
          </w:p>
          <w:p w:rsidR="00000000" w:rsidRPr="005108BD" w:rsidP="005108BD">
            <w:pPr>
              <w:pStyle w:val="ListBullet2"/>
            </w:pPr>
            <w:r w:rsidRPr="005108BD">
              <w:t>croze</w:t>
            </w:r>
          </w:p>
          <w:p w:rsidR="00000000" w:rsidRPr="005108BD" w:rsidP="005108BD">
            <w:pPr>
              <w:pStyle w:val="ListBullet2"/>
            </w:pPr>
            <w:r w:rsidRPr="005108BD">
              <w:t>driver</w:t>
            </w:r>
          </w:p>
          <w:p w:rsidR="00000000" w:rsidRPr="005108BD" w:rsidP="005108BD">
            <w:pPr>
              <w:pStyle w:val="ListBullet2"/>
            </w:pPr>
            <w:r w:rsidRPr="005108BD">
              <w:t xml:space="preserve">knives (belly, crum, heading and hollow) </w:t>
            </w:r>
          </w:p>
          <w:p w:rsidR="00000000" w:rsidRPr="005108BD" w:rsidP="005108BD">
            <w:pPr>
              <w:pStyle w:val="ListBullet2"/>
            </w:pPr>
            <w:r w:rsidRPr="005108BD">
              <w:t>cooper’s hammer</w:t>
            </w:r>
          </w:p>
          <w:p w:rsidR="00000000" w:rsidRPr="005108BD" w:rsidP="005108BD">
            <w:pPr>
              <w:pStyle w:val="ListBullet2"/>
            </w:pPr>
            <w:r w:rsidRPr="005108BD">
              <w:t xml:space="preserve">maul </w:t>
            </w:r>
          </w:p>
          <w:p w:rsidR="00000000" w:rsidRPr="005108BD" w:rsidP="005108BD">
            <w:pPr>
              <w:pStyle w:val="ListBullet2"/>
            </w:pPr>
            <w:r w:rsidRPr="005108BD">
              <w:t xml:space="preserve">bradawal </w:t>
            </w:r>
          </w:p>
          <w:p w:rsidR="00000000" w:rsidRPr="005108BD" w:rsidP="005108BD">
            <w:pPr>
              <w:pStyle w:val="ListBullet2"/>
            </w:pPr>
            <w:r w:rsidRPr="005108BD">
              <w:t xml:space="preserve">adze(s) </w:t>
            </w:r>
          </w:p>
          <w:p w:rsidR="00000000" w:rsidRPr="005108BD" w:rsidP="005108BD">
            <w:pPr>
              <w:pStyle w:val="ListBullet2"/>
            </w:pPr>
            <w:r w:rsidRPr="005108BD">
              <w:t xml:space="preserve">shaves (hoop, inside and heading) </w:t>
            </w:r>
          </w:p>
          <w:p w:rsidR="00000000" w:rsidRPr="005108BD" w:rsidP="005108BD">
            <w:pPr>
              <w:pStyle w:val="ListBullet2"/>
            </w:pPr>
            <w:r w:rsidRPr="005108BD">
              <w:t>swift</w:t>
            </w:r>
          </w:p>
          <w:p w:rsidR="00000000" w:rsidRPr="005108BD" w:rsidP="005108BD">
            <w:pPr>
              <w:pStyle w:val="ListBullet2"/>
            </w:pPr>
            <w:r w:rsidRPr="005108BD">
              <w:t xml:space="preserve">marking-out tools </w:t>
            </w:r>
          </w:p>
          <w:p w:rsidR="00000000" w:rsidRPr="005108BD" w:rsidP="005108BD">
            <w:pPr>
              <w:pStyle w:val="ListBullet2"/>
            </w:pPr>
            <w:r w:rsidRPr="005108BD">
              <w:t>files</w:t>
            </w:r>
          </w:p>
          <w:p w:rsidR="00000000" w:rsidRPr="005108BD" w:rsidP="005108BD">
            <w:pPr>
              <w:pStyle w:val="ListBullet2"/>
            </w:pPr>
            <w:r w:rsidRPr="005108BD">
              <w:t>rasps</w:t>
            </w:r>
          </w:p>
          <w:p w:rsidR="00000000" w:rsidRPr="005108BD" w:rsidP="005108BD">
            <w:pPr>
              <w:pStyle w:val="ListBullet2"/>
            </w:pPr>
            <w:r w:rsidRPr="005108BD">
              <w:t>scraper</w:t>
            </w:r>
          </w:p>
          <w:p w:rsidR="00000000" w:rsidRPr="005108BD" w:rsidP="005108BD">
            <w:pPr>
              <w:pStyle w:val="ListBullet2"/>
            </w:pPr>
            <w:r w:rsidRPr="005108BD">
              <w:t xml:space="preserve">screwdrivers </w:t>
            </w:r>
          </w:p>
          <w:p w:rsidR="00000000" w:rsidRPr="005108BD" w:rsidP="005108BD">
            <w:pPr>
              <w:pStyle w:val="ListBullet2"/>
            </w:pPr>
            <w:r w:rsidRPr="005108BD">
              <w:t>hand drill</w:t>
            </w:r>
          </w:p>
          <w:p w:rsidR="00000000" w:rsidRPr="005108BD" w:rsidP="005108BD">
            <w:pPr>
              <w:pStyle w:val="ListBullet"/>
            </w:pPr>
            <w:r w:rsidRPr="005108BD">
              <w:t>power tools:</w:t>
            </w:r>
          </w:p>
          <w:p w:rsidR="00000000" w:rsidRPr="005108BD" w:rsidP="005108BD">
            <w:pPr>
              <w:pStyle w:val="ListBullet2"/>
            </w:pPr>
            <w:r w:rsidRPr="005108BD">
              <w:t>bench grinder</w:t>
            </w:r>
          </w:p>
          <w:p w:rsidR="00000000" w:rsidRPr="005108BD" w:rsidP="005108BD">
            <w:pPr>
              <w:pStyle w:val="ListBullet2"/>
            </w:pPr>
            <w:r w:rsidRPr="005108BD">
              <w:t>presses (hoops)</w:t>
            </w:r>
          </w:p>
          <w:p w:rsidR="00000000" w:rsidRPr="005108BD" w:rsidP="005108BD">
            <w:pPr>
              <w:pStyle w:val="ListBullet2"/>
            </w:pPr>
            <w:r w:rsidRPr="005108BD">
              <w:t xml:space="preserve">head making machine </w:t>
            </w:r>
          </w:p>
          <w:p w:rsidR="00000000" w:rsidRPr="005108BD" w:rsidP="005108BD">
            <w:pPr>
              <w:pStyle w:val="ListBullet2"/>
            </w:pPr>
            <w:r w:rsidRPr="005108BD">
              <w:t>drop saw</w:t>
            </w:r>
          </w:p>
          <w:p w:rsidR="00000000" w:rsidRPr="005108BD" w:rsidP="005108BD">
            <w:pPr>
              <w:pStyle w:val="ListBullet2"/>
            </w:pPr>
            <w:r w:rsidRPr="005108BD">
              <w:t xml:space="preserve">circular power saw </w:t>
            </w:r>
          </w:p>
          <w:p w:rsidR="00000000" w:rsidRPr="005108BD" w:rsidP="005108BD">
            <w:pPr>
              <w:pStyle w:val="ListBullet2"/>
            </w:pPr>
            <w:r w:rsidRPr="005108BD">
              <w:t>planer</w:t>
            </w:r>
          </w:p>
          <w:p w:rsidR="00000000" w:rsidRPr="005108BD" w:rsidP="005108BD">
            <w:pPr>
              <w:pStyle w:val="ListBullet2"/>
            </w:pPr>
            <w:r w:rsidRPr="005108BD">
              <w:t xml:space="preserve">double sided planer </w:t>
            </w:r>
          </w:p>
          <w:p w:rsidR="00000000" w:rsidRPr="005108BD" w:rsidP="005108BD">
            <w:pPr>
              <w:pStyle w:val="ListBullet2"/>
            </w:pPr>
            <w:r w:rsidRPr="005108BD">
              <w:t>drill</w:t>
            </w:r>
          </w:p>
          <w:p w:rsidR="00000000" w:rsidRPr="005108BD" w:rsidP="005108BD">
            <w:pPr>
              <w:pStyle w:val="ListBullet2"/>
            </w:pPr>
            <w:r w:rsidRPr="005108BD">
              <w:t xml:space="preserve">jig saw </w:t>
            </w:r>
          </w:p>
          <w:p w:rsidR="00000000" w:rsidRPr="005108BD" w:rsidP="005108BD">
            <w:pPr>
              <w:pStyle w:val="ListBullet2"/>
            </w:pPr>
            <w:r w:rsidRPr="005108BD">
              <w:t>computer numerically controlled (CNC) router</w:t>
            </w:r>
          </w:p>
          <w:p w:rsidR="00000000" w:rsidRPr="005108BD" w:rsidP="005108BD">
            <w:pPr>
              <w:pStyle w:val="ListBullet2"/>
            </w:pPr>
            <w:r w:rsidRPr="005108BD">
              <w:t>laser cutter</w:t>
            </w:r>
          </w:p>
          <w:p w:rsidR="00000000" w:rsidRPr="005108BD" w:rsidP="005108BD">
            <w:pPr>
              <w:pStyle w:val="ListBullet2"/>
            </w:pPr>
            <w:r w:rsidRPr="005108BD">
              <w:t xml:space="preserve">trimmer </w:t>
            </w:r>
          </w:p>
          <w:p w:rsidR="00000000" w:rsidRPr="005108BD" w:rsidP="005108BD">
            <w:pPr>
              <w:pStyle w:val="ListBullet2"/>
            </w:pPr>
            <w:r w:rsidRPr="005108BD">
              <w:t>biscuit machine</w:t>
            </w:r>
          </w:p>
          <w:p w:rsidR="00000000" w:rsidRPr="005108BD" w:rsidP="005108BD">
            <w:pPr>
              <w:pStyle w:val="ListBullet2"/>
            </w:pPr>
            <w:r w:rsidRPr="005108BD">
              <w:t>brad/nail and staple gun</w:t>
            </w:r>
          </w:p>
          <w:p w:rsidR="00000000" w:rsidP="005108BD">
            <w:pPr>
              <w:pStyle w:val="ListBullet2"/>
              <w:rPr>
                <w:lang w:val="en-NZ"/>
              </w:rPr>
            </w:pPr>
            <w:r w:rsidRPr="005108BD">
              <w:t>sanders (long belt, disk and machine)</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solid timber</w:t>
            </w:r>
          </w:p>
          <w:p w:rsidR="00000000" w:rsidRPr="005108BD" w:rsidP="005108BD">
            <w:pPr>
              <w:pStyle w:val="ListBullet"/>
            </w:pPr>
            <w:r w:rsidRPr="005108BD">
              <w:t>caulking cotton</w:t>
            </w:r>
          </w:p>
          <w:p w:rsidR="00000000" w:rsidRPr="005108BD" w:rsidP="005108BD">
            <w:pPr>
              <w:pStyle w:val="ListBullet"/>
            </w:pPr>
            <w:r w:rsidRPr="005108BD">
              <w:t>wedges</w:t>
            </w:r>
          </w:p>
          <w:p w:rsidR="00000000" w:rsidRPr="005108BD" w:rsidP="005108BD">
            <w:pPr>
              <w:pStyle w:val="ListBullet"/>
            </w:pPr>
            <w:r w:rsidRPr="005108BD">
              <w:t xml:space="preserve">workhole pegs </w:t>
            </w:r>
          </w:p>
          <w:p w:rsidR="00000000" w:rsidRPr="005108BD" w:rsidP="005108BD">
            <w:pPr>
              <w:pStyle w:val="ListBullet"/>
            </w:pPr>
            <w:r w:rsidRPr="005108BD">
              <w:t xml:space="preserve">tooth picks </w:t>
            </w:r>
          </w:p>
          <w:p w:rsidR="00000000" w:rsidP="005108BD">
            <w:pPr>
              <w:pStyle w:val="ListBullet"/>
              <w:rPr>
                <w:lang w:val="en-NZ"/>
              </w:rPr>
            </w:pPr>
            <w:r w:rsidRPr="005108BD">
              <w:t>metal wedges</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Jigs include:</w:t>
            </w:r>
          </w:p>
        </w:tc>
        <w:tc>
          <w:tcPr>
            <w:tcW w:w="6312" w:type="dxa"/>
            <w:tcBorders>
              <w:top w:val="nil"/>
              <w:left w:val="nil"/>
              <w:bottom w:val="nil"/>
              <w:right w:val="nil"/>
            </w:tcBorders>
            <w:tcMar>
              <w:top w:w="0" w:type="dxa"/>
              <w:left w:w="62" w:type="dxa"/>
              <w:bottom w:w="0" w:type="dxa"/>
              <w:right w:w="62" w:type="dxa"/>
            </w:tcMar>
          </w:tcPr>
          <w:p w:rsidR="00000000" w:rsidP="005108BD">
            <w:pPr>
              <w:pStyle w:val="ListBullet"/>
              <w:rPr>
                <w:lang w:val="en-NZ"/>
              </w:rPr>
            </w:pPr>
            <w:r w:rsidRPr="005108BD">
              <w:t>shaped templates for routing</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Coopering components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heads</w:t>
            </w:r>
          </w:p>
          <w:p w:rsidR="00000000" w:rsidRPr="005108BD" w:rsidP="005108BD">
            <w:pPr>
              <w:pStyle w:val="ListBullet"/>
            </w:pPr>
            <w:r w:rsidRPr="005108BD">
              <w:t xml:space="preserve">staves and hoops </w:t>
            </w:r>
          </w:p>
          <w:p w:rsidR="00000000" w:rsidP="005108BD">
            <w:pPr>
              <w:pStyle w:val="ListBullet"/>
              <w:rPr>
                <w:lang w:val="en-NZ"/>
              </w:rPr>
            </w:pPr>
            <w:r w:rsidRPr="005108BD">
              <w:t>decorative features or fittings in steel, stainless steel or copper</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Checking includes:</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fitting</w:t>
            </w:r>
          </w:p>
          <w:p w:rsidR="00000000" w:rsidRPr="005108BD" w:rsidP="005108BD">
            <w:pPr>
              <w:pStyle w:val="ListBullet"/>
            </w:pPr>
            <w:r w:rsidRPr="005108BD">
              <w:t>correct number and fitting of staves</w:t>
            </w:r>
          </w:p>
          <w:p w:rsidR="00000000" w:rsidRPr="005108BD" w:rsidP="005108BD">
            <w:pPr>
              <w:pStyle w:val="ListBullet"/>
            </w:pPr>
            <w:r w:rsidRPr="005108BD">
              <w:t>hoop and hardware, fittings and attachments</w:t>
            </w:r>
          </w:p>
          <w:p w:rsidR="00000000" w:rsidP="005108BD">
            <w:pPr>
              <w:pStyle w:val="ListBullet"/>
              <w:rPr>
                <w:lang w:val="en-NZ"/>
              </w:rPr>
            </w:pPr>
            <w:r w:rsidRPr="005108BD">
              <w:t>conformity to work instruction and quality requirements</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Lining includes:</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plastics</w:t>
            </w:r>
          </w:p>
          <w:p w:rsidR="00000000" w:rsidRPr="005108BD" w:rsidP="005108BD">
            <w:pPr>
              <w:pStyle w:val="ListBullet"/>
            </w:pPr>
            <w:r w:rsidRPr="005108BD">
              <w:t xml:space="preserve">foil </w:t>
            </w:r>
          </w:p>
          <w:p w:rsidR="00000000" w:rsidP="005108BD">
            <w:pPr>
              <w:pStyle w:val="ListBullet"/>
              <w:rPr>
                <w:lang w:val="en-NZ"/>
              </w:rPr>
            </w:pPr>
            <w:r w:rsidRPr="005108BD">
              <w:t>sealing coating</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Testing includes:</w:t>
            </w:r>
          </w:p>
        </w:tc>
        <w:tc>
          <w:tcPr>
            <w:tcW w:w="6312" w:type="dxa"/>
            <w:tcBorders>
              <w:top w:val="nil"/>
              <w:left w:val="nil"/>
              <w:bottom w:val="nil"/>
              <w:right w:val="nil"/>
            </w:tcBorders>
            <w:tcMar>
              <w:top w:w="0" w:type="dxa"/>
              <w:left w:w="62" w:type="dxa"/>
              <w:bottom w:w="0" w:type="dxa"/>
              <w:right w:w="62" w:type="dxa"/>
            </w:tcMar>
          </w:tcPr>
          <w:p w:rsidR="00000000" w:rsidP="005108BD">
            <w:pPr>
              <w:pStyle w:val="ListBullet"/>
              <w:rPr>
                <w:lang w:val="en-NZ"/>
              </w:rPr>
            </w:pPr>
            <w:r w:rsidRPr="005108BD">
              <w:t>standard hot water leakage testing</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Repair of leakage faults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plugging</w:t>
            </w:r>
          </w:p>
          <w:p w:rsidR="00000000" w:rsidRPr="005108BD" w:rsidP="005108BD">
            <w:pPr>
              <w:pStyle w:val="ListBullet"/>
            </w:pPr>
            <w:r w:rsidRPr="005108BD">
              <w:t xml:space="preserve">caulking </w:t>
            </w:r>
          </w:p>
          <w:p w:rsidR="00000000" w:rsidP="005108BD">
            <w:pPr>
              <w:pStyle w:val="ListBullet"/>
              <w:rPr>
                <w:lang w:val="en-NZ"/>
              </w:rPr>
            </w:pPr>
            <w:r w:rsidRPr="005108BD">
              <w:t>re-machining</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Decorative features or fittings include:</w:t>
            </w:r>
          </w:p>
        </w:tc>
        <w:tc>
          <w:tcPr>
            <w:tcW w:w="6312" w:type="dxa"/>
            <w:tcBorders>
              <w:top w:val="nil"/>
              <w:left w:val="nil"/>
              <w:bottom w:val="nil"/>
              <w:right w:val="nil"/>
            </w:tcBorders>
            <w:tcMar>
              <w:top w:w="0" w:type="dxa"/>
              <w:left w:w="62" w:type="dxa"/>
              <w:bottom w:w="0" w:type="dxa"/>
              <w:right w:w="62" w:type="dxa"/>
            </w:tcMar>
          </w:tcPr>
          <w:p w:rsidR="00000000" w:rsidP="005108BD">
            <w:pPr>
              <w:pStyle w:val="ListBullet"/>
              <w:rPr>
                <w:lang w:val="en-NZ"/>
              </w:rPr>
            </w:pPr>
            <w:r w:rsidRPr="005108BD">
              <w:t>final hoops and taps which may be steel, stainless steel or copper</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Coating includes:</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paint </w:t>
            </w:r>
          </w:p>
          <w:p w:rsidR="00000000" w:rsidRPr="005108BD" w:rsidP="005108BD">
            <w:pPr>
              <w:pStyle w:val="ListBullet"/>
            </w:pPr>
            <w:r w:rsidRPr="005108BD">
              <w:t>lacquer</w:t>
            </w:r>
          </w:p>
          <w:p w:rsidR="00000000" w:rsidRPr="005108BD" w:rsidP="005108BD">
            <w:pPr>
              <w:pStyle w:val="ListBullet"/>
            </w:pPr>
            <w:r w:rsidRPr="005108BD">
              <w:t xml:space="preserve">polyurethane </w:t>
            </w:r>
          </w:p>
          <w:p w:rsidR="00000000" w:rsidP="005108BD">
            <w:pPr>
              <w:pStyle w:val="ListBullet"/>
              <w:rPr>
                <w:lang w:val="en-NZ"/>
              </w:rPr>
            </w:pPr>
            <w:r w:rsidRPr="005108BD">
              <w:t>varnish</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off-cuts </w:t>
            </w:r>
          </w:p>
          <w:p w:rsidR="00000000" w:rsidRPr="005108BD" w:rsidP="005108BD">
            <w:pPr>
              <w:pStyle w:val="ListBullet"/>
            </w:pPr>
            <w:r w:rsidRPr="005108BD">
              <w:t xml:space="preserve">shavings </w:t>
            </w:r>
          </w:p>
          <w:p w:rsidR="00000000" w:rsidP="005108BD">
            <w:pPr>
              <w:pStyle w:val="ListBullet"/>
              <w:rPr>
                <w:lang w:val="en-NZ"/>
              </w:rPr>
            </w:pPr>
            <w:r w:rsidRPr="005108BD">
              <w:t>sawdust</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the machining method </w:t>
            </w:r>
          </w:p>
          <w:p w:rsidR="00000000" w:rsidRPr="005108BD" w:rsidP="005108BD">
            <w:pPr>
              <w:pStyle w:val="ListBullet"/>
            </w:pPr>
            <w:r w:rsidRPr="005108BD">
              <w:t>product type</w:t>
            </w:r>
          </w:p>
          <w:p w:rsidR="00000000" w:rsidRPr="005108BD" w:rsidP="005108BD">
            <w:pPr>
              <w:pStyle w:val="ListBullet"/>
            </w:pPr>
            <w:r w:rsidRPr="005108BD">
              <w:t>size</w:t>
            </w:r>
          </w:p>
          <w:p w:rsidR="00000000" w:rsidRPr="005108BD" w:rsidP="005108BD">
            <w:pPr>
              <w:pStyle w:val="ListBullet"/>
            </w:pPr>
            <w:r w:rsidRPr="005108BD">
              <w:t>inspection</w:t>
            </w:r>
          </w:p>
          <w:p w:rsidR="00000000" w:rsidRPr="005108BD" w:rsidP="005108BD">
            <w:pPr>
              <w:pStyle w:val="ListBullet"/>
            </w:pPr>
            <w:r w:rsidRPr="005108BD">
              <w:t xml:space="preserve">grading and labelling outcomes </w:t>
            </w:r>
          </w:p>
          <w:p w:rsidR="00000000" w:rsidRPr="005108BD" w:rsidP="005108BD">
            <w:pPr>
              <w:pStyle w:val="ListBullet"/>
            </w:pPr>
            <w:r w:rsidRPr="005108BD">
              <w:t>storage locations</w:t>
            </w:r>
          </w:p>
          <w:p w:rsidR="00000000" w:rsidRPr="005108BD" w:rsidP="005108BD">
            <w:pPr>
              <w:pStyle w:val="ListBullet"/>
            </w:pPr>
            <w:r w:rsidRPr="005108BD">
              <w:t xml:space="preserve">quality outcomes </w:t>
            </w:r>
          </w:p>
          <w:p w:rsidR="00000000" w:rsidRPr="005108BD" w:rsidP="005108BD">
            <w:pPr>
              <w:pStyle w:val="ListBullet"/>
            </w:pPr>
            <w:r w:rsidRPr="005108BD">
              <w:t>hazards</w:t>
            </w:r>
          </w:p>
          <w:p w:rsidR="00000000" w:rsidRPr="005108BD" w:rsidP="005108BD">
            <w:pPr>
              <w:pStyle w:val="ListBullet"/>
            </w:pPr>
            <w:r w:rsidRPr="005108BD">
              <w:t xml:space="preserve">incidents </w:t>
            </w:r>
          </w:p>
          <w:p w:rsidR="00000000" w:rsidP="005108BD">
            <w:pPr>
              <w:pStyle w:val="ListBullet"/>
              <w:rPr>
                <w:lang w:val="en-NZ"/>
              </w:rPr>
            </w:pPr>
            <w:r w:rsidRPr="005108BD">
              <w:t>equipment malfunctions</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108BD" w:rsidP="005108BD">
            <w:pPr>
              <w:pStyle w:val="BodyText"/>
            </w:pPr>
            <w:r w:rsidRPr="005108BD">
              <w:rPr>
                <w:rStyle w:val="SpecialBold"/>
              </w:rPr>
              <w:t>Personal protective equipment includes:</w:t>
            </w:r>
          </w:p>
          <w:p w:rsidR="00000000" w:rsidP="005108B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5108BD">
            <w:pPr>
              <w:pStyle w:val="ListBullet"/>
              <w:rPr>
                <w:lang w:val="en-NZ"/>
              </w:rPr>
            </w:pPr>
            <w:r w:rsidRPr="005108BD">
              <w:t xml:space="preserve">that prescribed under legislation, regulations and enterprise policies and practices </w:t>
            </w:r>
          </w:p>
        </w:tc>
      </w:tr>
      <w:tr w:rsidTr="005108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108BD">
            <w:pPr>
              <w:pStyle w:val="BodyText"/>
              <w:rPr>
                <w:lang w:val="en-NZ"/>
              </w:rPr>
            </w:pPr>
            <w:r w:rsidRPr="005108B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108BD" w:rsidP="005108BD">
            <w:pPr>
              <w:pStyle w:val="ListBullet"/>
            </w:pPr>
            <w:r w:rsidRPr="005108BD">
              <w:t xml:space="preserve">workplace procedures relating to the use of tools and equipment </w:t>
            </w:r>
          </w:p>
          <w:p w:rsidR="00000000" w:rsidRPr="005108BD" w:rsidP="005108BD">
            <w:pPr>
              <w:pStyle w:val="ListBullet"/>
            </w:pPr>
            <w:r w:rsidRPr="005108BD">
              <w:t>work instructions, includ</w:t>
            </w:r>
            <w:r w:rsidRPr="005108BD">
              <w:t xml:space="preserve">ing job sheets, cutting lists, plans, drawings and designs </w:t>
            </w:r>
          </w:p>
          <w:p w:rsidR="00000000" w:rsidRPr="005108BD" w:rsidP="005108BD">
            <w:pPr>
              <w:pStyle w:val="ListBullet"/>
            </w:pPr>
            <w:r w:rsidRPr="005108BD">
              <w:t xml:space="preserve">workplace procedures relating to reporting and communication </w:t>
            </w:r>
          </w:p>
          <w:p w:rsidR="00000000" w:rsidRPr="005108BD" w:rsidP="005108BD">
            <w:pPr>
              <w:pStyle w:val="ListBullet"/>
            </w:pPr>
            <w:r w:rsidRPr="005108BD">
              <w:t>manufacturer specifications and operational procedures</w:t>
            </w:r>
          </w:p>
        </w:tc>
      </w:tr>
    </w:tbl>
    <w:p w:rsidR="0000615F" w:rsidP="005108BD">
      <w:pPr>
        <w:pStyle w:val="BodyText"/>
      </w:pPr>
    </w:p>
    <w:p w:rsidR="0000615F" w:rsidP="005108BD">
      <w:pPr>
        <w:pStyle w:val="BodyText"/>
      </w:pPr>
    </w:p>
    <w:p w:rsidR="00000000" w:rsidRPr="005108BD" w:rsidP="005108BD">
      <w:pPr>
        <w:pStyle w:val="Heading1"/>
      </w:pPr>
      <w:bookmarkStart w:id="9" w:name="O_630334"/>
      <w:bookmarkEnd w:id="9"/>
      <w:r w:rsidRPr="005108BD">
        <w:t>Unit Mapping Information</w:t>
      </w:r>
    </w:p>
    <w:p w:rsidR="00000000" w:rsidRPr="005108BD" w:rsidP="0000615F">
      <w:pPr>
        <w:pStyle w:val="BodyText"/>
      </w:pPr>
      <w:r w:rsidRPr="005108BD">
        <w:t>Supersedes and is not equivalent to LMFCP2002A Produce barrels using non-fired processes</w:t>
      </w:r>
    </w:p>
    <w:p w:rsidR="00000000" w:rsidRPr="005108BD" w:rsidP="005108BD">
      <w:pPr>
        <w:pStyle w:val="Heading1"/>
      </w:pPr>
      <w:bookmarkStart w:id="10" w:name="O_630327"/>
      <w:bookmarkEnd w:id="10"/>
      <w:r w:rsidRPr="005108BD">
        <w:t>Links</w:t>
      </w:r>
    </w:p>
    <w:p w:rsidR="00000000" w:rsidRPr="005108BD" w:rsidP="0000615F">
      <w:pPr>
        <w:pStyle w:val="BodyText"/>
      </w:pPr>
      <w:r w:rsidRPr="005108B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92282">
        <w:rPr>
          <w:rStyle w:val="Hyperlink"/>
        </w:rPr>
        <w:t>https://vetnet.gov.au/Pages/TrainingDocs.aspx?q=0601ab95-583a-4e93-b2d4-cfb27b03ed73</w:t>
      </w:r>
      <w:r>
        <w:fldChar w:fldCharType="end"/>
      </w:r>
    </w:p>
    <w:p w:rsidR="00000000" w:rsidRPr="005108BD" w:rsidP="005108BD"/>
    <w:sectPr w:rsidSect="005108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BD" w:rsidRPr="0000615F" w:rsidP="00006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5F" w:rsidP="005108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0615F" w:rsidP="005108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615F" w:rsidP="005108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08BD" w:rsidRPr="0000615F" w:rsidP="000061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5F" w:rsidRPr="002D2AF8" w:rsidP="005108BD">
    <w:pPr>
      <w:pStyle w:val="Header"/>
      <w:framePr w:wrap="around"/>
    </w:pPr>
    <w:r>
      <w:fldChar w:fldCharType="begin"/>
    </w:r>
    <w:r>
      <w:instrText xml:space="preserve"> TITLE   \* MERGEFORMAT </w:instrText>
    </w:r>
    <w:r>
      <w:fldChar w:fldCharType="separate"/>
    </w:r>
    <w:r>
      <w:t>MSFCP2002 Produce barrels using non-fired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0615F" w:rsidP="005108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D63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DA5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AA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8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8BD"/>
    <w:pPr>
      <w:spacing w:before="360" w:after="60"/>
      <w:outlineLvl w:val="0"/>
    </w:pPr>
    <w:rPr>
      <w:sz w:val="32"/>
    </w:rPr>
  </w:style>
  <w:style w:type="paragraph" w:styleId="Heading2">
    <w:name w:val="heading 2"/>
    <w:basedOn w:val="HeadingBase"/>
    <w:next w:val="BodyText"/>
    <w:link w:val="Heading2Char"/>
    <w:qFormat/>
    <w:rsid w:val="005108BD"/>
    <w:pPr>
      <w:keepLines/>
      <w:spacing w:before="240" w:after="120"/>
      <w:outlineLvl w:val="1"/>
    </w:pPr>
    <w:rPr>
      <w:sz w:val="28"/>
      <w:szCs w:val="40"/>
    </w:rPr>
  </w:style>
  <w:style w:type="paragraph" w:styleId="Heading3">
    <w:name w:val="heading 3"/>
    <w:basedOn w:val="HeadingBase"/>
    <w:next w:val="BodyText"/>
    <w:link w:val="Heading3Char"/>
    <w:qFormat/>
    <w:rsid w:val="005108BD"/>
    <w:pPr>
      <w:spacing w:before="180" w:after="120"/>
      <w:outlineLvl w:val="2"/>
    </w:pPr>
    <w:rPr>
      <w:spacing w:val="-10"/>
      <w:kern w:val="32"/>
    </w:rPr>
  </w:style>
  <w:style w:type="paragraph" w:styleId="Heading4">
    <w:name w:val="heading 4"/>
    <w:basedOn w:val="HeadingBase"/>
    <w:next w:val="BodyText"/>
    <w:link w:val="Heading4Char"/>
    <w:qFormat/>
    <w:rsid w:val="005108BD"/>
    <w:pPr>
      <w:spacing w:before="160" w:after="120"/>
      <w:outlineLvl w:val="3"/>
    </w:pPr>
    <w:rPr>
      <w:sz w:val="22"/>
    </w:rPr>
  </w:style>
  <w:style w:type="paragraph" w:styleId="Heading5">
    <w:name w:val="heading 5"/>
    <w:basedOn w:val="HeadingBase"/>
    <w:next w:val="Normal"/>
    <w:link w:val="Heading5Char"/>
    <w:qFormat/>
    <w:rsid w:val="005108BD"/>
    <w:pPr>
      <w:spacing w:before="80"/>
      <w:outlineLvl w:val="4"/>
    </w:pPr>
    <w:rPr>
      <w:color w:val="918585"/>
      <w:sz w:val="20"/>
    </w:rPr>
  </w:style>
  <w:style w:type="paragraph" w:styleId="Heading6">
    <w:name w:val="heading 6"/>
    <w:basedOn w:val="HeadingBase"/>
    <w:next w:val="Normal"/>
    <w:link w:val="Heading6Char"/>
    <w:qFormat/>
    <w:rsid w:val="005108BD"/>
    <w:pPr>
      <w:spacing w:before="60"/>
      <w:outlineLvl w:val="5"/>
    </w:pPr>
    <w:rPr>
      <w:color w:val="918585"/>
      <w:sz w:val="20"/>
    </w:rPr>
  </w:style>
  <w:style w:type="paragraph" w:styleId="Heading7">
    <w:name w:val="heading 7"/>
    <w:basedOn w:val="Normal"/>
    <w:next w:val="Normal"/>
    <w:link w:val="Heading7Char"/>
    <w:qFormat/>
    <w:rsid w:val="005108BD"/>
    <w:pPr>
      <w:ind w:left="720"/>
      <w:outlineLvl w:val="6"/>
    </w:pPr>
    <w:rPr>
      <w:i/>
    </w:rPr>
  </w:style>
  <w:style w:type="paragraph" w:styleId="Heading8">
    <w:name w:val="heading 8"/>
    <w:basedOn w:val="Normal"/>
    <w:next w:val="Normal"/>
    <w:link w:val="Heading8Char"/>
    <w:qFormat/>
    <w:rsid w:val="005108BD"/>
    <w:pPr>
      <w:ind w:left="720"/>
      <w:outlineLvl w:val="7"/>
    </w:pPr>
    <w:rPr>
      <w:i/>
    </w:rPr>
  </w:style>
  <w:style w:type="paragraph" w:styleId="Heading9">
    <w:name w:val="heading 9"/>
    <w:basedOn w:val="Normal"/>
    <w:next w:val="Normal"/>
    <w:link w:val="Heading9Char"/>
    <w:qFormat/>
    <w:rsid w:val="005108BD"/>
    <w:pPr>
      <w:ind w:left="720"/>
      <w:outlineLvl w:val="8"/>
    </w:pPr>
    <w:rPr>
      <w:i/>
    </w:rPr>
  </w:style>
  <w:style w:type="character" w:default="1" w:styleId="DefaultParagraphFont">
    <w:name w:val="Default Paragraph Font"/>
    <w:uiPriority w:val="1"/>
    <w:unhideWhenUsed/>
    <w:rsid w:val="00510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8BD"/>
  </w:style>
  <w:style w:type="character" w:customStyle="1" w:styleId="Heading1Char">
    <w:name w:val="Heading 1 Char"/>
    <w:basedOn w:val="DefaultParagraphFont"/>
    <w:link w:val="Heading1"/>
    <w:rsid w:val="005108BD"/>
    <w:rPr>
      <w:rFonts w:ascii="Times New Roman" w:eastAsia="Times New Roman" w:hAnsi="Times New Roman" w:cs="Times New Roman"/>
      <w:b/>
      <w:sz w:val="32"/>
      <w:szCs w:val="20"/>
      <w:lang w:eastAsia="en-US"/>
    </w:rPr>
  </w:style>
  <w:style w:type="paragraph" w:styleId="BodyText">
    <w:name w:val="Body Text"/>
    <w:basedOn w:val="Normal"/>
    <w:link w:val="BodyTextChar"/>
    <w:rsid w:val="005108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08BD"/>
    <w:rPr>
      <w:rFonts w:ascii="Times New Roman" w:eastAsia="Times New Roman" w:hAnsi="Times New Roman" w:cs="Times New Roman"/>
      <w:sz w:val="24"/>
      <w:lang w:eastAsia="en-US"/>
    </w:rPr>
  </w:style>
  <w:style w:type="paragraph" w:styleId="ListBullet">
    <w:name w:val="List Bullet"/>
    <w:basedOn w:val="List"/>
    <w:rsid w:val="005108BD"/>
    <w:pPr>
      <w:numPr>
        <w:numId w:val="12"/>
      </w:numPr>
      <w:tabs>
        <w:tab w:val="clear" w:pos="340"/>
      </w:tabs>
      <w:spacing w:before="40" w:after="40"/>
    </w:pPr>
  </w:style>
  <w:style w:type="character" w:customStyle="1" w:styleId="SpecialBold">
    <w:name w:val="Special Bold"/>
    <w:basedOn w:val="DefaultParagraphFont"/>
    <w:rsid w:val="005108BD"/>
    <w:rPr>
      <w:b/>
      <w:spacing w:val="0"/>
    </w:rPr>
  </w:style>
  <w:style w:type="paragraph" w:styleId="ListBullet2">
    <w:name w:val="List Bullet 2"/>
    <w:basedOn w:val="List2"/>
    <w:rsid w:val="005108BD"/>
    <w:pPr>
      <w:numPr>
        <w:numId w:val="13"/>
      </w:numPr>
      <w:tabs>
        <w:tab w:val="clear" w:pos="680"/>
      </w:tabs>
    </w:pPr>
  </w:style>
  <w:style w:type="paragraph" w:customStyle="1" w:styleId="SuperHeading">
    <w:name w:val="SuperHeading"/>
    <w:basedOn w:val="Normal"/>
    <w:rsid w:val="005108BD"/>
    <w:pPr>
      <w:spacing w:before="240" w:after="120"/>
      <w:outlineLvl w:val="0"/>
    </w:pPr>
    <w:rPr>
      <w:rFonts w:ascii="Times New Roman" w:hAnsi="Times New Roman"/>
      <w:b/>
      <w:sz w:val="32"/>
    </w:rPr>
  </w:style>
  <w:style w:type="paragraph" w:customStyle="1" w:styleId="AllowPageBreak">
    <w:name w:val="AllowPageBreak"/>
    <w:rsid w:val="005108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08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8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8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8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8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8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8BD"/>
    <w:rPr>
      <w:rFonts w:ascii="Courier New" w:eastAsia="Times New Roman" w:hAnsi="Courier New" w:cs="Times New Roman"/>
      <w:i/>
      <w:szCs w:val="20"/>
      <w:lang w:eastAsia="en-US"/>
    </w:rPr>
  </w:style>
  <w:style w:type="paragraph" w:customStyle="1" w:styleId="HeadingBase">
    <w:name w:val="Heading Base"/>
    <w:rsid w:val="00510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8BD"/>
    <w:pPr>
      <w:tabs>
        <w:tab w:val="right" w:leader="dot" w:pos="9072"/>
      </w:tabs>
      <w:ind w:left="567"/>
    </w:pPr>
    <w:rPr>
      <w:szCs w:val="22"/>
    </w:rPr>
  </w:style>
  <w:style w:type="paragraph" w:customStyle="1" w:styleId="TOCBase">
    <w:name w:val="TOC Base"/>
    <w:rsid w:val="00510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8BD"/>
    <w:pPr>
      <w:tabs>
        <w:tab w:val="right" w:leader="dot" w:pos="9072"/>
      </w:tabs>
      <w:spacing w:before="40" w:after="40"/>
      <w:ind w:left="284"/>
    </w:pPr>
    <w:rPr>
      <w:rFonts w:ascii="Times New Roman" w:hAnsi="Times New Roman"/>
    </w:rPr>
  </w:style>
  <w:style w:type="paragraph" w:styleId="TOC1">
    <w:name w:val="toc 1"/>
    <w:basedOn w:val="TOCBase"/>
    <w:next w:val="Normal"/>
    <w:rsid w:val="005108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8BD"/>
    <w:rPr>
      <w:rFonts w:ascii="Times New Roman" w:eastAsia="Times New Roman" w:hAnsi="Times New Roman" w:cs="Times New Roman"/>
      <w:sz w:val="16"/>
      <w:lang w:eastAsia="en-US"/>
    </w:rPr>
  </w:style>
  <w:style w:type="paragraph" w:styleId="Title">
    <w:name w:val="Title"/>
    <w:basedOn w:val="HeadingBase"/>
    <w:link w:val="TitleChar"/>
    <w:qFormat/>
    <w:rsid w:val="005108BD"/>
    <w:pPr>
      <w:spacing w:before="5040"/>
      <w:jc w:val="center"/>
    </w:pPr>
    <w:rPr>
      <w:sz w:val="48"/>
      <w:szCs w:val="72"/>
      <w:lang w:val="en-US"/>
    </w:rPr>
  </w:style>
  <w:style w:type="character" w:customStyle="1" w:styleId="TitleChar">
    <w:name w:val="Title Char"/>
    <w:basedOn w:val="DefaultParagraphFont"/>
    <w:link w:val="Title"/>
    <w:rsid w:val="00510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8BD"/>
    <w:pPr>
      <w:tabs>
        <w:tab w:val="left" w:pos="3600"/>
        <w:tab w:val="left" w:pos="3958"/>
      </w:tabs>
    </w:pPr>
  </w:style>
  <w:style w:type="paragraph" w:styleId="List">
    <w:name w:val="List"/>
    <w:basedOn w:val="BodyText"/>
    <w:next w:val="BodyText"/>
    <w:rsid w:val="005108BD"/>
    <w:pPr>
      <w:tabs>
        <w:tab w:val="left" w:pos="340"/>
      </w:tabs>
      <w:spacing w:before="60" w:after="60"/>
      <w:ind w:left="340" w:hanging="340"/>
    </w:pPr>
  </w:style>
  <w:style w:type="paragraph" w:customStyle="1" w:styleId="Note">
    <w:name w:val="Note"/>
    <w:basedOn w:val="BodyText"/>
    <w:rsid w:val="00510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8BD"/>
    <w:pPr>
      <w:framePr w:wrap="auto" w:hAnchor="text" w:y="6049"/>
    </w:pPr>
    <w:rPr>
      <w:color w:val="000000"/>
      <w:sz w:val="40"/>
    </w:rPr>
  </w:style>
  <w:style w:type="paragraph" w:customStyle="1" w:styleId="TOCTitle">
    <w:name w:val="TOCTitle"/>
    <w:basedOn w:val="Heading1"/>
    <w:rsid w:val="005108BD"/>
    <w:pPr>
      <w:spacing w:after="240"/>
      <w:jc w:val="center"/>
      <w:outlineLvl w:val="9"/>
    </w:pPr>
    <w:rPr>
      <w:caps/>
    </w:rPr>
  </w:style>
  <w:style w:type="paragraph" w:customStyle="1" w:styleId="Version">
    <w:name w:val="Version"/>
    <w:rsid w:val="005108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8BD"/>
    <w:pPr>
      <w:keepNext w:val="0"/>
      <w:tabs>
        <w:tab w:val="right" w:pos="4176"/>
      </w:tabs>
      <w:ind w:left="198" w:hanging="198"/>
    </w:pPr>
    <w:rPr>
      <w:rFonts w:ascii="Garamond" w:hAnsi="Garamond"/>
    </w:rPr>
  </w:style>
  <w:style w:type="paragraph" w:styleId="IndexHeading">
    <w:name w:val="index heading"/>
    <w:basedOn w:val="Normal"/>
    <w:next w:val="Index1"/>
    <w:semiHidden/>
    <w:rsid w:val="005108BD"/>
    <w:pPr>
      <w:spacing w:before="120" w:after="120"/>
    </w:pPr>
    <w:rPr>
      <w:rFonts w:ascii="Arial" w:hAnsi="Arial"/>
      <w:b/>
      <w:color w:val="918585"/>
      <w:sz w:val="24"/>
    </w:rPr>
  </w:style>
  <w:style w:type="paragraph" w:styleId="Header">
    <w:name w:val="header"/>
    <w:basedOn w:val="Normal"/>
    <w:link w:val="HeaderChar"/>
    <w:rsid w:val="00510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8BD"/>
    <w:rPr>
      <w:rFonts w:ascii="Times New Roman" w:eastAsia="Times New Roman" w:hAnsi="Times New Roman" w:cs="Times New Roman"/>
      <w:sz w:val="16"/>
      <w:szCs w:val="20"/>
      <w:lang w:val="en-GB" w:eastAsia="en-US"/>
    </w:rPr>
  </w:style>
  <w:style w:type="paragraph" w:customStyle="1" w:styleId="Chapter">
    <w:name w:val="Chapter"/>
    <w:basedOn w:val="Normal"/>
    <w:rsid w:val="005108BD"/>
    <w:pPr>
      <w:spacing w:before="240"/>
    </w:pPr>
    <w:rPr>
      <w:rFonts w:ascii="Times New Roman" w:hAnsi="Times New Roman"/>
      <w:smallCaps/>
      <w:spacing w:val="80"/>
      <w:sz w:val="28"/>
    </w:rPr>
  </w:style>
  <w:style w:type="paragraph" w:customStyle="1" w:styleId="InChapter">
    <w:name w:val="InChapter"/>
    <w:basedOn w:val="Heading3"/>
    <w:rsid w:val="005108BD"/>
    <w:pPr>
      <w:spacing w:after="240"/>
      <w:outlineLvl w:val="9"/>
    </w:pPr>
    <w:rPr>
      <w:noProof/>
    </w:rPr>
  </w:style>
  <w:style w:type="paragraph" w:styleId="Index2">
    <w:name w:val="index 2"/>
    <w:basedOn w:val="Normal"/>
    <w:next w:val="Normal"/>
    <w:semiHidden/>
    <w:rsid w:val="005108BD"/>
    <w:pPr>
      <w:tabs>
        <w:tab w:val="right" w:pos="4176"/>
      </w:tabs>
      <w:ind w:left="568" w:hanging="284"/>
    </w:pPr>
    <w:rPr>
      <w:rFonts w:ascii="Garamond" w:hAnsi="Garamond"/>
    </w:rPr>
  </w:style>
  <w:style w:type="paragraph" w:customStyle="1" w:styleId="Byline">
    <w:name w:val="Byline"/>
    <w:rsid w:val="00510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8BD"/>
    <w:pPr>
      <w:tabs>
        <w:tab w:val="clear" w:pos="3600"/>
        <w:tab w:val="clear" w:pos="3958"/>
      </w:tabs>
      <w:jc w:val="right"/>
    </w:pPr>
  </w:style>
  <w:style w:type="character" w:styleId="Emphasis">
    <w:name w:val="Emphasis"/>
    <w:basedOn w:val="DefaultParagraphFont"/>
    <w:qFormat/>
    <w:rsid w:val="005108BD"/>
    <w:rPr>
      <w:i/>
    </w:rPr>
  </w:style>
  <w:style w:type="paragraph" w:styleId="Caption">
    <w:name w:val="caption"/>
    <w:basedOn w:val="BodyText"/>
    <w:next w:val="Normal"/>
    <w:qFormat/>
    <w:rsid w:val="005108BD"/>
    <w:pPr>
      <w:framePr w:w="2268" w:hSpace="181" w:vSpace="181" w:wrap="around" w:vAnchor="text" w:hAnchor="page" w:x="1135" w:y="285" w:anchorLock="1"/>
    </w:pPr>
    <w:rPr>
      <w:i/>
    </w:rPr>
  </w:style>
  <w:style w:type="paragraph" w:customStyle="1" w:styleId="MiniTOCTitle">
    <w:name w:val="MiniTOCTitle"/>
    <w:basedOn w:val="Heading4"/>
    <w:rsid w:val="005108BD"/>
    <w:pPr>
      <w:spacing w:before="240"/>
      <w:outlineLvl w:val="9"/>
    </w:pPr>
    <w:rPr>
      <w:noProof/>
      <w:sz w:val="24"/>
    </w:rPr>
  </w:style>
  <w:style w:type="paragraph" w:customStyle="1" w:styleId="MiniTOCItem">
    <w:name w:val="MiniTOCItem"/>
    <w:basedOn w:val="ListBullet"/>
    <w:rsid w:val="005108BD"/>
    <w:pPr>
      <w:numPr>
        <w:numId w:val="0"/>
      </w:numPr>
      <w:tabs>
        <w:tab w:val="right" w:leader="dot" w:pos="6521"/>
      </w:tabs>
      <w:spacing w:before="0" w:after="0"/>
    </w:pPr>
  </w:style>
  <w:style w:type="paragraph" w:customStyle="1" w:styleId="TOFTitle">
    <w:name w:val="TOFTitle"/>
    <w:basedOn w:val="TOCTitle"/>
    <w:rsid w:val="005108BD"/>
  </w:style>
  <w:style w:type="paragraph" w:styleId="TableofFigures">
    <w:name w:val="table of figures"/>
    <w:basedOn w:val="Normal"/>
    <w:next w:val="Normal"/>
    <w:semiHidden/>
    <w:rsid w:val="005108BD"/>
    <w:pPr>
      <w:tabs>
        <w:tab w:val="right" w:leader="dot" w:pos="9072"/>
      </w:tabs>
      <w:ind w:left="970" w:hanging="403"/>
    </w:pPr>
    <w:rPr>
      <w:rFonts w:ascii="Times New Roman" w:hAnsi="Times New Roman"/>
      <w:b/>
    </w:rPr>
  </w:style>
  <w:style w:type="paragraph" w:styleId="ListNumber">
    <w:name w:val="List Number"/>
    <w:basedOn w:val="List"/>
    <w:rsid w:val="005108BD"/>
    <w:pPr>
      <w:numPr>
        <w:numId w:val="15"/>
      </w:numPr>
      <w:tabs>
        <w:tab w:val="clear" w:pos="340"/>
      </w:tabs>
    </w:pPr>
  </w:style>
  <w:style w:type="character" w:customStyle="1" w:styleId="WingdingSymbols">
    <w:name w:val="Wingding Symbols"/>
    <w:rsid w:val="005108BD"/>
    <w:rPr>
      <w:rFonts w:ascii="Wingdings" w:hAnsi="Wingdings"/>
    </w:rPr>
  </w:style>
  <w:style w:type="paragraph" w:customStyle="1" w:styleId="TableHeading">
    <w:name w:val="Table Heading"/>
    <w:basedOn w:val="HeadingBase"/>
    <w:rsid w:val="005108BD"/>
    <w:pPr>
      <w:keepLines/>
      <w:pBdr>
        <w:bottom w:val="single" w:sz="6" w:space="1" w:color="918585"/>
      </w:pBdr>
      <w:spacing w:before="240"/>
    </w:pPr>
  </w:style>
  <w:style w:type="character" w:customStyle="1" w:styleId="HotSpot">
    <w:name w:val="HotSpot"/>
    <w:rsid w:val="005108BD"/>
    <w:rPr>
      <w:color w:val="0033CC"/>
      <w:u w:val="none"/>
    </w:rPr>
  </w:style>
  <w:style w:type="paragraph" w:customStyle="1" w:styleId="BodyTextRight">
    <w:name w:val="Body Text Right"/>
    <w:basedOn w:val="BodyText"/>
    <w:rsid w:val="005108BD"/>
    <w:pPr>
      <w:spacing w:before="0" w:after="0"/>
      <w:jc w:val="right"/>
    </w:pPr>
  </w:style>
  <w:style w:type="paragraph" w:styleId="Index3">
    <w:name w:val="index 3"/>
    <w:basedOn w:val="ListNumber2"/>
    <w:next w:val="Normal"/>
    <w:semiHidden/>
    <w:rsid w:val="005108BD"/>
    <w:pPr>
      <w:numPr>
        <w:numId w:val="0"/>
      </w:numPr>
      <w:tabs>
        <w:tab w:val="right" w:leader="dot" w:pos="4176"/>
      </w:tabs>
    </w:pPr>
  </w:style>
  <w:style w:type="paragraph" w:styleId="ListNumber2">
    <w:name w:val="List Number 2"/>
    <w:basedOn w:val="List2"/>
    <w:rsid w:val="005108BD"/>
    <w:pPr>
      <w:numPr>
        <w:numId w:val="10"/>
      </w:numPr>
      <w:tabs>
        <w:tab w:val="clear" w:pos="1060"/>
      </w:tabs>
    </w:pPr>
  </w:style>
  <w:style w:type="paragraph" w:customStyle="1" w:styleId="MarginNote">
    <w:name w:val="Margin Note"/>
    <w:basedOn w:val="BodyText"/>
    <w:rsid w:val="00510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8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8BD"/>
    <w:rPr>
      <w:sz w:val="32"/>
    </w:rPr>
  </w:style>
  <w:style w:type="paragraph" w:customStyle="1" w:styleId="HeadingProcedure">
    <w:name w:val="Heading Procedure"/>
    <w:basedOn w:val="HeadingBase"/>
    <w:next w:val="Normal"/>
    <w:rsid w:val="005108BD"/>
    <w:pPr>
      <w:tabs>
        <w:tab w:val="left" w:pos="0"/>
      </w:tabs>
      <w:spacing w:before="120" w:after="60"/>
    </w:pPr>
    <w:rPr>
      <w:i/>
      <w:color w:val="918585"/>
      <w:sz w:val="22"/>
    </w:rPr>
  </w:style>
  <w:style w:type="paragraph" w:customStyle="1" w:styleId="TableBodyText">
    <w:name w:val="Table Body Text"/>
    <w:basedOn w:val="BodyText"/>
    <w:rsid w:val="005108BD"/>
    <w:pPr>
      <w:spacing w:before="60" w:after="60"/>
    </w:pPr>
  </w:style>
  <w:style w:type="paragraph" w:styleId="ListContinue">
    <w:name w:val="List Continue"/>
    <w:basedOn w:val="List"/>
    <w:rsid w:val="005108BD"/>
    <w:pPr>
      <w:ind w:firstLine="0"/>
    </w:pPr>
  </w:style>
  <w:style w:type="paragraph" w:customStyle="1" w:styleId="ListNote">
    <w:name w:val="List Note"/>
    <w:basedOn w:val="List"/>
    <w:rsid w:val="005108BD"/>
    <w:pPr>
      <w:pBdr>
        <w:top w:val="single" w:sz="6" w:space="2" w:color="918585"/>
        <w:bottom w:val="single" w:sz="6" w:space="2" w:color="918585"/>
      </w:pBdr>
      <w:tabs>
        <w:tab w:val="left" w:pos="1021"/>
      </w:tabs>
      <w:ind w:firstLine="0"/>
    </w:pPr>
  </w:style>
  <w:style w:type="paragraph" w:customStyle="1" w:styleId="Warning">
    <w:name w:val="Warning"/>
    <w:basedOn w:val="BodyText"/>
    <w:rsid w:val="005108BD"/>
    <w:pPr>
      <w:shd w:val="clear" w:color="auto" w:fill="D9D9D9"/>
      <w:tabs>
        <w:tab w:val="left" w:pos="992"/>
      </w:tabs>
      <w:ind w:left="119" w:right="119"/>
    </w:pPr>
    <w:rPr>
      <w:sz w:val="20"/>
    </w:rPr>
  </w:style>
  <w:style w:type="paragraph" w:customStyle="1" w:styleId="MarginIcons">
    <w:name w:val="Margin Icons"/>
    <w:basedOn w:val="BodyText"/>
    <w:rsid w:val="005108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8BD"/>
    <w:rPr>
      <w:rFonts w:ascii="Courier New" w:hAnsi="Courier New"/>
    </w:rPr>
  </w:style>
  <w:style w:type="paragraph" w:customStyle="1" w:styleId="NoteBullet">
    <w:name w:val="Note Bullet"/>
    <w:basedOn w:val="Note"/>
    <w:rsid w:val="005108BD"/>
    <w:pPr>
      <w:tabs>
        <w:tab w:val="clear" w:pos="680"/>
      </w:tabs>
      <w:spacing w:before="60" w:after="60"/>
    </w:pPr>
  </w:style>
  <w:style w:type="paragraph" w:customStyle="1" w:styleId="SubHeading2">
    <w:name w:val="SubHeading2"/>
    <w:basedOn w:val="HeadingBase"/>
    <w:rsid w:val="005108BD"/>
    <w:pPr>
      <w:spacing w:before="240" w:after="60"/>
    </w:pPr>
    <w:rPr>
      <w:sz w:val="20"/>
    </w:rPr>
  </w:style>
  <w:style w:type="paragraph" w:customStyle="1" w:styleId="SubHeading1">
    <w:name w:val="SubHeading1"/>
    <w:basedOn w:val="HeadingBase"/>
    <w:rsid w:val="005108BD"/>
    <w:pPr>
      <w:spacing w:before="240" w:after="60"/>
    </w:pPr>
    <w:rPr>
      <w:color w:val="918585"/>
      <w:sz w:val="22"/>
    </w:rPr>
  </w:style>
  <w:style w:type="paragraph" w:customStyle="1" w:styleId="SideHeading">
    <w:name w:val="Side Heading"/>
    <w:basedOn w:val="HeadingBase"/>
    <w:rsid w:val="00510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8BD"/>
    <w:pPr>
      <w:tabs>
        <w:tab w:val="num" w:pos="360"/>
      </w:tabs>
    </w:pPr>
  </w:style>
  <w:style w:type="paragraph" w:styleId="PlainText">
    <w:name w:val="Plain Text"/>
    <w:basedOn w:val="Normal"/>
    <w:link w:val="PlainTextChar"/>
    <w:rsid w:val="005108BD"/>
    <w:rPr>
      <w:sz w:val="20"/>
    </w:rPr>
  </w:style>
  <w:style w:type="character" w:customStyle="1" w:styleId="PlainTextChar">
    <w:name w:val="Plain Text Char"/>
    <w:basedOn w:val="DefaultParagraphFont"/>
    <w:link w:val="PlainText"/>
    <w:rsid w:val="005108BD"/>
    <w:rPr>
      <w:rFonts w:ascii="Courier New" w:eastAsia="Times New Roman" w:hAnsi="Courier New" w:cs="Times New Roman"/>
      <w:sz w:val="20"/>
      <w:szCs w:val="20"/>
      <w:lang w:eastAsia="en-US"/>
    </w:rPr>
  </w:style>
  <w:style w:type="character" w:customStyle="1" w:styleId="MenuOption">
    <w:name w:val="Menu Option"/>
    <w:basedOn w:val="DefaultParagraphFont"/>
    <w:rsid w:val="005108BD"/>
    <w:rPr>
      <w:b/>
      <w:smallCaps/>
    </w:rPr>
  </w:style>
  <w:style w:type="paragraph" w:customStyle="1" w:styleId="TableListNumber">
    <w:name w:val="Table List Number"/>
    <w:basedOn w:val="ListNumber"/>
    <w:rsid w:val="005108BD"/>
    <w:pPr>
      <w:numPr>
        <w:numId w:val="0"/>
      </w:numPr>
    </w:pPr>
  </w:style>
  <w:style w:type="paragraph" w:styleId="TOC4">
    <w:name w:val="toc 4"/>
    <w:basedOn w:val="TOCBase"/>
    <w:next w:val="Normal"/>
    <w:semiHidden/>
    <w:rsid w:val="005108BD"/>
    <w:pPr>
      <w:tabs>
        <w:tab w:val="right" w:leader="dot" w:pos="9071"/>
      </w:tabs>
      <w:ind w:left="1701"/>
    </w:pPr>
  </w:style>
  <w:style w:type="paragraph" w:customStyle="1" w:styleId="ListAlpha">
    <w:name w:val="List Alpha"/>
    <w:basedOn w:val="List"/>
    <w:rsid w:val="005108BD"/>
    <w:pPr>
      <w:numPr>
        <w:numId w:val="9"/>
      </w:numPr>
    </w:pPr>
  </w:style>
  <w:style w:type="paragraph" w:customStyle="1" w:styleId="ListAlpha2">
    <w:name w:val="List Alpha 2"/>
    <w:basedOn w:val="List2"/>
    <w:rsid w:val="005108BD"/>
    <w:pPr>
      <w:numPr>
        <w:numId w:val="8"/>
      </w:numPr>
    </w:pPr>
  </w:style>
  <w:style w:type="paragraph" w:styleId="List2">
    <w:name w:val="List 2"/>
    <w:basedOn w:val="BodyText"/>
    <w:rsid w:val="005108BD"/>
    <w:pPr>
      <w:tabs>
        <w:tab w:val="left" w:pos="680"/>
      </w:tabs>
      <w:spacing w:before="60" w:after="60"/>
      <w:ind w:left="680" w:hanging="340"/>
    </w:pPr>
  </w:style>
  <w:style w:type="paragraph" w:styleId="List3">
    <w:name w:val="List 3"/>
    <w:basedOn w:val="BodyText"/>
    <w:rsid w:val="005108BD"/>
    <w:pPr>
      <w:tabs>
        <w:tab w:val="left" w:pos="1021"/>
      </w:tabs>
      <w:spacing w:before="60" w:after="60"/>
      <w:ind w:left="1020" w:hanging="340"/>
    </w:pPr>
  </w:style>
  <w:style w:type="paragraph" w:styleId="List4">
    <w:name w:val="List 4"/>
    <w:basedOn w:val="BodyText"/>
    <w:rsid w:val="005108BD"/>
    <w:pPr>
      <w:tabs>
        <w:tab w:val="left" w:pos="1361"/>
      </w:tabs>
      <w:spacing w:before="60" w:after="60"/>
      <w:ind w:left="1361" w:hanging="340"/>
    </w:pPr>
  </w:style>
  <w:style w:type="paragraph" w:styleId="List5">
    <w:name w:val="List 5"/>
    <w:basedOn w:val="BodyText"/>
    <w:rsid w:val="005108BD"/>
    <w:pPr>
      <w:tabs>
        <w:tab w:val="left" w:pos="1701"/>
      </w:tabs>
      <w:spacing w:before="60" w:after="60"/>
      <w:ind w:left="1701" w:hanging="340"/>
    </w:pPr>
  </w:style>
  <w:style w:type="paragraph" w:styleId="ListBullet3">
    <w:name w:val="List Bullet 3"/>
    <w:basedOn w:val="List3"/>
    <w:rsid w:val="005108BD"/>
    <w:pPr>
      <w:numPr>
        <w:numId w:val="14"/>
      </w:numPr>
      <w:tabs>
        <w:tab w:val="clear" w:pos="1021"/>
      </w:tabs>
      <w:ind w:left="1037" w:hanging="357"/>
    </w:pPr>
  </w:style>
  <w:style w:type="paragraph" w:styleId="ListBullet4">
    <w:name w:val="List Bullet 4"/>
    <w:basedOn w:val="List4"/>
    <w:rsid w:val="005108BD"/>
    <w:pPr>
      <w:numPr>
        <w:numId w:val="3"/>
      </w:numPr>
      <w:tabs>
        <w:tab w:val="clear" w:pos="1361"/>
      </w:tabs>
    </w:pPr>
  </w:style>
  <w:style w:type="paragraph" w:styleId="ListBullet5">
    <w:name w:val="List Bullet 5"/>
    <w:basedOn w:val="List5"/>
    <w:rsid w:val="005108BD"/>
    <w:pPr>
      <w:numPr>
        <w:numId w:val="4"/>
      </w:numPr>
    </w:pPr>
  </w:style>
  <w:style w:type="paragraph" w:styleId="ListContinue2">
    <w:name w:val="List Continue 2"/>
    <w:basedOn w:val="List2"/>
    <w:rsid w:val="005108BD"/>
    <w:pPr>
      <w:ind w:firstLine="0"/>
    </w:pPr>
  </w:style>
  <w:style w:type="paragraph" w:styleId="ListContinue3">
    <w:name w:val="List Continue 3"/>
    <w:basedOn w:val="List3"/>
    <w:rsid w:val="005108BD"/>
    <w:pPr>
      <w:ind w:left="1021" w:firstLine="0"/>
    </w:pPr>
  </w:style>
  <w:style w:type="paragraph" w:styleId="ListContinue4">
    <w:name w:val="List Continue 4"/>
    <w:basedOn w:val="List4"/>
    <w:rsid w:val="005108BD"/>
    <w:pPr>
      <w:ind w:firstLine="0"/>
    </w:pPr>
  </w:style>
  <w:style w:type="paragraph" w:styleId="ListContinue5">
    <w:name w:val="List Continue 5"/>
    <w:basedOn w:val="List5"/>
    <w:rsid w:val="005108BD"/>
    <w:pPr>
      <w:ind w:firstLine="0"/>
    </w:pPr>
  </w:style>
  <w:style w:type="paragraph" w:styleId="ListNumber3">
    <w:name w:val="List Number 3"/>
    <w:basedOn w:val="List3"/>
    <w:rsid w:val="005108BD"/>
    <w:pPr>
      <w:numPr>
        <w:numId w:val="5"/>
      </w:numPr>
    </w:pPr>
  </w:style>
  <w:style w:type="paragraph" w:styleId="ListNumber4">
    <w:name w:val="List Number 4"/>
    <w:basedOn w:val="List4"/>
    <w:rsid w:val="005108BD"/>
    <w:pPr>
      <w:numPr>
        <w:numId w:val="6"/>
      </w:numPr>
    </w:pPr>
  </w:style>
  <w:style w:type="paragraph" w:styleId="ListNumber5">
    <w:name w:val="List Number 5"/>
    <w:basedOn w:val="List5"/>
    <w:rsid w:val="005108BD"/>
    <w:pPr>
      <w:numPr>
        <w:numId w:val="7"/>
      </w:numPr>
    </w:pPr>
  </w:style>
  <w:style w:type="paragraph" w:styleId="BlockText">
    <w:name w:val="Block Text"/>
    <w:basedOn w:val="Normal"/>
    <w:rsid w:val="005108BD"/>
    <w:pPr>
      <w:spacing w:after="120"/>
      <w:ind w:left="1440" w:right="1440"/>
    </w:pPr>
  </w:style>
  <w:style w:type="character" w:customStyle="1" w:styleId="Subscript">
    <w:name w:val="Subscript"/>
    <w:basedOn w:val="DefaultParagraphFont"/>
    <w:rsid w:val="005108BD"/>
    <w:rPr>
      <w:sz w:val="16"/>
      <w:vertAlign w:val="subscript"/>
    </w:rPr>
  </w:style>
  <w:style w:type="character" w:customStyle="1" w:styleId="Superscript">
    <w:name w:val="Superscript"/>
    <w:basedOn w:val="DefaultParagraphFont"/>
    <w:rsid w:val="005108BD"/>
    <w:rPr>
      <w:sz w:val="16"/>
      <w:vertAlign w:val="superscript"/>
    </w:rPr>
  </w:style>
  <w:style w:type="character" w:customStyle="1" w:styleId="Symbols">
    <w:name w:val="Symbols"/>
    <w:basedOn w:val="DefaultParagraphFont"/>
    <w:rsid w:val="005108BD"/>
    <w:rPr>
      <w:rFonts w:ascii="Symbol" w:hAnsi="Symbol"/>
    </w:rPr>
  </w:style>
  <w:style w:type="character" w:customStyle="1" w:styleId="MenuOptions">
    <w:name w:val="Menu Options"/>
    <w:basedOn w:val="DefaultParagraphFont"/>
    <w:rsid w:val="005108BD"/>
    <w:rPr>
      <w:rFonts w:ascii="Arial Narrow" w:hAnsi="Arial Narrow"/>
      <w:smallCaps/>
    </w:rPr>
  </w:style>
  <w:style w:type="character" w:customStyle="1" w:styleId="Buttons">
    <w:name w:val="Buttons"/>
    <w:basedOn w:val="DefaultParagraphFont"/>
    <w:rsid w:val="005108BD"/>
    <w:rPr>
      <w:b/>
    </w:rPr>
  </w:style>
  <w:style w:type="character" w:customStyle="1" w:styleId="Underlined">
    <w:name w:val="Underlined"/>
    <w:basedOn w:val="DefaultParagraphFont"/>
    <w:rsid w:val="005108BD"/>
    <w:rPr>
      <w:u w:val="single"/>
    </w:rPr>
  </w:style>
  <w:style w:type="paragraph" w:customStyle="1" w:styleId="TableBodyTextRight">
    <w:name w:val="Table Body Text Right"/>
    <w:basedOn w:val="TableBodyText"/>
    <w:rsid w:val="005108BD"/>
    <w:pPr>
      <w:widowControl w:val="0"/>
      <w:autoSpaceDE w:val="0"/>
      <w:autoSpaceDN w:val="0"/>
      <w:adjustRightInd w:val="0"/>
      <w:jc w:val="right"/>
    </w:pPr>
    <w:rPr>
      <w:rFonts w:cs="Arial"/>
      <w:szCs w:val="18"/>
    </w:rPr>
  </w:style>
  <w:style w:type="paragraph" w:customStyle="1" w:styleId="CopyrightText">
    <w:name w:val="Copyright Text"/>
    <w:basedOn w:val="BodyText"/>
    <w:rsid w:val="005108BD"/>
    <w:rPr>
      <w:sz w:val="18"/>
    </w:rPr>
  </w:style>
  <w:style w:type="paragraph" w:customStyle="1" w:styleId="BodySmallRight">
    <w:name w:val="Body Small Right"/>
    <w:basedOn w:val="BodyTextRight"/>
    <w:rsid w:val="005108BD"/>
    <w:rPr>
      <w:sz w:val="18"/>
      <w:szCs w:val="18"/>
    </w:rPr>
  </w:style>
  <w:style w:type="paragraph" w:customStyle="1" w:styleId="MarginEdition">
    <w:name w:val="Margin Edition"/>
    <w:basedOn w:val="MarginNote"/>
    <w:rsid w:val="005108BD"/>
    <w:pPr>
      <w:spacing w:before="0" w:after="0"/>
    </w:pPr>
    <w:rPr>
      <w:rFonts w:ascii="Times New Roman" w:hAnsi="Times New Roman"/>
      <w:color w:val="999999"/>
    </w:rPr>
  </w:style>
  <w:style w:type="paragraph" w:customStyle="1" w:styleId="Spacer">
    <w:name w:val="Spacer"/>
    <w:basedOn w:val="Normal"/>
    <w:rsid w:val="005108BD"/>
    <w:rPr>
      <w:sz w:val="2"/>
      <w:szCs w:val="2"/>
    </w:rPr>
  </w:style>
  <w:style w:type="character" w:customStyle="1" w:styleId="Small">
    <w:name w:val="Small"/>
    <w:basedOn w:val="DefaultParagraphFont"/>
    <w:rsid w:val="005108BD"/>
    <w:rPr>
      <w:sz w:val="16"/>
    </w:rPr>
  </w:style>
  <w:style w:type="paragraph" w:customStyle="1" w:styleId="WideTable">
    <w:name w:val="Wide Table"/>
    <w:basedOn w:val="Normal"/>
    <w:rsid w:val="005108BD"/>
    <w:pPr>
      <w:ind w:left="-1418"/>
    </w:pPr>
    <w:rPr>
      <w:sz w:val="2"/>
      <w:szCs w:val="2"/>
    </w:rPr>
  </w:style>
  <w:style w:type="character" w:styleId="PageNumber">
    <w:name w:val="page number"/>
    <w:basedOn w:val="DefaultParagraphFont"/>
    <w:rsid w:val="005108BD"/>
  </w:style>
  <w:style w:type="paragraph" w:styleId="Quote">
    <w:name w:val="Quote"/>
    <w:basedOn w:val="Heading1"/>
    <w:link w:val="QuoteChar"/>
    <w:qFormat/>
    <w:rsid w:val="005108BD"/>
    <w:rPr>
      <w:b w:val="0"/>
      <w:sz w:val="72"/>
      <w:szCs w:val="72"/>
      <w:lang w:val="en-NZ"/>
    </w:rPr>
  </w:style>
  <w:style w:type="character" w:customStyle="1" w:styleId="QuoteChar">
    <w:name w:val="Quote Char"/>
    <w:basedOn w:val="DefaultParagraphFont"/>
    <w:link w:val="Quote"/>
    <w:rsid w:val="00510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8BD"/>
    <w:pPr>
      <w:pageBreakBefore/>
    </w:pPr>
  </w:style>
  <w:style w:type="paragraph" w:customStyle="1" w:styleId="Border">
    <w:name w:val="Border"/>
    <w:basedOn w:val="Normal"/>
    <w:qFormat/>
    <w:rsid w:val="005108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8BD"/>
    <w:rPr>
      <w:b/>
      <w:bCs/>
      <w:i/>
      <w:iCs/>
      <w:color w:val="auto"/>
    </w:rPr>
  </w:style>
  <w:style w:type="paragraph" w:styleId="IntenseQuote">
    <w:name w:val="Intense Quote"/>
    <w:basedOn w:val="Normal"/>
    <w:next w:val="Normal"/>
    <w:link w:val="IntenseQuoteChar"/>
    <w:uiPriority w:val="30"/>
    <w:qFormat/>
    <w:rsid w:val="005108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8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8BD"/>
    <w:rPr>
      <w:smallCaps/>
      <w:color w:val="auto"/>
      <w:u w:val="single"/>
    </w:rPr>
  </w:style>
  <w:style w:type="character" w:styleId="IntenseReference">
    <w:name w:val="Intense Reference"/>
    <w:basedOn w:val="DefaultParagraphFont"/>
    <w:uiPriority w:val="32"/>
    <w:qFormat/>
    <w:rsid w:val="005108BD"/>
    <w:rPr>
      <w:b/>
      <w:bCs/>
      <w:smallCaps/>
      <w:color w:val="auto"/>
      <w:spacing w:val="5"/>
      <w:u w:val="single"/>
    </w:rPr>
  </w:style>
  <w:style w:type="paragraph" w:customStyle="1" w:styleId="2ColumnHeading">
    <w:name w:val="2Column Heading"/>
    <w:basedOn w:val="BodyText"/>
    <w:qFormat/>
    <w:rsid w:val="005108BD"/>
    <w:pPr>
      <w:spacing w:after="60"/>
      <w:ind w:left="-2268"/>
    </w:pPr>
    <w:rPr>
      <w:b/>
    </w:rPr>
  </w:style>
  <w:style w:type="paragraph" w:customStyle="1" w:styleId="Heading1TOC">
    <w:name w:val="Heading1 TOC"/>
    <w:basedOn w:val="Normal"/>
    <w:qFormat/>
    <w:rsid w:val="005108BD"/>
    <w:pPr>
      <w:spacing w:before="240" w:after="120"/>
    </w:pPr>
    <w:rPr>
      <w:rFonts w:ascii="Times New Roman" w:hAnsi="Times New Roman"/>
      <w:b/>
      <w:sz w:val="32"/>
    </w:rPr>
  </w:style>
  <w:style w:type="paragraph" w:customStyle="1" w:styleId="Heading2TOC">
    <w:name w:val="Heading2 TOC"/>
    <w:basedOn w:val="Normal"/>
    <w:qFormat/>
    <w:rsid w:val="005108BD"/>
    <w:pPr>
      <w:spacing w:before="240" w:after="60"/>
    </w:pPr>
    <w:rPr>
      <w:rFonts w:ascii="Times New Roman" w:hAnsi="Times New Roman"/>
      <w:b/>
      <w:sz w:val="28"/>
    </w:rPr>
  </w:style>
  <w:style w:type="character" w:customStyle="1" w:styleId="Underline">
    <w:name w:val="Underline"/>
    <w:basedOn w:val="DefaultParagraphFont"/>
    <w:qFormat/>
    <w:rsid w:val="005108BD"/>
    <w:rPr>
      <w:u w:val="single"/>
    </w:rPr>
  </w:style>
  <w:style w:type="character" w:customStyle="1" w:styleId="BoldandItalics">
    <w:name w:val="Bold and Italics"/>
    <w:qFormat/>
    <w:rsid w:val="005108BD"/>
    <w:rPr>
      <w:b/>
      <w:i/>
      <w:u w:val="none"/>
    </w:rPr>
  </w:style>
  <w:style w:type="paragraph" w:styleId="BalloonText">
    <w:name w:val="Balloon Text"/>
    <w:basedOn w:val="Normal"/>
    <w:link w:val="BalloonTextChar"/>
    <w:rsid w:val="005108BD"/>
    <w:rPr>
      <w:rFonts w:ascii="Tahoma" w:hAnsi="Tahoma" w:cs="Tahoma"/>
      <w:sz w:val="16"/>
      <w:szCs w:val="16"/>
    </w:rPr>
  </w:style>
  <w:style w:type="character" w:customStyle="1" w:styleId="BalloonTextChar">
    <w:name w:val="Balloon Text Char"/>
    <w:basedOn w:val="DefaultParagraphFont"/>
    <w:link w:val="BalloonText"/>
    <w:rsid w:val="005108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8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08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8BD"/>
    <w:rPr>
      <w:b/>
      <w:color w:val="660033"/>
      <w:spacing w:val="0"/>
    </w:rPr>
  </w:style>
  <w:style w:type="paragraph" w:customStyle="1" w:styleId="Nameditemlist">
    <w:name w:val="Named item list"/>
    <w:basedOn w:val="BodyText"/>
    <w:qFormat/>
    <w:rsid w:val="005108BD"/>
    <w:pPr>
      <w:tabs>
        <w:tab w:val="left" w:pos="2835"/>
      </w:tabs>
      <w:ind w:left="2835" w:hanging="2835"/>
    </w:pPr>
  </w:style>
  <w:style w:type="paragraph" w:customStyle="1" w:styleId="BodyTextnopadding">
    <w:name w:val="Body Text no padding"/>
    <w:basedOn w:val="BodyText"/>
    <w:qFormat/>
    <w:rsid w:val="005108BD"/>
    <w:pPr>
      <w:spacing w:before="0" w:after="0"/>
    </w:pPr>
  </w:style>
  <w:style w:type="paragraph" w:customStyle="1" w:styleId="BodyTextBold">
    <w:name w:val="Body Text Bold"/>
    <w:basedOn w:val="BodyText"/>
    <w:qFormat/>
    <w:rsid w:val="005108BD"/>
    <w:rPr>
      <w:b/>
    </w:rPr>
  </w:style>
  <w:style w:type="character" w:styleId="Hyperlink">
    <w:name w:val="Hyperlink"/>
    <w:basedOn w:val="DefaultParagraphFont"/>
    <w:uiPriority w:val="99"/>
    <w:unhideWhenUsed/>
    <w:rsid w:val="000061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7035</Characters>
  <Application>Microsoft Office Word</Application>
  <DocSecurity>0</DocSecurity>
  <Lines>413</Lines>
  <Paragraphs>301</Paragraphs>
  <ScaleCrop>false</ScaleCrop>
  <Company>Author-it Software Corporation Ltd.</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MSFCP2002 Produce barrels using non-fired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2022-06-03T07:58:00Z</dcterms:created>
  <dcterms:modified xsi:type="dcterms:W3CDTF">2022-06-03T07:58:00Z</dcterms:modified>
</cp:coreProperties>
</file>