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6DC" w:rsidP="00A146DC">
      <w:pPr>
        <w:pStyle w:val="Title"/>
      </w:pPr>
      <w:r>
        <w:fldChar w:fldCharType="begin"/>
      </w:r>
      <w:r>
        <w:instrText xml:space="preserve"> TITLE   \* MERGEFORMAT </w:instrText>
      </w:r>
      <w:r>
        <w:fldChar w:fldCharType="separate"/>
      </w:r>
      <w:r>
        <w:t>MSFBA3017 Install interior blinds</w:t>
      </w:r>
      <w:r>
        <w:fldChar w:fldCharType="end"/>
      </w:r>
    </w:p>
    <w:p w:rsidR="00A146DC" w:rsidP="00A146DC">
      <w:pPr>
        <w:pStyle w:val="Version"/>
        <w:sectPr w:rsidSect="00420D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DE9" w:rsidP="00420DE9">
      <w:pPr>
        <w:pStyle w:val="SuperHeading"/>
      </w:pPr>
      <w:r w:rsidRPr="00420DE9">
        <w:t>MSFBA3017 Install interior blinds</w:t>
      </w:r>
    </w:p>
    <w:p w:rsidR="00000000" w:rsidRPr="00420DE9" w:rsidP="00420DE9">
      <w:pPr>
        <w:pStyle w:val="Heading1"/>
      </w:pPr>
      <w:bookmarkStart w:id="1" w:name="O_1088052"/>
      <w:bookmarkEnd w:id="1"/>
      <w:r w:rsidRPr="00420DE9">
        <w:t>Modification History</w:t>
      </w:r>
    </w:p>
    <w:p w:rsidR="00A146DC" w:rsidP="00A146DC">
      <w:pPr>
        <w:pStyle w:val="BodyText"/>
      </w:pPr>
      <w:r w:rsidRPr="00420DE9">
        <w:t>Release 1. Supersedes and is equivalent to MSFBA3001 Install interior blinds.</w:t>
      </w:r>
    </w:p>
    <w:p w:rsidR="00000000" w:rsidRPr="00420DE9" w:rsidP="00420DE9">
      <w:pPr>
        <w:pStyle w:val="Heading1"/>
      </w:pPr>
      <w:bookmarkStart w:id="2" w:name="O_1088053"/>
      <w:bookmarkEnd w:id="2"/>
      <w:r w:rsidRPr="00420DE9">
        <w:t>Application</w:t>
      </w:r>
    </w:p>
    <w:p w:rsidR="00000000" w:rsidRPr="00420DE9" w:rsidP="00A146DC">
      <w:pPr>
        <w:pStyle w:val="BodyText"/>
      </w:pPr>
      <w:r w:rsidRPr="00420DE9">
        <w:t>This unit of competency describes the skills and knowledge required to identify work requirements and then install interior b</w:t>
      </w:r>
      <w:r w:rsidRPr="00420DE9">
        <w:t>linds according to specifications. The unit involves planning job requirements, identifying required blind products, fittings, and attachments to be used, and applying workplace procedures to ensure their safe and correct installation</w:t>
      </w:r>
    </w:p>
    <w:p w:rsidR="00000000" w:rsidRPr="00420DE9" w:rsidP="00A146DC">
      <w:pPr>
        <w:pStyle w:val="BodyText"/>
      </w:pPr>
      <w:r w:rsidRPr="00420DE9">
        <w:t>The unit applies to t</w:t>
      </w:r>
      <w:r w:rsidRPr="00420DE9">
        <w:t>hose installing blinds in any interior space of residential and commercial environments. The style of blinds to be installed includes aluminium, plastic or timber Venetian, Roman, roller, and vertical blinds. The blinds may be installed on a range of surfa</w:t>
      </w:r>
      <w:r w:rsidRPr="00420DE9">
        <w:t>ces, including concrete, masonry, plasterboard and timber.</w:t>
      </w:r>
    </w:p>
    <w:p w:rsidR="00000000" w:rsidRPr="00420DE9" w:rsidP="00A146DC">
      <w:pPr>
        <w:pStyle w:val="BodyText"/>
      </w:pPr>
      <w:r w:rsidRPr="00420DE9">
        <w:t>No licensing, legislative or certification requirements apply to this unit at the time of publication.</w:t>
      </w:r>
    </w:p>
    <w:p w:rsidR="00000000" w:rsidRPr="00420DE9" w:rsidP="00420DE9">
      <w:pPr>
        <w:pStyle w:val="Heading1"/>
      </w:pPr>
      <w:bookmarkStart w:id="3" w:name="O_1088054"/>
      <w:bookmarkEnd w:id="3"/>
      <w:r w:rsidRPr="00420DE9">
        <w:t>Pre-requisite Unit</w:t>
      </w:r>
    </w:p>
    <w:p w:rsidR="00000000" w:rsidRPr="00420DE9" w:rsidP="00A146DC">
      <w:pPr>
        <w:pStyle w:val="BodyText"/>
      </w:pPr>
      <w:r w:rsidRPr="00420DE9">
        <w:t>Not applicable.</w:t>
      </w:r>
    </w:p>
    <w:p w:rsidR="00000000" w:rsidRPr="00420DE9" w:rsidP="00420DE9">
      <w:pPr>
        <w:pStyle w:val="Heading1"/>
      </w:pPr>
      <w:bookmarkStart w:id="4" w:name="O_1088056"/>
      <w:bookmarkEnd w:id="4"/>
      <w:r w:rsidRPr="00420DE9">
        <w:t>Unit Sector</w:t>
      </w:r>
    </w:p>
    <w:p w:rsidR="00000000" w:rsidRPr="00420DE9" w:rsidP="00A146DC">
      <w:pPr>
        <w:pStyle w:val="BodyText"/>
      </w:pPr>
      <w:r w:rsidRPr="00420DE9">
        <w:t>Blinds an</w:t>
      </w:r>
      <w:r w:rsidRPr="00420DE9">
        <w:t>d awnings.</w:t>
      </w:r>
    </w:p>
    <w:p w:rsidR="00000000" w:rsidRPr="00420DE9" w:rsidP="00420DE9">
      <w:pPr>
        <w:pStyle w:val="Heading1"/>
      </w:pPr>
      <w:bookmarkStart w:id="5" w:name="O_1088057"/>
      <w:bookmarkEnd w:id="5"/>
      <w:r w:rsidRPr="00420DE9">
        <w:t>Elements and Performance Criteria</w:t>
      </w:r>
    </w:p>
    <w:tbl>
      <w:tblPr>
        <w:tblW w:w="9520" w:type="dxa"/>
        <w:tblLayout w:type="fixed"/>
        <w:tblCellMar>
          <w:left w:w="62" w:type="dxa"/>
          <w:right w:w="62" w:type="dxa"/>
        </w:tblCellMar>
        <w:tblLook w:val="0000"/>
      </w:tblPr>
      <w:tblGrid>
        <w:gridCol w:w="2725"/>
        <w:gridCol w:w="718"/>
        <w:gridCol w:w="6077"/>
      </w:tblGrid>
      <w:tr w:rsidTr="00420DE9">
        <w:tblPrEx>
          <w:tblW w:w="9520"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DE9" w:rsidP="00420DE9">
            <w:pPr>
              <w:pStyle w:val="BodyText"/>
            </w:pPr>
            <w:r w:rsidRPr="00420DE9">
              <w:rPr>
                <w:rStyle w:val="SpecialBold"/>
              </w:rPr>
              <w:t>Elements</w:t>
            </w:r>
          </w:p>
          <w:p w:rsidR="00000000" w:rsidRPr="00420DE9" w:rsidP="00420DE9">
            <w:pPr>
              <w:pStyle w:val="BodyText"/>
            </w:pPr>
            <w:r w:rsidRPr="00420DE9">
              <w:t>Elements describe the essential outcomes.</w:t>
            </w:r>
          </w:p>
        </w:tc>
        <w:tc>
          <w:tcPr>
            <w:tcW w:w="67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DE9" w:rsidP="00420DE9">
            <w:pPr>
              <w:pStyle w:val="BodyText"/>
            </w:pPr>
            <w:r w:rsidRPr="00420DE9">
              <w:rPr>
                <w:rStyle w:val="SpecialBold"/>
              </w:rPr>
              <w:t>Performance Criteria</w:t>
            </w:r>
          </w:p>
          <w:p w:rsidR="00000000" w:rsidP="00420DE9">
            <w:pPr>
              <w:pStyle w:val="BodyText"/>
              <w:rPr>
                <w:lang w:val="en-NZ"/>
              </w:rPr>
            </w:pPr>
            <w:r w:rsidRPr="00420DE9">
              <w:t>Performance criteria describe the performance needed to demonstrate achievement of the element.</w:t>
            </w:r>
          </w:p>
        </w:tc>
      </w:tr>
      <w:tr w:rsidTr="00420DE9">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1. Prepare for installation of interior blind</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1.1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Identify job and blind requirements from work order and supplier instructions</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1.2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Identify work health and safety (WHS) and personal protection requirements of installation according to workplace procedur</w:t>
            </w:r>
            <w:r w:rsidRPr="00420DE9">
              <w:t>es</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1.3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 xml:space="preserve">Identify and select required materials, tools, equipment and accessories based on work order, and check their safe and </w:t>
            </w:r>
            <w:r w:rsidRPr="00420DE9">
              <w:t>effective operation</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1.4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Schedule installation and agree access arrangements to site</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1.5</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Plan logical, safe and efficient work sequence that reflects work order and quality requirements</w:t>
            </w:r>
          </w:p>
        </w:tc>
      </w:tr>
      <w:tr w:rsidTr="00420DE9">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2. Install interior blind</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2.1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Inspect installation site in consultation with customer, confirm blind to be installed, and address job, site and customer-speci</w:t>
            </w:r>
            <w:r w:rsidRPr="00420DE9">
              <w:t>fic technical and safety requirements</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2.2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Set up required materials, equipment and blind mechanisms in line with work instructions and manufacturer specifications</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2.3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Fit pelmets and cord brackets using required hardware and adjust to suit blind operation according to workplace procedures</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2.4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Fit blind and pulley according to work order, design requirements and manufacturer specifications</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2.5</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Test installed blind fo</w:t>
            </w:r>
            <w:r w:rsidRPr="00420DE9">
              <w:t xml:space="preserve">r correct operation within limits of normal operation, and adjust and repair performance problems in line with own level of responsibility </w:t>
            </w:r>
          </w:p>
        </w:tc>
      </w:tr>
      <w:tr w:rsidTr="00420DE9">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146DC" w:rsidP="00420DE9">
            <w:pPr>
              <w:pStyle w:val="BodyText"/>
            </w:pPr>
            <w:r w:rsidRPr="00420DE9">
              <w:t>3. Finalise installation</w:t>
            </w:r>
          </w:p>
          <w:p w:rsidR="00A146DC" w:rsidP="00420DE9">
            <w:pPr>
              <w:pStyle w:val="BodyText"/>
            </w:pPr>
          </w:p>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3.1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Check that completed work complies with quality and work order requirements and r</w:t>
            </w:r>
            <w:r w:rsidRPr="00420DE9">
              <w:t>ectify identified deficiencies</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3.2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Clean work area and surfaces, and dispose of waste safely and sustainably according to workplace procedures</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3.3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 xml:space="preserve">Identify and store surplus unused items for re-use and recycling according to workplace procedures </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3.4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Check tools and equipment, and tag and report faulty items according to workplace procedures</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3.5</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Clean and store remaining tools and equipment according to workplace procedures</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3.6</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Advise customer on correct operation and maintenance of blind</w:t>
            </w:r>
          </w:p>
        </w:tc>
      </w:tr>
      <w:tr w:rsidTr="00420DE9">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3.7</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DE9" w:rsidP="00420DE9">
            <w:pPr>
              <w:pStyle w:val="BodyText"/>
            </w:pPr>
            <w:r w:rsidRPr="00420DE9">
              <w:t>Legibly complete and process required workplace and customer documentation according to workplace procedures</w:t>
            </w:r>
          </w:p>
        </w:tc>
      </w:tr>
    </w:tbl>
    <w:p w:rsidR="00A146DC" w:rsidP="00420DE9">
      <w:pPr>
        <w:pStyle w:val="BodyText"/>
      </w:pPr>
    </w:p>
    <w:p w:rsidR="00A146DC" w:rsidP="00420DE9">
      <w:pPr>
        <w:pStyle w:val="BodyText"/>
      </w:pPr>
    </w:p>
    <w:p w:rsidR="00000000" w:rsidRPr="00420DE9" w:rsidP="00420DE9">
      <w:pPr>
        <w:pStyle w:val="Heading1"/>
      </w:pPr>
      <w:bookmarkStart w:id="6" w:name="O_1088058"/>
      <w:bookmarkEnd w:id="6"/>
      <w:r w:rsidRPr="00420DE9">
        <w:t>Foundation Skills</w:t>
      </w:r>
    </w:p>
    <w:tbl>
      <w:tblPr>
        <w:tblW w:w="9524" w:type="dxa"/>
        <w:tblLayout w:type="fixed"/>
        <w:tblCellMar>
          <w:left w:w="62" w:type="dxa"/>
          <w:right w:w="62" w:type="dxa"/>
        </w:tblCellMar>
        <w:tblLook w:val="0000"/>
      </w:tblPr>
      <w:tblGrid>
        <w:gridCol w:w="2764"/>
        <w:gridCol w:w="6760"/>
      </w:tblGrid>
      <w:tr w:rsidTr="00420DE9">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This section describes those language, literacy, numeracy and employment skills that are essential to perfo</w:t>
            </w:r>
            <w:r w:rsidRPr="00420DE9">
              <w:t>rmance but not explicit in the performance criteria of this unit of competency.</w:t>
            </w:r>
          </w:p>
        </w:tc>
      </w:tr>
      <w:tr w:rsidTr="00420DE9">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DE9" w:rsidP="00420DE9">
            <w:pPr>
              <w:pStyle w:val="ListBullet"/>
            </w:pPr>
            <w:r w:rsidRPr="00420DE9">
              <w:t>interpret, discuss and use mathematical information in routine workplace documentation</w:t>
            </w:r>
          </w:p>
          <w:p w:rsidR="00000000" w:rsidRPr="00420DE9" w:rsidP="00420DE9">
            <w:pPr>
              <w:pStyle w:val="ListBullet"/>
            </w:pPr>
            <w:r w:rsidRPr="00420DE9">
              <w:t>process customer documentation, including required invoicing and receipting</w:t>
            </w:r>
          </w:p>
          <w:p w:rsidR="00000000" w:rsidRPr="00420DE9" w:rsidP="00420DE9">
            <w:pPr>
              <w:pStyle w:val="ListBullet"/>
            </w:pPr>
            <w:r w:rsidRPr="00420DE9">
              <w:t>keep records of hours worked, quantity of items used and additional routine costs</w:t>
            </w:r>
          </w:p>
          <w:p w:rsidR="00000000" w:rsidP="00420DE9">
            <w:pPr>
              <w:pStyle w:val="ListBullet"/>
              <w:rPr>
                <w:lang w:val="en-NZ"/>
              </w:rPr>
            </w:pPr>
            <w:r w:rsidRPr="00420DE9">
              <w:t>estimate and measure installation materials and spaces, including factoring in required tolerances</w:t>
            </w:r>
          </w:p>
        </w:tc>
      </w:tr>
      <w:tr w:rsidTr="00420DE9">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DE9" w:rsidP="00420DE9">
            <w:pPr>
              <w:pStyle w:val="ListBullet"/>
            </w:pPr>
            <w:r w:rsidRPr="00420DE9">
              <w:t>discuss and negotiate site access, installation requirements and correct operation of blinds with a range of customers, including real estate agents, body corporate representatives, builders, home owners, and tenants:</w:t>
            </w:r>
          </w:p>
          <w:p w:rsidR="00000000" w:rsidRPr="00420DE9" w:rsidP="00420DE9">
            <w:pPr>
              <w:pStyle w:val="ListBullet"/>
            </w:pPr>
            <w:r w:rsidRPr="00420DE9">
              <w:t>speak</w:t>
            </w:r>
            <w:r w:rsidRPr="00420DE9">
              <w:t>ing clearly</w:t>
            </w:r>
          </w:p>
          <w:p w:rsidR="00000000" w:rsidRPr="00420DE9" w:rsidP="00420DE9">
            <w:pPr>
              <w:pStyle w:val="ListBullet"/>
            </w:pPr>
            <w:r w:rsidRPr="00420DE9">
              <w:t>applying effective listening techniques</w:t>
            </w:r>
          </w:p>
          <w:p w:rsidR="00000000" w:rsidP="00420DE9">
            <w:pPr>
              <w:pStyle w:val="ListBullet"/>
              <w:rPr>
                <w:lang w:val="en-NZ"/>
              </w:rPr>
            </w:pPr>
            <w:r w:rsidRPr="00420DE9">
              <w:t>asking questions to gain information</w:t>
            </w:r>
          </w:p>
        </w:tc>
      </w:tr>
      <w:tr w:rsidTr="00420DE9">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DE9">
            <w:pPr>
              <w:pStyle w:val="BodyText"/>
              <w:rPr>
                <w:lang w:val="en-NZ"/>
              </w:rPr>
            </w:pPr>
            <w:r w:rsidRPr="00420DE9">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DE9" w:rsidP="00420DE9">
            <w:pPr>
              <w:pStyle w:val="ListBullet"/>
            </w:pPr>
            <w:r w:rsidRPr="00420DE9">
              <w:t>interpret routine workplace documentation, including work orders, WHS requirements and workplace installation procedures</w:t>
            </w:r>
          </w:p>
        </w:tc>
      </w:tr>
    </w:tbl>
    <w:p w:rsidR="00000000" w:rsidRPr="00420DE9" w:rsidP="00420DE9">
      <w:pPr>
        <w:pStyle w:val="BodyText"/>
      </w:pPr>
    </w:p>
    <w:p w:rsidR="00000000" w:rsidRPr="00420DE9" w:rsidP="00420DE9">
      <w:pPr>
        <w:pStyle w:val="AllowPageBreak"/>
      </w:pPr>
    </w:p>
    <w:p w:rsidR="00000000" w:rsidRPr="00420DE9" w:rsidP="00420DE9">
      <w:pPr>
        <w:pStyle w:val="Heading1"/>
      </w:pPr>
      <w:bookmarkStart w:id="7" w:name="O_1088060"/>
      <w:bookmarkEnd w:id="7"/>
      <w:r w:rsidRPr="00420DE9">
        <w:t>Unit Mapping Information</w:t>
      </w:r>
    </w:p>
    <w:p w:rsidR="00000000" w:rsidRPr="00420DE9" w:rsidP="00A146DC">
      <w:pPr>
        <w:pStyle w:val="BodyText"/>
      </w:pPr>
      <w:r w:rsidRPr="00420DE9">
        <w:t>Release 1. Supersedes and is equivalent to MSFBA3001 Install interior blinds.</w:t>
      </w:r>
    </w:p>
    <w:p w:rsidR="00000000" w:rsidRPr="00420DE9" w:rsidP="00420DE9">
      <w:pPr>
        <w:pStyle w:val="Heading1"/>
      </w:pPr>
      <w:bookmarkStart w:id="8" w:name="O_1088067"/>
      <w:bookmarkEnd w:id="8"/>
      <w:r w:rsidRPr="00420DE9">
        <w:t>Links</w:t>
      </w:r>
    </w:p>
    <w:p w:rsidR="00000000" w:rsidRPr="00420DE9" w:rsidP="00A146DC">
      <w:pPr>
        <w:pStyle w:val="BodyText"/>
      </w:pPr>
      <w:r w:rsidRPr="00420DE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0FEE">
        <w:rPr>
          <w:rStyle w:val="Hyperlink"/>
        </w:rPr>
        <w:t>https://vetnet.gov.au/Pages/TrainingDocs.aspx?q=0601ab95-583a-4e93-b2d4-cfb27b03ed73</w:t>
      </w:r>
      <w:r>
        <w:fldChar w:fldCharType="end"/>
      </w:r>
    </w:p>
    <w:p w:rsidR="00000000" w:rsidRPr="00420DE9" w:rsidP="00420DE9"/>
    <w:sectPr w:rsidSect="00420D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E9" w:rsidRPr="00A146DC" w:rsidP="00A14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DC" w:rsidP="00420D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46DC" w:rsidP="00420D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46DC" w:rsidP="00420D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DE9" w:rsidRPr="00A146DC" w:rsidP="00A146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DC" w:rsidRPr="002D2AF8" w:rsidP="00420DE9">
    <w:pPr>
      <w:pStyle w:val="Header"/>
      <w:framePr w:wrap="around"/>
    </w:pPr>
    <w:r>
      <w:fldChar w:fldCharType="begin"/>
    </w:r>
    <w:r>
      <w:instrText xml:space="preserve"> TITLE   \* MERGEFORMAT </w:instrText>
    </w:r>
    <w:r>
      <w:fldChar w:fldCharType="separate"/>
    </w:r>
    <w:r>
      <w:t>MSFBA3017 Install interior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146DC" w:rsidP="00420D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4EC3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7CAB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D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DE9"/>
    <w:pPr>
      <w:spacing w:before="360" w:after="60"/>
      <w:outlineLvl w:val="0"/>
    </w:pPr>
    <w:rPr>
      <w:sz w:val="32"/>
    </w:rPr>
  </w:style>
  <w:style w:type="paragraph" w:styleId="Heading2">
    <w:name w:val="heading 2"/>
    <w:basedOn w:val="HeadingBase"/>
    <w:next w:val="BodyText"/>
    <w:link w:val="Heading2Char"/>
    <w:qFormat/>
    <w:rsid w:val="00420DE9"/>
    <w:pPr>
      <w:keepLines/>
      <w:spacing w:before="240" w:after="120"/>
      <w:outlineLvl w:val="1"/>
    </w:pPr>
    <w:rPr>
      <w:sz w:val="28"/>
      <w:szCs w:val="40"/>
    </w:rPr>
  </w:style>
  <w:style w:type="paragraph" w:styleId="Heading3">
    <w:name w:val="heading 3"/>
    <w:basedOn w:val="HeadingBase"/>
    <w:next w:val="BodyText"/>
    <w:link w:val="Heading3Char"/>
    <w:qFormat/>
    <w:rsid w:val="00420DE9"/>
    <w:pPr>
      <w:spacing w:before="180" w:after="120"/>
      <w:outlineLvl w:val="2"/>
    </w:pPr>
    <w:rPr>
      <w:spacing w:val="-10"/>
      <w:kern w:val="32"/>
    </w:rPr>
  </w:style>
  <w:style w:type="paragraph" w:styleId="Heading4">
    <w:name w:val="heading 4"/>
    <w:basedOn w:val="HeadingBase"/>
    <w:next w:val="BodyText"/>
    <w:link w:val="Heading4Char"/>
    <w:qFormat/>
    <w:rsid w:val="00420DE9"/>
    <w:pPr>
      <w:spacing w:before="160" w:after="120"/>
      <w:outlineLvl w:val="3"/>
    </w:pPr>
    <w:rPr>
      <w:sz w:val="22"/>
    </w:rPr>
  </w:style>
  <w:style w:type="paragraph" w:styleId="Heading5">
    <w:name w:val="heading 5"/>
    <w:basedOn w:val="HeadingBase"/>
    <w:next w:val="Normal"/>
    <w:link w:val="Heading5Char"/>
    <w:qFormat/>
    <w:rsid w:val="00420DE9"/>
    <w:pPr>
      <w:spacing w:before="80"/>
      <w:outlineLvl w:val="4"/>
    </w:pPr>
    <w:rPr>
      <w:color w:val="918585"/>
      <w:sz w:val="20"/>
    </w:rPr>
  </w:style>
  <w:style w:type="paragraph" w:styleId="Heading6">
    <w:name w:val="heading 6"/>
    <w:basedOn w:val="HeadingBase"/>
    <w:next w:val="Normal"/>
    <w:link w:val="Heading6Char"/>
    <w:qFormat/>
    <w:rsid w:val="00420DE9"/>
    <w:pPr>
      <w:spacing w:before="60"/>
      <w:outlineLvl w:val="5"/>
    </w:pPr>
    <w:rPr>
      <w:color w:val="918585"/>
      <w:sz w:val="20"/>
    </w:rPr>
  </w:style>
  <w:style w:type="paragraph" w:styleId="Heading7">
    <w:name w:val="heading 7"/>
    <w:basedOn w:val="Normal"/>
    <w:next w:val="Normal"/>
    <w:link w:val="Heading7Char"/>
    <w:qFormat/>
    <w:rsid w:val="00420DE9"/>
    <w:pPr>
      <w:ind w:left="720"/>
      <w:outlineLvl w:val="6"/>
    </w:pPr>
    <w:rPr>
      <w:i/>
    </w:rPr>
  </w:style>
  <w:style w:type="paragraph" w:styleId="Heading8">
    <w:name w:val="heading 8"/>
    <w:basedOn w:val="Normal"/>
    <w:next w:val="Normal"/>
    <w:link w:val="Heading8Char"/>
    <w:qFormat/>
    <w:rsid w:val="00420DE9"/>
    <w:pPr>
      <w:ind w:left="720"/>
      <w:outlineLvl w:val="7"/>
    </w:pPr>
    <w:rPr>
      <w:i/>
    </w:rPr>
  </w:style>
  <w:style w:type="paragraph" w:styleId="Heading9">
    <w:name w:val="heading 9"/>
    <w:basedOn w:val="Normal"/>
    <w:next w:val="Normal"/>
    <w:link w:val="Heading9Char"/>
    <w:qFormat/>
    <w:rsid w:val="00420DE9"/>
    <w:pPr>
      <w:ind w:left="720"/>
      <w:outlineLvl w:val="8"/>
    </w:pPr>
    <w:rPr>
      <w:i/>
    </w:rPr>
  </w:style>
  <w:style w:type="character" w:default="1" w:styleId="DefaultParagraphFont">
    <w:name w:val="Default Paragraph Font"/>
    <w:uiPriority w:val="1"/>
    <w:unhideWhenUsed/>
    <w:rsid w:val="00420D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DE9"/>
  </w:style>
  <w:style w:type="character" w:customStyle="1" w:styleId="Heading1Char">
    <w:name w:val="Heading 1 Char"/>
    <w:basedOn w:val="DefaultParagraphFont"/>
    <w:link w:val="Heading1"/>
    <w:rsid w:val="00420DE9"/>
    <w:rPr>
      <w:rFonts w:ascii="Times New Roman" w:eastAsia="Times New Roman" w:hAnsi="Times New Roman" w:cs="Times New Roman"/>
      <w:b/>
      <w:sz w:val="32"/>
      <w:szCs w:val="20"/>
      <w:lang w:eastAsia="en-US"/>
    </w:rPr>
  </w:style>
  <w:style w:type="paragraph" w:styleId="BodyText">
    <w:name w:val="Body Text"/>
    <w:basedOn w:val="Normal"/>
    <w:link w:val="BodyTextChar"/>
    <w:rsid w:val="00420D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DE9"/>
    <w:rPr>
      <w:rFonts w:ascii="Times New Roman" w:eastAsia="Times New Roman" w:hAnsi="Times New Roman" w:cs="Times New Roman"/>
      <w:sz w:val="24"/>
      <w:lang w:eastAsia="en-US"/>
    </w:rPr>
  </w:style>
  <w:style w:type="paragraph" w:styleId="ListBullet">
    <w:name w:val="List Bullet"/>
    <w:basedOn w:val="List"/>
    <w:rsid w:val="00420DE9"/>
    <w:pPr>
      <w:numPr>
        <w:numId w:val="11"/>
      </w:numPr>
      <w:tabs>
        <w:tab w:val="clear" w:pos="340"/>
      </w:tabs>
      <w:spacing w:before="40" w:after="40"/>
    </w:pPr>
  </w:style>
  <w:style w:type="character" w:customStyle="1" w:styleId="SpecialBold">
    <w:name w:val="Special Bold"/>
    <w:basedOn w:val="DefaultParagraphFont"/>
    <w:rsid w:val="00420DE9"/>
    <w:rPr>
      <w:b/>
      <w:spacing w:val="0"/>
    </w:rPr>
  </w:style>
  <w:style w:type="paragraph" w:customStyle="1" w:styleId="SuperHeading">
    <w:name w:val="SuperHeading"/>
    <w:basedOn w:val="Normal"/>
    <w:rsid w:val="00420DE9"/>
    <w:pPr>
      <w:spacing w:before="240" w:after="120"/>
      <w:outlineLvl w:val="0"/>
    </w:pPr>
    <w:rPr>
      <w:rFonts w:ascii="Times New Roman" w:hAnsi="Times New Roman"/>
      <w:b/>
      <w:sz w:val="32"/>
    </w:rPr>
  </w:style>
  <w:style w:type="paragraph" w:customStyle="1" w:styleId="AllowPageBreak">
    <w:name w:val="AllowPageBreak"/>
    <w:rsid w:val="00420D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D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D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D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D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D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D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D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DE9"/>
    <w:rPr>
      <w:rFonts w:ascii="Courier New" w:eastAsia="Times New Roman" w:hAnsi="Courier New" w:cs="Times New Roman"/>
      <w:i/>
      <w:szCs w:val="20"/>
      <w:lang w:eastAsia="en-US"/>
    </w:rPr>
  </w:style>
  <w:style w:type="paragraph" w:customStyle="1" w:styleId="HeadingBase">
    <w:name w:val="Heading Base"/>
    <w:rsid w:val="00420D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DE9"/>
    <w:pPr>
      <w:tabs>
        <w:tab w:val="right" w:leader="dot" w:pos="9072"/>
      </w:tabs>
      <w:ind w:left="567"/>
    </w:pPr>
    <w:rPr>
      <w:szCs w:val="22"/>
    </w:rPr>
  </w:style>
  <w:style w:type="paragraph" w:customStyle="1" w:styleId="TOCBase">
    <w:name w:val="TOC Base"/>
    <w:rsid w:val="00420D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DE9"/>
    <w:pPr>
      <w:tabs>
        <w:tab w:val="right" w:leader="dot" w:pos="9072"/>
      </w:tabs>
      <w:spacing w:before="40" w:after="40"/>
      <w:ind w:left="284"/>
    </w:pPr>
    <w:rPr>
      <w:rFonts w:ascii="Times New Roman" w:hAnsi="Times New Roman"/>
    </w:rPr>
  </w:style>
  <w:style w:type="paragraph" w:styleId="TOC1">
    <w:name w:val="toc 1"/>
    <w:basedOn w:val="TOCBase"/>
    <w:next w:val="Normal"/>
    <w:rsid w:val="00420D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D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DE9"/>
    <w:rPr>
      <w:rFonts w:ascii="Times New Roman" w:eastAsia="Times New Roman" w:hAnsi="Times New Roman" w:cs="Times New Roman"/>
      <w:sz w:val="16"/>
      <w:lang w:eastAsia="en-US"/>
    </w:rPr>
  </w:style>
  <w:style w:type="paragraph" w:styleId="Title">
    <w:name w:val="Title"/>
    <w:basedOn w:val="HeadingBase"/>
    <w:link w:val="TitleChar"/>
    <w:qFormat/>
    <w:rsid w:val="00420DE9"/>
    <w:pPr>
      <w:spacing w:before="5040"/>
      <w:jc w:val="center"/>
    </w:pPr>
    <w:rPr>
      <w:sz w:val="48"/>
      <w:szCs w:val="72"/>
      <w:lang w:val="en-US"/>
    </w:rPr>
  </w:style>
  <w:style w:type="character" w:customStyle="1" w:styleId="TitleChar">
    <w:name w:val="Title Char"/>
    <w:basedOn w:val="DefaultParagraphFont"/>
    <w:link w:val="Title"/>
    <w:rsid w:val="00420D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DE9"/>
    <w:pPr>
      <w:tabs>
        <w:tab w:val="left" w:pos="3600"/>
        <w:tab w:val="left" w:pos="3958"/>
      </w:tabs>
    </w:pPr>
  </w:style>
  <w:style w:type="paragraph" w:styleId="List">
    <w:name w:val="List"/>
    <w:basedOn w:val="BodyText"/>
    <w:next w:val="BodyText"/>
    <w:rsid w:val="00420DE9"/>
    <w:pPr>
      <w:tabs>
        <w:tab w:val="left" w:pos="340"/>
      </w:tabs>
      <w:spacing w:before="60" w:after="60"/>
      <w:ind w:left="340" w:hanging="340"/>
    </w:pPr>
  </w:style>
  <w:style w:type="paragraph" w:customStyle="1" w:styleId="Note">
    <w:name w:val="Note"/>
    <w:basedOn w:val="BodyText"/>
    <w:rsid w:val="00420D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DE9"/>
    <w:pPr>
      <w:framePr w:wrap="auto" w:hAnchor="text" w:y="6049"/>
    </w:pPr>
    <w:rPr>
      <w:color w:val="000000"/>
      <w:sz w:val="40"/>
    </w:rPr>
  </w:style>
  <w:style w:type="paragraph" w:customStyle="1" w:styleId="TOCTitle">
    <w:name w:val="TOCTitle"/>
    <w:basedOn w:val="Heading1"/>
    <w:rsid w:val="00420DE9"/>
    <w:pPr>
      <w:spacing w:after="240"/>
      <w:jc w:val="center"/>
      <w:outlineLvl w:val="9"/>
    </w:pPr>
    <w:rPr>
      <w:caps/>
    </w:rPr>
  </w:style>
  <w:style w:type="paragraph" w:customStyle="1" w:styleId="Version">
    <w:name w:val="Version"/>
    <w:rsid w:val="00420D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DE9"/>
    <w:pPr>
      <w:numPr>
        <w:numId w:val="12"/>
      </w:numPr>
      <w:tabs>
        <w:tab w:val="clear" w:pos="680"/>
      </w:tabs>
    </w:pPr>
  </w:style>
  <w:style w:type="paragraph" w:styleId="Index1">
    <w:name w:val="index 1"/>
    <w:basedOn w:val="Normal"/>
    <w:next w:val="Normal"/>
    <w:semiHidden/>
    <w:rsid w:val="00420DE9"/>
    <w:pPr>
      <w:keepNext w:val="0"/>
      <w:tabs>
        <w:tab w:val="right" w:pos="4176"/>
      </w:tabs>
      <w:ind w:left="198" w:hanging="198"/>
    </w:pPr>
    <w:rPr>
      <w:rFonts w:ascii="Garamond" w:hAnsi="Garamond"/>
    </w:rPr>
  </w:style>
  <w:style w:type="paragraph" w:styleId="IndexHeading">
    <w:name w:val="index heading"/>
    <w:basedOn w:val="Normal"/>
    <w:next w:val="Index1"/>
    <w:semiHidden/>
    <w:rsid w:val="00420DE9"/>
    <w:pPr>
      <w:spacing w:before="120" w:after="120"/>
    </w:pPr>
    <w:rPr>
      <w:rFonts w:ascii="Arial" w:hAnsi="Arial"/>
      <w:b/>
      <w:color w:val="918585"/>
      <w:sz w:val="24"/>
    </w:rPr>
  </w:style>
  <w:style w:type="paragraph" w:styleId="Header">
    <w:name w:val="header"/>
    <w:basedOn w:val="Normal"/>
    <w:link w:val="HeaderChar"/>
    <w:rsid w:val="00420D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DE9"/>
    <w:rPr>
      <w:rFonts w:ascii="Times New Roman" w:eastAsia="Times New Roman" w:hAnsi="Times New Roman" w:cs="Times New Roman"/>
      <w:sz w:val="16"/>
      <w:szCs w:val="20"/>
      <w:lang w:val="en-GB" w:eastAsia="en-US"/>
    </w:rPr>
  </w:style>
  <w:style w:type="paragraph" w:customStyle="1" w:styleId="Chapter">
    <w:name w:val="Chapter"/>
    <w:basedOn w:val="Normal"/>
    <w:rsid w:val="00420DE9"/>
    <w:pPr>
      <w:spacing w:before="240"/>
    </w:pPr>
    <w:rPr>
      <w:rFonts w:ascii="Times New Roman" w:hAnsi="Times New Roman"/>
      <w:smallCaps/>
      <w:spacing w:val="80"/>
      <w:sz w:val="28"/>
    </w:rPr>
  </w:style>
  <w:style w:type="paragraph" w:customStyle="1" w:styleId="InChapter">
    <w:name w:val="InChapter"/>
    <w:basedOn w:val="Heading3"/>
    <w:rsid w:val="00420DE9"/>
    <w:pPr>
      <w:spacing w:after="240"/>
      <w:outlineLvl w:val="9"/>
    </w:pPr>
    <w:rPr>
      <w:noProof/>
    </w:rPr>
  </w:style>
  <w:style w:type="paragraph" w:styleId="Index2">
    <w:name w:val="index 2"/>
    <w:basedOn w:val="Normal"/>
    <w:next w:val="Normal"/>
    <w:semiHidden/>
    <w:rsid w:val="00420DE9"/>
    <w:pPr>
      <w:tabs>
        <w:tab w:val="right" w:pos="4176"/>
      </w:tabs>
      <w:ind w:left="568" w:hanging="284"/>
    </w:pPr>
    <w:rPr>
      <w:rFonts w:ascii="Garamond" w:hAnsi="Garamond"/>
    </w:rPr>
  </w:style>
  <w:style w:type="paragraph" w:customStyle="1" w:styleId="Byline">
    <w:name w:val="Byline"/>
    <w:rsid w:val="00420D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DE9"/>
    <w:pPr>
      <w:tabs>
        <w:tab w:val="clear" w:pos="3600"/>
        <w:tab w:val="clear" w:pos="3958"/>
      </w:tabs>
      <w:jc w:val="right"/>
    </w:pPr>
  </w:style>
  <w:style w:type="character" w:styleId="Emphasis">
    <w:name w:val="Emphasis"/>
    <w:basedOn w:val="DefaultParagraphFont"/>
    <w:qFormat/>
    <w:rsid w:val="00420DE9"/>
    <w:rPr>
      <w:i/>
    </w:rPr>
  </w:style>
  <w:style w:type="paragraph" w:styleId="Caption">
    <w:name w:val="caption"/>
    <w:basedOn w:val="BodyText"/>
    <w:next w:val="Normal"/>
    <w:qFormat/>
    <w:rsid w:val="00420DE9"/>
    <w:pPr>
      <w:framePr w:w="2268" w:hSpace="181" w:vSpace="181" w:wrap="around" w:vAnchor="text" w:hAnchor="page" w:x="1135" w:y="285" w:anchorLock="1"/>
    </w:pPr>
    <w:rPr>
      <w:i/>
    </w:rPr>
  </w:style>
  <w:style w:type="paragraph" w:customStyle="1" w:styleId="MiniTOCTitle">
    <w:name w:val="MiniTOCTitle"/>
    <w:basedOn w:val="Heading4"/>
    <w:rsid w:val="00420DE9"/>
    <w:pPr>
      <w:spacing w:before="240"/>
      <w:outlineLvl w:val="9"/>
    </w:pPr>
    <w:rPr>
      <w:noProof/>
      <w:sz w:val="24"/>
    </w:rPr>
  </w:style>
  <w:style w:type="paragraph" w:customStyle="1" w:styleId="MiniTOCItem">
    <w:name w:val="MiniTOCItem"/>
    <w:basedOn w:val="ListBullet"/>
    <w:rsid w:val="00420DE9"/>
    <w:pPr>
      <w:numPr>
        <w:numId w:val="0"/>
      </w:numPr>
      <w:tabs>
        <w:tab w:val="right" w:leader="dot" w:pos="6521"/>
      </w:tabs>
      <w:spacing w:before="0" w:after="0"/>
    </w:pPr>
  </w:style>
  <w:style w:type="paragraph" w:customStyle="1" w:styleId="TOFTitle">
    <w:name w:val="TOFTitle"/>
    <w:basedOn w:val="TOCTitle"/>
    <w:rsid w:val="00420DE9"/>
  </w:style>
  <w:style w:type="paragraph" w:styleId="TableofFigures">
    <w:name w:val="table of figures"/>
    <w:basedOn w:val="Normal"/>
    <w:next w:val="Normal"/>
    <w:semiHidden/>
    <w:rsid w:val="00420DE9"/>
    <w:pPr>
      <w:tabs>
        <w:tab w:val="right" w:leader="dot" w:pos="9072"/>
      </w:tabs>
      <w:ind w:left="970" w:hanging="403"/>
    </w:pPr>
    <w:rPr>
      <w:rFonts w:ascii="Times New Roman" w:hAnsi="Times New Roman"/>
      <w:b/>
    </w:rPr>
  </w:style>
  <w:style w:type="paragraph" w:styleId="ListNumber">
    <w:name w:val="List Number"/>
    <w:basedOn w:val="List"/>
    <w:rsid w:val="00420DE9"/>
    <w:pPr>
      <w:numPr>
        <w:numId w:val="14"/>
      </w:numPr>
      <w:tabs>
        <w:tab w:val="clear" w:pos="340"/>
      </w:tabs>
    </w:pPr>
  </w:style>
  <w:style w:type="character" w:customStyle="1" w:styleId="WingdingSymbols">
    <w:name w:val="Wingding Symbols"/>
    <w:rsid w:val="00420DE9"/>
    <w:rPr>
      <w:rFonts w:ascii="Wingdings" w:hAnsi="Wingdings"/>
    </w:rPr>
  </w:style>
  <w:style w:type="paragraph" w:customStyle="1" w:styleId="TableHeading">
    <w:name w:val="Table Heading"/>
    <w:basedOn w:val="HeadingBase"/>
    <w:rsid w:val="00420DE9"/>
    <w:pPr>
      <w:keepLines/>
      <w:pBdr>
        <w:bottom w:val="single" w:sz="6" w:space="1" w:color="918585"/>
      </w:pBdr>
      <w:spacing w:before="240"/>
    </w:pPr>
  </w:style>
  <w:style w:type="character" w:customStyle="1" w:styleId="HotSpot">
    <w:name w:val="HotSpot"/>
    <w:rsid w:val="00420DE9"/>
    <w:rPr>
      <w:color w:val="0033CC"/>
      <w:u w:val="none"/>
    </w:rPr>
  </w:style>
  <w:style w:type="paragraph" w:customStyle="1" w:styleId="BodyTextRight">
    <w:name w:val="Body Text Right"/>
    <w:basedOn w:val="BodyText"/>
    <w:rsid w:val="00420DE9"/>
    <w:pPr>
      <w:spacing w:before="0" w:after="0"/>
      <w:jc w:val="right"/>
    </w:pPr>
  </w:style>
  <w:style w:type="paragraph" w:styleId="Index3">
    <w:name w:val="index 3"/>
    <w:basedOn w:val="ListNumber2"/>
    <w:next w:val="Normal"/>
    <w:semiHidden/>
    <w:rsid w:val="00420DE9"/>
    <w:pPr>
      <w:numPr>
        <w:numId w:val="0"/>
      </w:numPr>
      <w:tabs>
        <w:tab w:val="right" w:leader="dot" w:pos="4176"/>
      </w:tabs>
    </w:pPr>
  </w:style>
  <w:style w:type="paragraph" w:styleId="ListNumber2">
    <w:name w:val="List Number 2"/>
    <w:basedOn w:val="List2"/>
    <w:rsid w:val="00420DE9"/>
    <w:pPr>
      <w:numPr>
        <w:numId w:val="9"/>
      </w:numPr>
      <w:tabs>
        <w:tab w:val="clear" w:pos="1060"/>
      </w:tabs>
    </w:pPr>
  </w:style>
  <w:style w:type="paragraph" w:customStyle="1" w:styleId="MarginNote">
    <w:name w:val="Margin Note"/>
    <w:basedOn w:val="BodyText"/>
    <w:rsid w:val="00420D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D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D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DE9"/>
    <w:rPr>
      <w:sz w:val="32"/>
    </w:rPr>
  </w:style>
  <w:style w:type="paragraph" w:customStyle="1" w:styleId="HeadingProcedure">
    <w:name w:val="Heading Procedure"/>
    <w:basedOn w:val="HeadingBase"/>
    <w:next w:val="Normal"/>
    <w:rsid w:val="00420DE9"/>
    <w:pPr>
      <w:tabs>
        <w:tab w:val="left" w:pos="0"/>
      </w:tabs>
      <w:spacing w:before="120" w:after="60"/>
    </w:pPr>
    <w:rPr>
      <w:i/>
      <w:color w:val="918585"/>
      <w:sz w:val="22"/>
    </w:rPr>
  </w:style>
  <w:style w:type="paragraph" w:customStyle="1" w:styleId="TableBodyText">
    <w:name w:val="Table Body Text"/>
    <w:basedOn w:val="BodyText"/>
    <w:rsid w:val="00420DE9"/>
    <w:pPr>
      <w:spacing w:before="60" w:after="60"/>
    </w:pPr>
  </w:style>
  <w:style w:type="paragraph" w:styleId="ListContinue">
    <w:name w:val="List Continue"/>
    <w:basedOn w:val="List"/>
    <w:rsid w:val="00420DE9"/>
    <w:pPr>
      <w:ind w:firstLine="0"/>
    </w:pPr>
  </w:style>
  <w:style w:type="paragraph" w:customStyle="1" w:styleId="ListNote">
    <w:name w:val="List Note"/>
    <w:basedOn w:val="List"/>
    <w:rsid w:val="00420DE9"/>
    <w:pPr>
      <w:pBdr>
        <w:top w:val="single" w:sz="6" w:space="2" w:color="918585"/>
        <w:bottom w:val="single" w:sz="6" w:space="2" w:color="918585"/>
      </w:pBdr>
      <w:tabs>
        <w:tab w:val="left" w:pos="1021"/>
      </w:tabs>
      <w:ind w:firstLine="0"/>
    </w:pPr>
  </w:style>
  <w:style w:type="paragraph" w:customStyle="1" w:styleId="Warning">
    <w:name w:val="Warning"/>
    <w:basedOn w:val="BodyText"/>
    <w:rsid w:val="00420DE9"/>
    <w:pPr>
      <w:shd w:val="clear" w:color="auto" w:fill="D9D9D9"/>
      <w:tabs>
        <w:tab w:val="left" w:pos="992"/>
      </w:tabs>
      <w:ind w:left="119" w:right="119"/>
    </w:pPr>
    <w:rPr>
      <w:sz w:val="20"/>
    </w:rPr>
  </w:style>
  <w:style w:type="paragraph" w:customStyle="1" w:styleId="MarginIcons">
    <w:name w:val="Margin Icons"/>
    <w:basedOn w:val="BodyText"/>
    <w:rsid w:val="00420D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DE9"/>
    <w:rPr>
      <w:rFonts w:ascii="Courier New" w:hAnsi="Courier New"/>
    </w:rPr>
  </w:style>
  <w:style w:type="paragraph" w:customStyle="1" w:styleId="NoteBullet">
    <w:name w:val="Note Bullet"/>
    <w:basedOn w:val="Note"/>
    <w:rsid w:val="00420DE9"/>
    <w:pPr>
      <w:tabs>
        <w:tab w:val="clear" w:pos="680"/>
      </w:tabs>
      <w:spacing w:before="60" w:after="60"/>
    </w:pPr>
  </w:style>
  <w:style w:type="paragraph" w:customStyle="1" w:styleId="SubHeading2">
    <w:name w:val="SubHeading2"/>
    <w:basedOn w:val="HeadingBase"/>
    <w:rsid w:val="00420DE9"/>
    <w:pPr>
      <w:spacing w:before="240" w:after="60"/>
    </w:pPr>
    <w:rPr>
      <w:sz w:val="20"/>
    </w:rPr>
  </w:style>
  <w:style w:type="paragraph" w:customStyle="1" w:styleId="SubHeading1">
    <w:name w:val="SubHeading1"/>
    <w:basedOn w:val="HeadingBase"/>
    <w:rsid w:val="00420DE9"/>
    <w:pPr>
      <w:spacing w:before="240" w:after="60"/>
    </w:pPr>
    <w:rPr>
      <w:color w:val="918585"/>
      <w:sz w:val="22"/>
    </w:rPr>
  </w:style>
  <w:style w:type="paragraph" w:customStyle="1" w:styleId="SideHeading">
    <w:name w:val="Side Heading"/>
    <w:basedOn w:val="HeadingBase"/>
    <w:rsid w:val="00420D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DE9"/>
    <w:pPr>
      <w:numPr>
        <w:numId w:val="10"/>
      </w:numPr>
    </w:pPr>
  </w:style>
  <w:style w:type="paragraph" w:styleId="PlainText">
    <w:name w:val="Plain Text"/>
    <w:basedOn w:val="Normal"/>
    <w:link w:val="PlainTextChar"/>
    <w:rsid w:val="00420DE9"/>
    <w:rPr>
      <w:sz w:val="20"/>
    </w:rPr>
  </w:style>
  <w:style w:type="character" w:customStyle="1" w:styleId="PlainTextChar">
    <w:name w:val="Plain Text Char"/>
    <w:basedOn w:val="DefaultParagraphFont"/>
    <w:link w:val="PlainText"/>
    <w:rsid w:val="00420DE9"/>
    <w:rPr>
      <w:rFonts w:ascii="Courier New" w:eastAsia="Times New Roman" w:hAnsi="Courier New" w:cs="Times New Roman"/>
      <w:sz w:val="20"/>
      <w:szCs w:val="20"/>
      <w:lang w:eastAsia="en-US"/>
    </w:rPr>
  </w:style>
  <w:style w:type="character" w:customStyle="1" w:styleId="MenuOption">
    <w:name w:val="Menu Option"/>
    <w:basedOn w:val="DefaultParagraphFont"/>
    <w:rsid w:val="00420DE9"/>
    <w:rPr>
      <w:b/>
      <w:smallCaps/>
    </w:rPr>
  </w:style>
  <w:style w:type="paragraph" w:customStyle="1" w:styleId="TableListNumber">
    <w:name w:val="Table List Number"/>
    <w:basedOn w:val="ListNumber"/>
    <w:rsid w:val="00420DE9"/>
    <w:pPr>
      <w:numPr>
        <w:numId w:val="0"/>
      </w:numPr>
    </w:pPr>
  </w:style>
  <w:style w:type="paragraph" w:styleId="TOC4">
    <w:name w:val="toc 4"/>
    <w:basedOn w:val="TOCBase"/>
    <w:next w:val="Normal"/>
    <w:semiHidden/>
    <w:rsid w:val="00420DE9"/>
    <w:pPr>
      <w:tabs>
        <w:tab w:val="right" w:leader="dot" w:pos="9071"/>
      </w:tabs>
      <w:ind w:left="1701"/>
    </w:pPr>
  </w:style>
  <w:style w:type="paragraph" w:customStyle="1" w:styleId="ListAlpha">
    <w:name w:val="List Alpha"/>
    <w:basedOn w:val="List"/>
    <w:rsid w:val="00420DE9"/>
    <w:pPr>
      <w:numPr>
        <w:numId w:val="8"/>
      </w:numPr>
    </w:pPr>
  </w:style>
  <w:style w:type="paragraph" w:customStyle="1" w:styleId="ListAlpha2">
    <w:name w:val="List Alpha 2"/>
    <w:basedOn w:val="List2"/>
    <w:rsid w:val="00420DE9"/>
    <w:pPr>
      <w:numPr>
        <w:numId w:val="7"/>
      </w:numPr>
    </w:pPr>
  </w:style>
  <w:style w:type="paragraph" w:styleId="List2">
    <w:name w:val="List 2"/>
    <w:basedOn w:val="BodyText"/>
    <w:rsid w:val="00420DE9"/>
    <w:pPr>
      <w:tabs>
        <w:tab w:val="left" w:pos="680"/>
      </w:tabs>
      <w:spacing w:before="60" w:after="60"/>
      <w:ind w:left="680" w:hanging="340"/>
    </w:pPr>
  </w:style>
  <w:style w:type="paragraph" w:styleId="List3">
    <w:name w:val="List 3"/>
    <w:basedOn w:val="BodyText"/>
    <w:rsid w:val="00420DE9"/>
    <w:pPr>
      <w:tabs>
        <w:tab w:val="left" w:pos="1021"/>
      </w:tabs>
      <w:spacing w:before="60" w:after="60"/>
      <w:ind w:left="1020" w:hanging="340"/>
    </w:pPr>
  </w:style>
  <w:style w:type="paragraph" w:styleId="List4">
    <w:name w:val="List 4"/>
    <w:basedOn w:val="BodyText"/>
    <w:rsid w:val="00420DE9"/>
    <w:pPr>
      <w:tabs>
        <w:tab w:val="left" w:pos="1361"/>
      </w:tabs>
      <w:spacing w:before="60" w:after="60"/>
      <w:ind w:left="1361" w:hanging="340"/>
    </w:pPr>
  </w:style>
  <w:style w:type="paragraph" w:styleId="List5">
    <w:name w:val="List 5"/>
    <w:basedOn w:val="BodyText"/>
    <w:rsid w:val="00420DE9"/>
    <w:pPr>
      <w:tabs>
        <w:tab w:val="left" w:pos="1701"/>
      </w:tabs>
      <w:spacing w:before="60" w:after="60"/>
      <w:ind w:left="1701" w:hanging="340"/>
    </w:pPr>
  </w:style>
  <w:style w:type="paragraph" w:styleId="ListBullet3">
    <w:name w:val="List Bullet 3"/>
    <w:basedOn w:val="List3"/>
    <w:rsid w:val="00420DE9"/>
    <w:pPr>
      <w:numPr>
        <w:numId w:val="13"/>
      </w:numPr>
      <w:tabs>
        <w:tab w:val="clear" w:pos="1021"/>
      </w:tabs>
      <w:ind w:left="1037" w:hanging="357"/>
    </w:pPr>
  </w:style>
  <w:style w:type="paragraph" w:styleId="ListBullet4">
    <w:name w:val="List Bullet 4"/>
    <w:basedOn w:val="List4"/>
    <w:rsid w:val="00420DE9"/>
    <w:pPr>
      <w:numPr>
        <w:numId w:val="2"/>
      </w:numPr>
      <w:tabs>
        <w:tab w:val="clear" w:pos="1361"/>
      </w:tabs>
    </w:pPr>
  </w:style>
  <w:style w:type="paragraph" w:styleId="ListBullet5">
    <w:name w:val="List Bullet 5"/>
    <w:basedOn w:val="List5"/>
    <w:rsid w:val="00420DE9"/>
    <w:pPr>
      <w:numPr>
        <w:numId w:val="3"/>
      </w:numPr>
    </w:pPr>
  </w:style>
  <w:style w:type="paragraph" w:styleId="ListContinue2">
    <w:name w:val="List Continue 2"/>
    <w:basedOn w:val="List2"/>
    <w:rsid w:val="00420DE9"/>
    <w:pPr>
      <w:ind w:firstLine="0"/>
    </w:pPr>
  </w:style>
  <w:style w:type="paragraph" w:styleId="ListContinue3">
    <w:name w:val="List Continue 3"/>
    <w:basedOn w:val="List3"/>
    <w:rsid w:val="00420DE9"/>
    <w:pPr>
      <w:ind w:left="1021" w:firstLine="0"/>
    </w:pPr>
  </w:style>
  <w:style w:type="paragraph" w:styleId="ListContinue4">
    <w:name w:val="List Continue 4"/>
    <w:basedOn w:val="List4"/>
    <w:rsid w:val="00420DE9"/>
    <w:pPr>
      <w:ind w:firstLine="0"/>
    </w:pPr>
  </w:style>
  <w:style w:type="paragraph" w:styleId="ListContinue5">
    <w:name w:val="List Continue 5"/>
    <w:basedOn w:val="List5"/>
    <w:rsid w:val="00420DE9"/>
    <w:pPr>
      <w:ind w:firstLine="0"/>
    </w:pPr>
  </w:style>
  <w:style w:type="paragraph" w:styleId="ListNumber3">
    <w:name w:val="List Number 3"/>
    <w:basedOn w:val="List3"/>
    <w:rsid w:val="00420DE9"/>
    <w:pPr>
      <w:numPr>
        <w:numId w:val="4"/>
      </w:numPr>
    </w:pPr>
  </w:style>
  <w:style w:type="paragraph" w:styleId="ListNumber4">
    <w:name w:val="List Number 4"/>
    <w:basedOn w:val="List4"/>
    <w:rsid w:val="00420DE9"/>
    <w:pPr>
      <w:numPr>
        <w:numId w:val="5"/>
      </w:numPr>
    </w:pPr>
  </w:style>
  <w:style w:type="paragraph" w:styleId="ListNumber5">
    <w:name w:val="List Number 5"/>
    <w:basedOn w:val="List5"/>
    <w:rsid w:val="00420DE9"/>
    <w:pPr>
      <w:numPr>
        <w:numId w:val="6"/>
      </w:numPr>
    </w:pPr>
  </w:style>
  <w:style w:type="paragraph" w:styleId="BlockText">
    <w:name w:val="Block Text"/>
    <w:basedOn w:val="Normal"/>
    <w:rsid w:val="00420DE9"/>
    <w:pPr>
      <w:spacing w:after="120"/>
      <w:ind w:left="1440" w:right="1440"/>
    </w:pPr>
  </w:style>
  <w:style w:type="character" w:customStyle="1" w:styleId="Subscript">
    <w:name w:val="Subscript"/>
    <w:basedOn w:val="DefaultParagraphFont"/>
    <w:rsid w:val="00420DE9"/>
    <w:rPr>
      <w:sz w:val="16"/>
      <w:vertAlign w:val="subscript"/>
    </w:rPr>
  </w:style>
  <w:style w:type="character" w:customStyle="1" w:styleId="Superscript">
    <w:name w:val="Superscript"/>
    <w:basedOn w:val="DefaultParagraphFont"/>
    <w:rsid w:val="00420DE9"/>
    <w:rPr>
      <w:sz w:val="16"/>
      <w:vertAlign w:val="superscript"/>
    </w:rPr>
  </w:style>
  <w:style w:type="character" w:customStyle="1" w:styleId="Symbols">
    <w:name w:val="Symbols"/>
    <w:basedOn w:val="DefaultParagraphFont"/>
    <w:rsid w:val="00420DE9"/>
    <w:rPr>
      <w:rFonts w:ascii="Symbol" w:hAnsi="Symbol"/>
    </w:rPr>
  </w:style>
  <w:style w:type="character" w:customStyle="1" w:styleId="MenuOptions">
    <w:name w:val="Menu Options"/>
    <w:basedOn w:val="DefaultParagraphFont"/>
    <w:rsid w:val="00420DE9"/>
    <w:rPr>
      <w:rFonts w:ascii="Arial Narrow" w:hAnsi="Arial Narrow"/>
      <w:smallCaps/>
    </w:rPr>
  </w:style>
  <w:style w:type="character" w:customStyle="1" w:styleId="Buttons">
    <w:name w:val="Buttons"/>
    <w:basedOn w:val="DefaultParagraphFont"/>
    <w:rsid w:val="00420DE9"/>
    <w:rPr>
      <w:b/>
    </w:rPr>
  </w:style>
  <w:style w:type="character" w:customStyle="1" w:styleId="Underlined">
    <w:name w:val="Underlined"/>
    <w:basedOn w:val="DefaultParagraphFont"/>
    <w:rsid w:val="00420DE9"/>
    <w:rPr>
      <w:u w:val="single"/>
    </w:rPr>
  </w:style>
  <w:style w:type="paragraph" w:customStyle="1" w:styleId="TableBodyTextRight">
    <w:name w:val="Table Body Text Right"/>
    <w:basedOn w:val="TableBodyText"/>
    <w:rsid w:val="00420DE9"/>
    <w:pPr>
      <w:widowControl w:val="0"/>
      <w:autoSpaceDE w:val="0"/>
      <w:autoSpaceDN w:val="0"/>
      <w:adjustRightInd w:val="0"/>
      <w:jc w:val="right"/>
    </w:pPr>
    <w:rPr>
      <w:rFonts w:cs="Arial"/>
      <w:szCs w:val="18"/>
    </w:rPr>
  </w:style>
  <w:style w:type="paragraph" w:customStyle="1" w:styleId="CopyrightText">
    <w:name w:val="Copyright Text"/>
    <w:basedOn w:val="BodyText"/>
    <w:rsid w:val="00420DE9"/>
    <w:rPr>
      <w:sz w:val="18"/>
    </w:rPr>
  </w:style>
  <w:style w:type="paragraph" w:customStyle="1" w:styleId="BodySmallRight">
    <w:name w:val="Body Small Right"/>
    <w:basedOn w:val="BodyTextRight"/>
    <w:rsid w:val="00420DE9"/>
    <w:rPr>
      <w:sz w:val="18"/>
      <w:szCs w:val="18"/>
    </w:rPr>
  </w:style>
  <w:style w:type="paragraph" w:customStyle="1" w:styleId="MarginEdition">
    <w:name w:val="Margin Edition"/>
    <w:basedOn w:val="MarginNote"/>
    <w:rsid w:val="00420DE9"/>
    <w:pPr>
      <w:spacing w:before="0" w:after="0"/>
    </w:pPr>
    <w:rPr>
      <w:rFonts w:ascii="Times New Roman" w:hAnsi="Times New Roman"/>
      <w:color w:val="999999"/>
    </w:rPr>
  </w:style>
  <w:style w:type="paragraph" w:customStyle="1" w:styleId="Spacer">
    <w:name w:val="Spacer"/>
    <w:basedOn w:val="Normal"/>
    <w:rsid w:val="00420DE9"/>
    <w:rPr>
      <w:sz w:val="2"/>
      <w:szCs w:val="2"/>
    </w:rPr>
  </w:style>
  <w:style w:type="character" w:customStyle="1" w:styleId="Small">
    <w:name w:val="Small"/>
    <w:basedOn w:val="DefaultParagraphFont"/>
    <w:rsid w:val="00420DE9"/>
    <w:rPr>
      <w:sz w:val="16"/>
    </w:rPr>
  </w:style>
  <w:style w:type="paragraph" w:customStyle="1" w:styleId="WideTable">
    <w:name w:val="Wide Table"/>
    <w:basedOn w:val="Normal"/>
    <w:rsid w:val="00420DE9"/>
    <w:pPr>
      <w:ind w:left="-1418"/>
    </w:pPr>
    <w:rPr>
      <w:sz w:val="2"/>
      <w:szCs w:val="2"/>
    </w:rPr>
  </w:style>
  <w:style w:type="character" w:styleId="PageNumber">
    <w:name w:val="page number"/>
    <w:basedOn w:val="DefaultParagraphFont"/>
    <w:rsid w:val="00420DE9"/>
  </w:style>
  <w:style w:type="paragraph" w:styleId="Quote">
    <w:name w:val="Quote"/>
    <w:basedOn w:val="Heading1"/>
    <w:link w:val="QuoteChar"/>
    <w:qFormat/>
    <w:rsid w:val="00420DE9"/>
    <w:rPr>
      <w:b w:val="0"/>
      <w:sz w:val="72"/>
      <w:szCs w:val="72"/>
      <w:lang w:val="en-NZ"/>
    </w:rPr>
  </w:style>
  <w:style w:type="character" w:customStyle="1" w:styleId="QuoteChar">
    <w:name w:val="Quote Char"/>
    <w:basedOn w:val="DefaultParagraphFont"/>
    <w:link w:val="Quote"/>
    <w:rsid w:val="00420D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DE9"/>
    <w:pPr>
      <w:pageBreakBefore/>
    </w:pPr>
  </w:style>
  <w:style w:type="paragraph" w:customStyle="1" w:styleId="Border">
    <w:name w:val="Border"/>
    <w:basedOn w:val="Normal"/>
    <w:qFormat/>
    <w:rsid w:val="00420D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DE9"/>
    <w:rPr>
      <w:b/>
      <w:bCs/>
      <w:i/>
      <w:iCs/>
      <w:color w:val="auto"/>
    </w:rPr>
  </w:style>
  <w:style w:type="paragraph" w:styleId="IntenseQuote">
    <w:name w:val="Intense Quote"/>
    <w:basedOn w:val="Normal"/>
    <w:next w:val="Normal"/>
    <w:link w:val="IntenseQuoteChar"/>
    <w:uiPriority w:val="30"/>
    <w:qFormat/>
    <w:rsid w:val="00420D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D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DE9"/>
    <w:rPr>
      <w:smallCaps/>
      <w:color w:val="auto"/>
      <w:u w:val="single"/>
    </w:rPr>
  </w:style>
  <w:style w:type="character" w:styleId="IntenseReference">
    <w:name w:val="Intense Reference"/>
    <w:basedOn w:val="DefaultParagraphFont"/>
    <w:uiPriority w:val="32"/>
    <w:qFormat/>
    <w:rsid w:val="00420DE9"/>
    <w:rPr>
      <w:b/>
      <w:bCs/>
      <w:smallCaps/>
      <w:color w:val="auto"/>
      <w:spacing w:val="5"/>
      <w:u w:val="single"/>
    </w:rPr>
  </w:style>
  <w:style w:type="paragraph" w:customStyle="1" w:styleId="2ColumnHeading">
    <w:name w:val="2Column Heading"/>
    <w:basedOn w:val="BodyText"/>
    <w:qFormat/>
    <w:rsid w:val="00420DE9"/>
    <w:pPr>
      <w:spacing w:after="60"/>
      <w:ind w:left="-2268"/>
    </w:pPr>
    <w:rPr>
      <w:b/>
    </w:rPr>
  </w:style>
  <w:style w:type="paragraph" w:customStyle="1" w:styleId="Heading1TOC">
    <w:name w:val="Heading1 TOC"/>
    <w:basedOn w:val="Normal"/>
    <w:qFormat/>
    <w:rsid w:val="00420DE9"/>
    <w:pPr>
      <w:spacing w:before="240" w:after="120"/>
    </w:pPr>
    <w:rPr>
      <w:rFonts w:ascii="Times New Roman" w:hAnsi="Times New Roman"/>
      <w:b/>
      <w:sz w:val="32"/>
    </w:rPr>
  </w:style>
  <w:style w:type="paragraph" w:customStyle="1" w:styleId="Heading2TOC">
    <w:name w:val="Heading2 TOC"/>
    <w:basedOn w:val="Normal"/>
    <w:qFormat/>
    <w:rsid w:val="00420DE9"/>
    <w:pPr>
      <w:spacing w:before="240" w:after="60"/>
    </w:pPr>
    <w:rPr>
      <w:rFonts w:ascii="Times New Roman" w:hAnsi="Times New Roman"/>
      <w:b/>
      <w:sz w:val="28"/>
    </w:rPr>
  </w:style>
  <w:style w:type="character" w:customStyle="1" w:styleId="Underline">
    <w:name w:val="Underline"/>
    <w:basedOn w:val="DefaultParagraphFont"/>
    <w:qFormat/>
    <w:rsid w:val="00420DE9"/>
    <w:rPr>
      <w:u w:val="single"/>
    </w:rPr>
  </w:style>
  <w:style w:type="character" w:customStyle="1" w:styleId="BoldandItalics">
    <w:name w:val="Bold and Italics"/>
    <w:qFormat/>
    <w:rsid w:val="00420DE9"/>
    <w:rPr>
      <w:b/>
      <w:i/>
      <w:u w:val="none"/>
    </w:rPr>
  </w:style>
  <w:style w:type="paragraph" w:styleId="BalloonText">
    <w:name w:val="Balloon Text"/>
    <w:basedOn w:val="Normal"/>
    <w:link w:val="BalloonTextChar"/>
    <w:rsid w:val="00420DE9"/>
    <w:rPr>
      <w:rFonts w:ascii="Tahoma" w:hAnsi="Tahoma" w:cs="Tahoma"/>
      <w:sz w:val="16"/>
      <w:szCs w:val="16"/>
    </w:rPr>
  </w:style>
  <w:style w:type="character" w:customStyle="1" w:styleId="BalloonTextChar">
    <w:name w:val="Balloon Text Char"/>
    <w:basedOn w:val="DefaultParagraphFont"/>
    <w:link w:val="BalloonText"/>
    <w:rsid w:val="00420D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D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D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DE9"/>
    <w:rPr>
      <w:b/>
      <w:color w:val="660033"/>
      <w:spacing w:val="0"/>
    </w:rPr>
  </w:style>
  <w:style w:type="paragraph" w:customStyle="1" w:styleId="Nameditemlist">
    <w:name w:val="Named item list"/>
    <w:basedOn w:val="BodyText"/>
    <w:qFormat/>
    <w:rsid w:val="00420DE9"/>
    <w:pPr>
      <w:tabs>
        <w:tab w:val="left" w:pos="2835"/>
      </w:tabs>
      <w:ind w:left="2835" w:hanging="2835"/>
    </w:pPr>
  </w:style>
  <w:style w:type="paragraph" w:customStyle="1" w:styleId="BodyTextnopadding">
    <w:name w:val="Body Text no padding"/>
    <w:basedOn w:val="BodyText"/>
    <w:qFormat/>
    <w:rsid w:val="00420DE9"/>
    <w:pPr>
      <w:spacing w:before="0" w:after="0"/>
    </w:pPr>
  </w:style>
  <w:style w:type="paragraph" w:customStyle="1" w:styleId="BodyTextBold">
    <w:name w:val="Body Text Bold"/>
    <w:basedOn w:val="BodyText"/>
    <w:qFormat/>
    <w:rsid w:val="00420DE9"/>
    <w:rPr>
      <w:b/>
    </w:rPr>
  </w:style>
  <w:style w:type="character" w:styleId="Hyperlink">
    <w:name w:val="Hyperlink"/>
    <w:basedOn w:val="DefaultParagraphFont"/>
    <w:uiPriority w:val="99"/>
    <w:unhideWhenUsed/>
    <w:rsid w:val="00A146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644</Words>
  <Characters>4132</Characters>
  <Application>Microsoft Office Word</Application>
  <DocSecurity>0</DocSecurity>
  <Lines>147</Lines>
  <Paragraphs>86</Paragraphs>
  <ScaleCrop>false</ScaleCrop>
  <Company>Author-it Software Corporation Ltd.</Company>
  <LinksUpToDate>false</LinksUpToDate>
  <CharactersWithSpaces>4690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MSFBA3017 Install interior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2022-12-21T05:12:00Z</dcterms:created>
  <dcterms:modified xsi:type="dcterms:W3CDTF">2022-12-21T05:12:00Z</dcterms:modified>
</cp:coreProperties>
</file>