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7B00" w:rsidP="00057B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MSFBA3011 Assemble awnings</w:t>
      </w:r>
      <w:r>
        <w:fldChar w:fldCharType="end"/>
      </w:r>
    </w:p>
    <w:p w:rsidR="00057B00" w:rsidP="00057B00">
      <w:pPr>
        <w:pStyle w:val="Version"/>
        <w:sectPr w:rsidSect="00B779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79BD" w:rsidP="00B779BD">
      <w:pPr>
        <w:pStyle w:val="SuperHeading"/>
      </w:pPr>
      <w:r w:rsidRPr="00B779BD">
        <w:t>MSFBA3011 Assemble awnings</w:t>
      </w:r>
    </w:p>
    <w:p w:rsidR="00000000" w:rsidRPr="00B779BD" w:rsidP="00B779BD">
      <w:pPr>
        <w:pStyle w:val="Heading1"/>
      </w:pPr>
      <w:bookmarkStart w:id="1" w:name="O_1086500"/>
      <w:bookmarkEnd w:id="1"/>
      <w:r w:rsidRPr="00B779BD">
        <w:t>Modification History</w:t>
      </w:r>
    </w:p>
    <w:p w:rsidR="00000000" w:rsidRPr="00B779BD" w:rsidP="00057B00">
      <w:pPr>
        <w:pStyle w:val="BodyText"/>
      </w:pPr>
      <w:r w:rsidRPr="00B779BD">
        <w:t>Release 1. New unit of competency.</w:t>
      </w:r>
    </w:p>
    <w:p w:rsidR="00000000" w:rsidRPr="00B779BD" w:rsidP="00B779BD">
      <w:pPr>
        <w:pStyle w:val="Heading1"/>
      </w:pPr>
      <w:bookmarkStart w:id="2" w:name="O_1086502"/>
      <w:bookmarkEnd w:id="2"/>
      <w:r w:rsidRPr="00B779BD">
        <w:t>Application</w:t>
      </w:r>
    </w:p>
    <w:p w:rsidR="00000000" w:rsidRPr="00B779BD" w:rsidP="00057B00">
      <w:pPr>
        <w:pStyle w:val="BodyText"/>
      </w:pPr>
      <w:r w:rsidRPr="00B779BD">
        <w:t xml:space="preserve">This unit of competency describes the skills and knowledge required to prepare and assemble a range of awnings according to job requirements. The unit involves planning </w:t>
      </w:r>
      <w:r w:rsidRPr="00B779BD">
        <w:t>job requirements, identifying required products and components to be assembled and their measurements, and applying workplace procedures to ensure safe and correct assembly.</w:t>
      </w:r>
    </w:p>
    <w:p w:rsidR="00000000" w:rsidRPr="00B779BD" w:rsidP="00057B00">
      <w:pPr>
        <w:pStyle w:val="BodyText"/>
      </w:pPr>
      <w:r w:rsidRPr="00B779BD">
        <w:t>The unit applies to those assembling any awning for residential and commercial env</w:t>
      </w:r>
      <w:r w:rsidRPr="00B779BD">
        <w:t>ironments. The styles of awning to be assembled include folding-arm and canopy style. The awnings include light-weight domestic, heavy-weight commercial, and fire-rated and cyclone-rated. They may be intended for installation in a range of openings, includ</w:t>
      </w:r>
      <w:r w:rsidRPr="00B779BD">
        <w:t>ing windows, doors and building entrances.</w:t>
      </w:r>
    </w:p>
    <w:p w:rsidR="00000000" w:rsidRPr="00B779BD" w:rsidP="00057B00">
      <w:pPr>
        <w:pStyle w:val="BodyText"/>
      </w:pPr>
      <w:r w:rsidRPr="00B779BD">
        <w:t>No licensing, legislative or certification requirements apply to this unit at the time of publication.</w:t>
      </w:r>
    </w:p>
    <w:p w:rsidR="00000000" w:rsidRPr="00B779BD" w:rsidP="00B779BD">
      <w:pPr>
        <w:pStyle w:val="Heading1"/>
      </w:pPr>
      <w:bookmarkStart w:id="3" w:name="O_1086503"/>
      <w:bookmarkEnd w:id="3"/>
      <w:r w:rsidRPr="00B779BD">
        <w:t>Pre-requisite Unit</w:t>
      </w:r>
    </w:p>
    <w:p w:rsidR="00000000" w:rsidRPr="00B779BD" w:rsidP="00057B00">
      <w:pPr>
        <w:pStyle w:val="BodyText"/>
      </w:pPr>
      <w:r w:rsidRPr="00B779BD">
        <w:t>Not applicable.</w:t>
      </w:r>
    </w:p>
    <w:p w:rsidR="00000000" w:rsidRPr="00B779BD" w:rsidP="00B779BD">
      <w:pPr>
        <w:pStyle w:val="Heading1"/>
      </w:pPr>
      <w:bookmarkStart w:id="4" w:name="O_1086507"/>
      <w:bookmarkEnd w:id="4"/>
      <w:r w:rsidRPr="00B779BD">
        <w:t>Unit Sector</w:t>
      </w:r>
    </w:p>
    <w:p w:rsidR="00000000" w:rsidRPr="00B779BD" w:rsidP="00057B00">
      <w:pPr>
        <w:pStyle w:val="BodyText"/>
      </w:pPr>
      <w:r w:rsidRPr="00B779BD">
        <w:t>Blinds and awnings</w:t>
      </w:r>
    </w:p>
    <w:p w:rsidR="00000000" w:rsidRPr="00B779BD" w:rsidP="00B779BD">
      <w:pPr>
        <w:pStyle w:val="Heading1"/>
      </w:pPr>
      <w:bookmarkStart w:id="5" w:name="O_1086509"/>
      <w:bookmarkEnd w:id="5"/>
      <w:r w:rsidRPr="00B779B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36"/>
        <w:gridCol w:w="679"/>
        <w:gridCol w:w="5881"/>
      </w:tblGrid>
      <w:tr w:rsidTr="00057B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9BD" w:rsidP="00B779BD">
            <w:pPr>
              <w:pStyle w:val="BodyText"/>
            </w:pPr>
            <w:r w:rsidRPr="00B779BD">
              <w:t>Elements</w:t>
            </w:r>
          </w:p>
          <w:p w:rsidR="00000000" w:rsidP="00B779BD">
            <w:pPr>
              <w:pStyle w:val="BodyText"/>
              <w:rPr>
                <w:lang w:val="en-NZ"/>
              </w:rPr>
            </w:pPr>
            <w:r w:rsidRPr="00B779BD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9BD" w:rsidP="00B779BD">
            <w:pPr>
              <w:pStyle w:val="BodyText"/>
            </w:pPr>
            <w:r w:rsidRPr="00B779BD">
              <w:t>Performance Criteria</w:t>
            </w:r>
          </w:p>
          <w:p w:rsidR="00000000" w:rsidP="00B779BD">
            <w:pPr>
              <w:pStyle w:val="BodyText"/>
              <w:rPr>
                <w:lang w:val="en-NZ"/>
              </w:rPr>
            </w:pPr>
            <w:r w:rsidRPr="00B779BD">
              <w:t>Performance criteria describe the performance needed to demonstrate achievement of the element.</w:t>
            </w:r>
          </w:p>
        </w:tc>
      </w:tr>
      <w:tr w:rsidTr="00057B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BD">
            <w:pPr>
              <w:pStyle w:val="BodyText"/>
              <w:rPr>
                <w:lang w:val="en-NZ"/>
              </w:rPr>
            </w:pPr>
            <w:r w:rsidRPr="00B779BD">
              <w:t>1. Prepare to assemble awnings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BD">
            <w:pPr>
              <w:pStyle w:val="BodyText"/>
              <w:rPr>
                <w:lang w:val="en-NZ"/>
              </w:rPr>
            </w:pPr>
            <w:r w:rsidRPr="00B779BD"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BD">
            <w:pPr>
              <w:pStyle w:val="BodyText"/>
              <w:rPr>
                <w:lang w:val="en-NZ"/>
              </w:rPr>
            </w:pPr>
            <w:r w:rsidRPr="00B779BD">
              <w:t>Identify and confirm job requirements and style of awning to be assembled from work order and supplier instructions</w:t>
            </w:r>
          </w:p>
        </w:tc>
      </w:tr>
      <w:tr w:rsidTr="00057B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BD">
            <w:pPr>
              <w:pStyle w:val="BodyText"/>
              <w:rPr>
                <w:lang w:val="en-NZ"/>
              </w:rPr>
            </w:pPr>
            <w:r w:rsidRPr="00B779BD">
              <w:t>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BD">
            <w:pPr>
              <w:pStyle w:val="BodyText"/>
              <w:rPr>
                <w:lang w:val="en-NZ"/>
              </w:rPr>
            </w:pPr>
            <w:r w:rsidRPr="00B779BD">
              <w:t>Identify work health and safety (WHS) and personal protection requirements of assembly</w:t>
            </w:r>
          </w:p>
        </w:tc>
      </w:tr>
      <w:tr w:rsidTr="00057B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BD">
            <w:pPr>
              <w:pStyle w:val="BodyText"/>
              <w:rPr>
                <w:lang w:val="en-NZ"/>
              </w:rPr>
            </w:pPr>
            <w:r w:rsidRPr="00B779BD">
              <w:t>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BD">
            <w:pPr>
              <w:pStyle w:val="BodyText"/>
              <w:rPr>
                <w:lang w:val="en-NZ"/>
              </w:rPr>
            </w:pPr>
            <w:r w:rsidRPr="00B779BD">
              <w:t>Select tools and equipment, and check their safe and effective operation</w:t>
            </w:r>
          </w:p>
        </w:tc>
      </w:tr>
      <w:tr w:rsidTr="00057B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BD">
            <w:pPr>
              <w:pStyle w:val="BodyText"/>
              <w:rPr>
                <w:lang w:val="en-NZ"/>
              </w:rPr>
            </w:pPr>
            <w:r w:rsidRPr="00B779BD">
              <w:t>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BD">
            <w:pPr>
              <w:pStyle w:val="BodyText"/>
              <w:rPr>
                <w:lang w:val="en-NZ"/>
              </w:rPr>
            </w:pPr>
            <w:r w:rsidRPr="00B779BD">
              <w:t>Select materials from stock and check against job requirements</w:t>
            </w:r>
          </w:p>
        </w:tc>
      </w:tr>
      <w:tr w:rsidTr="00057B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BD">
            <w:pPr>
              <w:pStyle w:val="BodyText"/>
              <w:rPr>
                <w:lang w:val="en-NZ"/>
              </w:rPr>
            </w:pPr>
            <w:r w:rsidRPr="00B779BD">
              <w:t>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BD">
            <w:pPr>
              <w:pStyle w:val="BodyText"/>
              <w:rPr>
                <w:lang w:val="en-NZ"/>
              </w:rPr>
            </w:pPr>
            <w:r w:rsidRPr="00B779BD">
              <w:t>Plan logical, safe and efficient work sequence that reflects work order and quality requirements, and econom</w:t>
            </w:r>
            <w:r w:rsidRPr="00B779BD">
              <w:t>ically uses materials</w:t>
            </w:r>
          </w:p>
        </w:tc>
      </w:tr>
      <w:tr w:rsidTr="00057B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BD">
            <w:pPr>
              <w:pStyle w:val="BodyText"/>
              <w:rPr>
                <w:lang w:val="en-NZ"/>
              </w:rPr>
            </w:pPr>
            <w:r w:rsidRPr="00B779BD">
              <w:t>2. Assemble awnings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BD">
            <w:pPr>
              <w:pStyle w:val="BodyText"/>
              <w:rPr>
                <w:lang w:val="en-NZ"/>
              </w:rPr>
            </w:pPr>
            <w:r w:rsidRPr="00B779BD"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BD">
            <w:pPr>
              <w:pStyle w:val="BodyText"/>
              <w:rPr>
                <w:lang w:val="en-NZ"/>
              </w:rPr>
            </w:pPr>
            <w:r w:rsidRPr="00B779BD">
              <w:t>Source required materials, equipment, and awning mechanisms in line with work instructions and manufacturer specifications</w:t>
            </w:r>
          </w:p>
        </w:tc>
      </w:tr>
      <w:tr w:rsidTr="00057B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BD">
            <w:pPr>
              <w:pStyle w:val="BodyText"/>
              <w:rPr>
                <w:lang w:val="en-NZ"/>
              </w:rPr>
            </w:pPr>
            <w:r w:rsidRPr="00B779BD"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BD">
            <w:pPr>
              <w:pStyle w:val="BodyText"/>
              <w:rPr>
                <w:lang w:val="en-NZ"/>
              </w:rPr>
            </w:pPr>
            <w:r w:rsidRPr="00B779BD">
              <w:t>Lay out, measure, mark and cut materials for awning</w:t>
            </w:r>
          </w:p>
        </w:tc>
      </w:tr>
      <w:tr w:rsidTr="00057B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BD">
            <w:pPr>
              <w:pStyle w:val="BodyText"/>
              <w:rPr>
                <w:lang w:val="en-NZ"/>
              </w:rPr>
            </w:pPr>
            <w:r w:rsidRPr="00B779BD"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BD">
            <w:pPr>
              <w:pStyle w:val="BodyText"/>
              <w:rPr>
                <w:lang w:val="en-NZ"/>
              </w:rPr>
            </w:pPr>
            <w:r w:rsidRPr="00B779BD">
              <w:t>Assemble component parts according to job requirements and manufacturer specifications</w:t>
            </w:r>
          </w:p>
        </w:tc>
      </w:tr>
      <w:tr w:rsidTr="00057B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BD">
            <w:pPr>
              <w:pStyle w:val="BodyText"/>
              <w:rPr>
                <w:lang w:val="en-NZ"/>
              </w:rPr>
            </w:pPr>
            <w:r w:rsidRPr="00B779BD">
              <w:t>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BD">
            <w:pPr>
              <w:pStyle w:val="BodyText"/>
              <w:rPr>
                <w:lang w:val="en-NZ"/>
              </w:rPr>
            </w:pPr>
            <w:r w:rsidRPr="00B779BD">
              <w:t>Finish awning assembly according to work instructions</w:t>
            </w:r>
          </w:p>
        </w:tc>
      </w:tr>
      <w:tr w:rsidTr="00057B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BD">
            <w:pPr>
              <w:pStyle w:val="BodyText"/>
              <w:rPr>
                <w:lang w:val="en-NZ"/>
              </w:rPr>
            </w:pPr>
            <w:r w:rsidRPr="00B779BD">
              <w:t>3. Finalise assembly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BD">
            <w:pPr>
              <w:pStyle w:val="BodyText"/>
              <w:rPr>
                <w:lang w:val="en-NZ"/>
              </w:rPr>
            </w:pPr>
            <w:r w:rsidRPr="00B779BD">
              <w:t>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BD">
            <w:pPr>
              <w:pStyle w:val="BodyText"/>
              <w:rPr>
                <w:lang w:val="en-NZ"/>
              </w:rPr>
            </w:pPr>
            <w:r w:rsidRPr="00B779BD">
              <w:t xml:space="preserve">Check that assembled awning complies with quality and work order requirements, and </w:t>
            </w:r>
            <w:r w:rsidRPr="00B779BD">
              <w:t>rectify identified deficiencies within scope of own role or report to designated personnel</w:t>
            </w:r>
          </w:p>
        </w:tc>
      </w:tr>
      <w:tr w:rsidTr="00057B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BD">
            <w:pPr>
              <w:pStyle w:val="BodyText"/>
              <w:rPr>
                <w:lang w:val="en-NZ"/>
              </w:rPr>
            </w:pPr>
            <w:r w:rsidRPr="00B779BD">
              <w:t>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BD">
            <w:pPr>
              <w:pStyle w:val="BodyText"/>
              <w:rPr>
                <w:lang w:val="en-NZ"/>
              </w:rPr>
            </w:pPr>
            <w:r w:rsidRPr="00B779BD">
              <w:t>Clean assembled awning according to workplace procedures</w:t>
            </w:r>
          </w:p>
        </w:tc>
      </w:tr>
      <w:tr w:rsidTr="00057B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BD">
            <w:pPr>
              <w:pStyle w:val="BodyText"/>
              <w:rPr>
                <w:lang w:val="en-NZ"/>
              </w:rPr>
            </w:pPr>
            <w:r w:rsidRPr="00B779BD">
              <w:t>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BD">
            <w:pPr>
              <w:pStyle w:val="BodyText"/>
              <w:rPr>
                <w:lang w:val="en-NZ"/>
              </w:rPr>
            </w:pPr>
            <w:r w:rsidRPr="00B779BD">
              <w:t>Check tools and equipment, and tag and report faulty items according to workplace procedures</w:t>
            </w:r>
          </w:p>
        </w:tc>
      </w:tr>
      <w:tr w:rsidTr="00057B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BD">
            <w:pPr>
              <w:pStyle w:val="BodyText"/>
              <w:rPr>
                <w:lang w:val="en-NZ"/>
              </w:rPr>
            </w:pPr>
            <w:r w:rsidRPr="00B779BD">
              <w:t>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BD">
            <w:pPr>
              <w:pStyle w:val="BodyText"/>
              <w:rPr>
                <w:lang w:val="en-NZ"/>
              </w:rPr>
            </w:pPr>
            <w:r w:rsidRPr="00B779BD">
              <w:t xml:space="preserve">Clean, maintain and store remaining tools and equipment according to workplace procedures </w:t>
            </w:r>
          </w:p>
        </w:tc>
      </w:tr>
      <w:tr w:rsidTr="00057B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BD">
            <w:pPr>
              <w:pStyle w:val="BodyText"/>
              <w:rPr>
                <w:lang w:val="en-NZ"/>
              </w:rPr>
            </w:pPr>
            <w:r w:rsidRPr="00B779BD">
              <w:t>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BD">
            <w:pPr>
              <w:pStyle w:val="BodyText"/>
              <w:rPr>
                <w:lang w:val="en-NZ"/>
              </w:rPr>
            </w:pPr>
            <w:r w:rsidRPr="00B779BD">
              <w:t>Clean work area and surfaces, and dispose of waste safely and sustainably according to workplace procedures</w:t>
            </w:r>
          </w:p>
        </w:tc>
      </w:tr>
      <w:tr w:rsidTr="00057B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BD">
            <w:pPr>
              <w:pStyle w:val="BodyText"/>
              <w:rPr>
                <w:lang w:val="en-NZ"/>
              </w:rPr>
            </w:pPr>
            <w:r w:rsidRPr="00B779BD">
              <w:t>3.6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9BD" w:rsidP="00B779BD">
            <w:pPr>
              <w:pStyle w:val="BodyText"/>
            </w:pPr>
            <w:r w:rsidRPr="00B779BD">
              <w:t>Legibly complete and process required wor</w:t>
            </w:r>
            <w:r w:rsidRPr="00B779BD">
              <w:t>kplace documentation according to workplace procedures</w:t>
            </w:r>
          </w:p>
        </w:tc>
      </w:tr>
    </w:tbl>
    <w:p w:rsidR="00000000" w:rsidRPr="00B779BD" w:rsidP="00B779BD">
      <w:pPr>
        <w:pStyle w:val="BodyText"/>
      </w:pPr>
    </w:p>
    <w:p w:rsidR="00000000" w:rsidRPr="00B779BD" w:rsidP="00B779BD">
      <w:pPr>
        <w:pStyle w:val="AllowPageBreak"/>
      </w:pPr>
    </w:p>
    <w:p w:rsidR="00000000" w:rsidRPr="00B779BD" w:rsidP="00B779BD">
      <w:pPr>
        <w:pStyle w:val="Heading1"/>
      </w:pPr>
      <w:bookmarkStart w:id="6" w:name="O_1086511"/>
      <w:bookmarkEnd w:id="6"/>
      <w:r w:rsidRPr="00B779B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3"/>
        <w:gridCol w:w="6523"/>
      </w:tblGrid>
      <w:tr w:rsidTr="00057B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BD">
            <w:pPr>
              <w:pStyle w:val="BodyText"/>
              <w:rPr>
                <w:lang w:val="en-NZ"/>
              </w:rPr>
            </w:pPr>
            <w:r w:rsidRPr="00B779BD">
              <w:t xml:space="preserve">This section describes those language, literacy, numeracy and employment skills that are essential to performance but not explicit in the performance </w:t>
            </w:r>
            <w:r w:rsidRPr="00B779BD">
              <w:t>criteria of this unit of competency.</w:t>
            </w:r>
          </w:p>
        </w:tc>
      </w:tr>
      <w:tr w:rsidTr="00057B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BD">
            <w:pPr>
              <w:pStyle w:val="BodyText"/>
              <w:rPr>
                <w:lang w:val="en-NZ"/>
              </w:rPr>
            </w:pPr>
            <w:r w:rsidRPr="00B779BD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9BD" w:rsidP="00B779BD">
            <w:pPr>
              <w:pStyle w:val="ListBullet"/>
            </w:pPr>
            <w:r w:rsidRPr="00B779BD">
              <w:t>interpret, discuss and use mathematical information in work orders, work instructions and awning specifications</w:t>
            </w:r>
          </w:p>
          <w:p w:rsidR="00000000" w:rsidP="00B779BD">
            <w:pPr>
              <w:pStyle w:val="ListBullet"/>
              <w:rPr>
                <w:lang w:val="en-NZ"/>
              </w:rPr>
            </w:pPr>
            <w:r w:rsidRPr="00B779BD">
              <w:t>use mathematical information to estimate and measure assembly requirements, includin</w:t>
            </w:r>
            <w:r w:rsidRPr="00B779BD">
              <w:t>g required tolerances</w:t>
            </w:r>
          </w:p>
        </w:tc>
      </w:tr>
      <w:tr w:rsidTr="00057B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BD">
            <w:pPr>
              <w:pStyle w:val="BodyText"/>
              <w:rPr>
                <w:lang w:val="en-NZ"/>
              </w:rPr>
            </w:pPr>
            <w:r w:rsidRPr="00B779BD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9BD" w:rsidP="00B779BD">
            <w:pPr>
              <w:pStyle w:val="ListBullet"/>
            </w:pPr>
            <w:r w:rsidRPr="00B779BD">
              <w:t>communicate ideas and information to confirm work requirements and specifications and report work outcomes and problems:</w:t>
            </w:r>
          </w:p>
          <w:p w:rsidR="00000000" w:rsidRPr="00B779BD" w:rsidP="00B779BD">
            <w:pPr>
              <w:pStyle w:val="ListBullet"/>
            </w:pPr>
            <w:r w:rsidRPr="00B779BD">
              <w:t>speaking clearly</w:t>
            </w:r>
          </w:p>
          <w:p w:rsidR="00000000" w:rsidP="00B779BD">
            <w:pPr>
              <w:pStyle w:val="ListBullet"/>
              <w:rPr>
                <w:lang w:val="en-NZ"/>
              </w:rPr>
            </w:pPr>
            <w:r w:rsidRPr="00B779BD">
              <w:t>asking questions to gain information</w:t>
            </w:r>
          </w:p>
        </w:tc>
      </w:tr>
      <w:tr w:rsidTr="00057B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BD">
            <w:pPr>
              <w:pStyle w:val="BodyText"/>
              <w:rPr>
                <w:lang w:val="en-NZ"/>
              </w:rPr>
            </w:pPr>
            <w:r w:rsidRPr="00B779BD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9BD" w:rsidP="00B779BD">
            <w:pPr>
              <w:pStyle w:val="ListBullet"/>
            </w:pPr>
            <w:r w:rsidRPr="00B779BD">
              <w:t>interpret routine workplace documentation, including:</w:t>
            </w:r>
          </w:p>
          <w:p w:rsidR="00000000" w:rsidRPr="00B779BD" w:rsidP="00B779BD">
            <w:pPr>
              <w:pStyle w:val="ListBullet"/>
            </w:pPr>
            <w:r w:rsidRPr="00B779BD">
              <w:t>WHS requirements and procedures</w:t>
            </w:r>
          </w:p>
          <w:p w:rsidR="00000000" w:rsidRPr="00B779BD" w:rsidP="00B779BD">
            <w:pPr>
              <w:pStyle w:val="ListBullet"/>
            </w:pPr>
            <w:r w:rsidRPr="00B779BD">
              <w:t>workplace assembly requirements and operator instructions</w:t>
            </w:r>
          </w:p>
          <w:p w:rsidR="00000000" w:rsidRPr="00B779BD" w:rsidP="00B779BD">
            <w:pPr>
              <w:pStyle w:val="ListBullet"/>
            </w:pPr>
            <w:r w:rsidRPr="00B779BD">
              <w:t>work orders and instructions</w:t>
            </w:r>
          </w:p>
          <w:p w:rsidR="00000000" w:rsidRPr="00B779BD" w:rsidP="00B779BD">
            <w:pPr>
              <w:pStyle w:val="ListBullet"/>
            </w:pPr>
            <w:r w:rsidRPr="00B779BD">
              <w:t>awning specifications, including design, size and quantity</w:t>
            </w:r>
          </w:p>
        </w:tc>
      </w:tr>
    </w:tbl>
    <w:p w:rsidR="00000000" w:rsidRPr="00B779BD" w:rsidP="00B779BD">
      <w:pPr>
        <w:pStyle w:val="BodyText"/>
      </w:pPr>
    </w:p>
    <w:p w:rsidR="00000000" w:rsidRPr="00B779BD" w:rsidP="00B779BD">
      <w:pPr>
        <w:pStyle w:val="AllowPageBreak"/>
      </w:pPr>
    </w:p>
    <w:p w:rsidR="00000000" w:rsidRPr="00B779BD" w:rsidP="00B779BD">
      <w:pPr>
        <w:pStyle w:val="Heading1"/>
      </w:pPr>
      <w:bookmarkStart w:id="7" w:name="O_1086515"/>
      <w:bookmarkEnd w:id="7"/>
      <w:r w:rsidRPr="00B779BD">
        <w:t>Uni</w:t>
      </w:r>
      <w:r w:rsidRPr="00B779BD">
        <w:t>t Mapping Information</w:t>
      </w:r>
    </w:p>
    <w:p w:rsidR="00000000" w:rsidRPr="00B779BD" w:rsidP="00057B00">
      <w:pPr>
        <w:pStyle w:val="BodyText"/>
      </w:pPr>
      <w:r w:rsidRPr="00B779BD">
        <w:t>Release 1. New unit of competency. No equivalent unit.</w:t>
      </w:r>
    </w:p>
    <w:p w:rsidR="00000000" w:rsidRPr="00B779BD" w:rsidP="00B779BD">
      <w:pPr>
        <w:pStyle w:val="Heading1"/>
      </w:pPr>
      <w:bookmarkStart w:id="8" w:name="O_1086530"/>
      <w:bookmarkEnd w:id="8"/>
      <w:r w:rsidRPr="00B779BD">
        <w:t>Links</w:t>
      </w:r>
    </w:p>
    <w:p w:rsidR="00000000" w:rsidRPr="00B779BD" w:rsidP="00057B00">
      <w:pPr>
        <w:pStyle w:val="BodyText"/>
      </w:pPr>
      <w:r w:rsidRPr="00B779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9C03D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779BD" w:rsidP="00B779BD"/>
    <w:sectPr w:rsidSect="00B779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9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9BD" w:rsidRPr="00057B00" w:rsidP="00057B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9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B00" w:rsidP="00B779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7B00" w:rsidP="00B779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57B00" w:rsidP="00B779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9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B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79BD" w:rsidRPr="00057B00" w:rsidP="00057B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9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B00" w:rsidRPr="002D2AF8" w:rsidP="00B779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MSFBA3011 Assemble awnings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057B00" w:rsidP="00B779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C815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14DF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9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79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79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79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79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79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79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79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79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79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79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79BD"/>
  </w:style>
  <w:style w:type="character" w:customStyle="1" w:styleId="Heading1Char">
    <w:name w:val="Heading 1 Char"/>
    <w:basedOn w:val="DefaultParagraphFont"/>
    <w:link w:val="Heading1"/>
    <w:rsid w:val="00B779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79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79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79B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779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79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79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79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79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79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79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79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79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79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79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79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79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79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79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79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79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79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79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79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79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79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79BD"/>
    <w:rPr>
      <w:b/>
      <w:spacing w:val="0"/>
    </w:rPr>
  </w:style>
  <w:style w:type="paragraph" w:customStyle="1" w:styleId="SuperTitle">
    <w:name w:val="SuperTitle"/>
    <w:basedOn w:val="Title"/>
    <w:rsid w:val="00B779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79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79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79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79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79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79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79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79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79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79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79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79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79BD"/>
    <w:rPr>
      <w:i/>
    </w:rPr>
  </w:style>
  <w:style w:type="paragraph" w:styleId="Caption">
    <w:name w:val="caption"/>
    <w:basedOn w:val="BodyText"/>
    <w:next w:val="Normal"/>
    <w:qFormat/>
    <w:rsid w:val="00B779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79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79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79BD"/>
  </w:style>
  <w:style w:type="paragraph" w:styleId="TableofFigures">
    <w:name w:val="table of figures"/>
    <w:basedOn w:val="Normal"/>
    <w:next w:val="Normal"/>
    <w:semiHidden/>
    <w:rsid w:val="00B779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79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79BD"/>
    <w:rPr>
      <w:rFonts w:ascii="Wingdings" w:hAnsi="Wingdings"/>
    </w:rPr>
  </w:style>
  <w:style w:type="paragraph" w:customStyle="1" w:styleId="TableHeading">
    <w:name w:val="Table Heading"/>
    <w:basedOn w:val="HeadingBase"/>
    <w:rsid w:val="00B779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79BD"/>
    <w:rPr>
      <w:color w:val="0033CC"/>
      <w:u w:val="none"/>
    </w:rPr>
  </w:style>
  <w:style w:type="paragraph" w:customStyle="1" w:styleId="BodyTextRight">
    <w:name w:val="Body Text Right"/>
    <w:basedOn w:val="BodyText"/>
    <w:rsid w:val="00B779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79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79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79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79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79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79BD"/>
    <w:rPr>
      <w:sz w:val="32"/>
    </w:rPr>
  </w:style>
  <w:style w:type="paragraph" w:customStyle="1" w:styleId="HeadingProcedure">
    <w:name w:val="Heading Procedure"/>
    <w:basedOn w:val="HeadingBase"/>
    <w:next w:val="Normal"/>
    <w:rsid w:val="00B779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79BD"/>
    <w:pPr>
      <w:spacing w:before="60" w:after="60"/>
    </w:pPr>
  </w:style>
  <w:style w:type="paragraph" w:styleId="ListContinue">
    <w:name w:val="List Continue"/>
    <w:basedOn w:val="List"/>
    <w:rsid w:val="00B779BD"/>
    <w:pPr>
      <w:ind w:firstLine="0"/>
    </w:pPr>
  </w:style>
  <w:style w:type="paragraph" w:customStyle="1" w:styleId="ListNote">
    <w:name w:val="List Note"/>
    <w:basedOn w:val="List"/>
    <w:rsid w:val="00B779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79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79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79BD"/>
    <w:rPr>
      <w:rFonts w:ascii="Courier New" w:hAnsi="Courier New"/>
    </w:rPr>
  </w:style>
  <w:style w:type="paragraph" w:customStyle="1" w:styleId="NoteBullet">
    <w:name w:val="Note Bullet"/>
    <w:basedOn w:val="Note"/>
    <w:rsid w:val="00B779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79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79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79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79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79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79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79BD"/>
    <w:rPr>
      <w:b/>
      <w:smallCaps/>
    </w:rPr>
  </w:style>
  <w:style w:type="paragraph" w:customStyle="1" w:styleId="TableListNumber">
    <w:name w:val="Table List Number"/>
    <w:basedOn w:val="ListNumber"/>
    <w:rsid w:val="00B779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79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79BD"/>
    <w:pPr>
      <w:numPr>
        <w:numId w:val="8"/>
      </w:numPr>
    </w:pPr>
  </w:style>
  <w:style w:type="paragraph" w:customStyle="1" w:styleId="ListAlpha2">
    <w:name w:val="List Alpha 2"/>
    <w:basedOn w:val="List2"/>
    <w:rsid w:val="00B779BD"/>
    <w:pPr>
      <w:numPr>
        <w:numId w:val="7"/>
      </w:numPr>
    </w:pPr>
  </w:style>
  <w:style w:type="paragraph" w:styleId="List2">
    <w:name w:val="List 2"/>
    <w:basedOn w:val="BodyText"/>
    <w:rsid w:val="00B779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79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79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79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79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79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79BD"/>
    <w:pPr>
      <w:numPr>
        <w:numId w:val="3"/>
      </w:numPr>
    </w:pPr>
  </w:style>
  <w:style w:type="paragraph" w:styleId="ListContinue2">
    <w:name w:val="List Continue 2"/>
    <w:basedOn w:val="List2"/>
    <w:rsid w:val="00B779BD"/>
    <w:pPr>
      <w:ind w:firstLine="0"/>
    </w:pPr>
  </w:style>
  <w:style w:type="paragraph" w:styleId="ListContinue3">
    <w:name w:val="List Continue 3"/>
    <w:basedOn w:val="List3"/>
    <w:rsid w:val="00B779BD"/>
    <w:pPr>
      <w:ind w:left="1021" w:firstLine="0"/>
    </w:pPr>
  </w:style>
  <w:style w:type="paragraph" w:styleId="ListContinue4">
    <w:name w:val="List Continue 4"/>
    <w:basedOn w:val="List4"/>
    <w:rsid w:val="00B779BD"/>
    <w:pPr>
      <w:ind w:firstLine="0"/>
    </w:pPr>
  </w:style>
  <w:style w:type="paragraph" w:styleId="ListContinue5">
    <w:name w:val="List Continue 5"/>
    <w:basedOn w:val="List5"/>
    <w:rsid w:val="00B779BD"/>
    <w:pPr>
      <w:ind w:firstLine="0"/>
    </w:pPr>
  </w:style>
  <w:style w:type="paragraph" w:styleId="ListNumber3">
    <w:name w:val="List Number 3"/>
    <w:basedOn w:val="List3"/>
    <w:rsid w:val="00B779BD"/>
    <w:pPr>
      <w:numPr>
        <w:numId w:val="4"/>
      </w:numPr>
    </w:pPr>
  </w:style>
  <w:style w:type="paragraph" w:styleId="ListNumber4">
    <w:name w:val="List Number 4"/>
    <w:basedOn w:val="List4"/>
    <w:rsid w:val="00B779BD"/>
    <w:pPr>
      <w:numPr>
        <w:numId w:val="5"/>
      </w:numPr>
    </w:pPr>
  </w:style>
  <w:style w:type="paragraph" w:styleId="ListNumber5">
    <w:name w:val="List Number 5"/>
    <w:basedOn w:val="List5"/>
    <w:rsid w:val="00B779BD"/>
    <w:pPr>
      <w:numPr>
        <w:numId w:val="6"/>
      </w:numPr>
    </w:pPr>
  </w:style>
  <w:style w:type="paragraph" w:styleId="BlockText">
    <w:name w:val="Block Text"/>
    <w:basedOn w:val="Normal"/>
    <w:rsid w:val="00B779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79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79BD"/>
    <w:rPr>
      <w:sz w:val="16"/>
      <w:vertAlign w:val="superscript"/>
    </w:rPr>
  </w:style>
  <w:style w:type="character" w:customStyle="1" w:styleId="Symbols">
    <w:name w:val="Symbols"/>
    <w:basedOn w:val="DefaultParagraphFont"/>
    <w:rsid w:val="00B779BD"/>
    <w:rPr>
      <w:rFonts w:ascii="Symbol" w:hAnsi="Symbol"/>
    </w:rPr>
  </w:style>
  <w:style w:type="character" w:customStyle="1" w:styleId="MenuOptions">
    <w:name w:val="Menu Options"/>
    <w:basedOn w:val="DefaultParagraphFont"/>
    <w:rsid w:val="00B779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79BD"/>
    <w:rPr>
      <w:b/>
    </w:rPr>
  </w:style>
  <w:style w:type="character" w:customStyle="1" w:styleId="Underlined">
    <w:name w:val="Underlined"/>
    <w:basedOn w:val="DefaultParagraphFont"/>
    <w:rsid w:val="00B779BD"/>
    <w:rPr>
      <w:u w:val="single"/>
    </w:rPr>
  </w:style>
  <w:style w:type="paragraph" w:customStyle="1" w:styleId="TableBodyTextRight">
    <w:name w:val="Table Body Text Right"/>
    <w:basedOn w:val="TableBodyText"/>
    <w:rsid w:val="00B779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79BD"/>
    <w:rPr>
      <w:sz w:val="18"/>
    </w:rPr>
  </w:style>
  <w:style w:type="paragraph" w:customStyle="1" w:styleId="BodySmallRight">
    <w:name w:val="Body Small Right"/>
    <w:basedOn w:val="BodyTextRight"/>
    <w:rsid w:val="00B779BD"/>
    <w:rPr>
      <w:sz w:val="18"/>
      <w:szCs w:val="18"/>
    </w:rPr>
  </w:style>
  <w:style w:type="paragraph" w:customStyle="1" w:styleId="MarginEdition">
    <w:name w:val="Margin Edition"/>
    <w:basedOn w:val="MarginNote"/>
    <w:rsid w:val="00B779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79BD"/>
    <w:rPr>
      <w:sz w:val="2"/>
      <w:szCs w:val="2"/>
    </w:rPr>
  </w:style>
  <w:style w:type="character" w:customStyle="1" w:styleId="Small">
    <w:name w:val="Small"/>
    <w:basedOn w:val="DefaultParagraphFont"/>
    <w:rsid w:val="00B779BD"/>
    <w:rPr>
      <w:sz w:val="16"/>
    </w:rPr>
  </w:style>
  <w:style w:type="paragraph" w:customStyle="1" w:styleId="WideTable">
    <w:name w:val="Wide Table"/>
    <w:basedOn w:val="Normal"/>
    <w:rsid w:val="00B779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79BD"/>
  </w:style>
  <w:style w:type="paragraph" w:styleId="Quote">
    <w:name w:val="Quote"/>
    <w:basedOn w:val="Heading1"/>
    <w:link w:val="QuoteChar"/>
    <w:qFormat/>
    <w:rsid w:val="00B779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79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79BD"/>
    <w:pPr>
      <w:pageBreakBefore/>
    </w:pPr>
  </w:style>
  <w:style w:type="paragraph" w:customStyle="1" w:styleId="Border">
    <w:name w:val="Border"/>
    <w:basedOn w:val="Normal"/>
    <w:qFormat/>
    <w:rsid w:val="00B779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79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79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79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79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79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79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79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79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79BD"/>
    <w:rPr>
      <w:u w:val="single"/>
    </w:rPr>
  </w:style>
  <w:style w:type="character" w:customStyle="1" w:styleId="BoldandItalics">
    <w:name w:val="Bold and Italics"/>
    <w:qFormat/>
    <w:rsid w:val="00B779BD"/>
    <w:rPr>
      <w:b/>
      <w:i/>
      <w:u w:val="none"/>
    </w:rPr>
  </w:style>
  <w:style w:type="paragraph" w:styleId="BalloonText">
    <w:name w:val="Balloon Text"/>
    <w:basedOn w:val="Normal"/>
    <w:link w:val="BalloonTextChar"/>
    <w:rsid w:val="00B779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79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79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79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79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79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79BD"/>
    <w:pPr>
      <w:spacing w:before="0" w:after="0"/>
    </w:pPr>
  </w:style>
  <w:style w:type="paragraph" w:customStyle="1" w:styleId="BodyTextBold">
    <w:name w:val="Body Text Bold"/>
    <w:basedOn w:val="BodyText"/>
    <w:qFormat/>
    <w:rsid w:val="00B779BD"/>
    <w:rPr>
      <w:b/>
    </w:rPr>
  </w:style>
  <w:style w:type="character" w:styleId="Hyperlink">
    <w:name w:val="Hyperlink"/>
    <w:basedOn w:val="DefaultParagraphFont"/>
    <w:uiPriority w:val="99"/>
    <w:unhideWhenUsed/>
    <w:rsid w:val="00057B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550</Words>
  <Characters>3552</Characters>
  <Application>Microsoft Office Word</Application>
  <DocSecurity>0</DocSecurity>
  <Lines>131</Lines>
  <Paragraphs>83</Paragraphs>
  <ScaleCrop>false</ScaleCrop>
  <Company>Author-it Software Corporation Ltd.</Company>
  <LinksUpToDate>false</LinksUpToDate>
  <CharactersWithSpaces>4019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MSFBA3011 Assemble awnings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2022-12-21T05:34:00Z</dcterms:created>
  <dcterms:modified xsi:type="dcterms:W3CDTF">2022-12-21T05:34:00Z</dcterms:modified>
</cp:coreProperties>
</file>